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56"/>
          <w:szCs w:val="36"/>
        </w:rPr>
      </w:sdtEndPr>
      <w:sdtContent>
        <w:p w14:paraId="5D64B428" w14:textId="57EDC5FC" w:rsidR="00F909E2" w:rsidRPr="00B360C7" w:rsidRDefault="00B360C7" w:rsidP="002F41B8">
          <w:pPr>
            <w:jc w:val="center"/>
            <w:rPr>
              <w:rFonts w:ascii="Arial" w:hAnsi="Arial" w:cs="Arial"/>
              <w:sz w:val="56"/>
              <w:szCs w:val="36"/>
            </w:rPr>
          </w:pPr>
          <w:r w:rsidRPr="00B360C7">
            <w:rPr>
              <w:rFonts w:ascii="Arial" w:hAnsi="Arial" w:cs="Arial"/>
              <w:sz w:val="36"/>
              <w:szCs w:val="20"/>
            </w:rPr>
            <w:t>T</w:t>
          </w:r>
          <w:r w:rsidR="007E3BD0">
            <w:rPr>
              <w:rFonts w:ascii="Arial" w:hAnsi="Arial" w:cs="Arial"/>
              <w:sz w:val="36"/>
              <w:szCs w:val="20"/>
            </w:rPr>
            <w:t>ri-tert-</w:t>
          </w:r>
          <w:proofErr w:type="spellStart"/>
          <w:r w:rsidR="007E3BD0">
            <w:rPr>
              <w:rFonts w:ascii="Arial" w:hAnsi="Arial" w:cs="Arial"/>
              <w:sz w:val="36"/>
              <w:szCs w:val="20"/>
            </w:rPr>
            <w:t>butylphosphine</w:t>
          </w:r>
          <w:proofErr w:type="spellEnd"/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E5A1FF9" w14:textId="21D914AE" w:rsidR="007E3BD0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tri-tert-</w:t>
                  </w:r>
                  <w:proofErr w:type="spellStart"/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butylphosphine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 powder and l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iquid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toxic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BEF3792" w14:textId="77777777" w:rsidR="00396CB8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</w:p>
                <w:p w14:paraId="5289546B" w14:textId="5333DA98" w:rsidR="007E3BD0" w:rsidRPr="00396CB8" w:rsidRDefault="007E3BD0" w:rsidP="007E3B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CB8">
                    <w:rPr>
                      <w:rFonts w:ascii="Arial" w:hAnsi="Arial" w:cs="Arial"/>
                      <w:b/>
                      <w:sz w:val="20"/>
                      <w:szCs w:val="20"/>
                    </w:rPr>
                    <w:t>Spontaneously flammable in air.</w:t>
                  </w:r>
                </w:p>
                <w:p w14:paraId="1DCF25D9" w14:textId="77777777" w:rsidR="007E3BD0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Reacts violently with water. </w:t>
                  </w:r>
                </w:p>
                <w:p w14:paraId="773304B1" w14:textId="7084B67F" w:rsidR="00B360C7" w:rsidRDefault="00B360C7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D818EC2" w14:textId="4F6770FE" w:rsidR="00C406D4" w:rsidRPr="002F41B8" w:rsidRDefault="00B360C7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2569651B" w14:textId="77777777" w:rsidR="007E3BD0" w:rsidRDefault="007E3BD0" w:rsidP="00C406D4">
      <w:pPr>
        <w:rPr>
          <w:rFonts w:ascii="Arial" w:hAnsi="Arial" w:cs="Arial"/>
          <w:b/>
          <w:sz w:val="24"/>
          <w:szCs w:val="24"/>
        </w:rPr>
      </w:pPr>
    </w:p>
    <w:p w14:paraId="2F5478F2" w14:textId="77777777" w:rsidR="007E3BD0" w:rsidRDefault="007E3BD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61C17FB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7E3BD0" w:rsidRPr="007E3BD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13716-12-6 </w:t>
              </w:r>
            </w:sdtContent>
          </w:sdt>
        </w:sdtContent>
      </w:sdt>
    </w:p>
    <w:p w14:paraId="4B8FE3B1" w14:textId="6730CA2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360C7" w:rsidRPr="00B360C7">
            <w:rPr>
              <w:rFonts w:ascii="Arial" w:hAnsi="Arial" w:cs="Arial"/>
              <w:b/>
              <w:sz w:val="20"/>
              <w:szCs w:val="20"/>
              <w:u w:val="single"/>
            </w:rPr>
            <w:t>Flammable liquid, Pyrophoric, Corrosive</w:t>
          </w:r>
        </w:sdtContent>
      </w:sdt>
    </w:p>
    <w:p w14:paraId="6A1EDDF5" w14:textId="5FC1FE27" w:rsidR="00D8294B" w:rsidRPr="00B360C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E3BD0" w:rsidRPr="007E3BD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7E3BD0" w:rsidRPr="007E3BD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12</w:t>
              </w:r>
              <w:r w:rsidR="007E3BD0" w:rsidRPr="007E3BD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7E3BD0" w:rsidRPr="007E3BD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27</w:t>
              </w:r>
              <w:r w:rsidR="007E3BD0" w:rsidRPr="007E3BD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</w:t>
              </w:r>
            </w:sdtContent>
          </w:sdt>
        </w:sdtContent>
      </w:sdt>
    </w:p>
    <w:p w14:paraId="3D35E5FB" w14:textId="33F609A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liquid</w:t>
          </w:r>
          <w:r w:rsidR="007E3BD0">
            <w:rPr>
              <w:rFonts w:ascii="Arial" w:hAnsi="Arial" w:cs="Arial"/>
              <w:sz w:val="20"/>
              <w:szCs w:val="20"/>
            </w:rPr>
            <w:t>, powder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4A769AF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colorless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FA811C2" w14:textId="02AE2F23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E3BD0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4406A3B7" w14:textId="050386B2" w:rsidR="00DE703C" w:rsidRDefault="007E3BD0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tri-tert-</w:t>
                  </w:r>
                  <w:proofErr w:type="spellStart"/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butylphosphine</w:t>
                  </w:r>
                  <w:proofErr w:type="spellEnd"/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 is a </w:t>
                  </w:r>
                  <w:r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toxic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DE703C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 powder and l</w:t>
                  </w:r>
                  <w:r w:rsidR="00DE703C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iquid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DE703C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34C3D7F" w14:textId="77777777" w:rsidR="00DE703C" w:rsidRDefault="00DE703C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Spontaneously flammable in air.</w:t>
                  </w:r>
                </w:p>
                <w:p w14:paraId="14C7F912" w14:textId="63353830" w:rsidR="00DE703C" w:rsidRDefault="00DE703C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</w:p>
                <w:p w14:paraId="6F52FDEC" w14:textId="195ABD46" w:rsidR="007E3BD0" w:rsidRDefault="007E3BD0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Reacts violently with water. </w:t>
                  </w:r>
                </w:p>
                <w:p w14:paraId="45DE4520" w14:textId="7323839B" w:rsidR="002F41B8" w:rsidRDefault="00B360C7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Material is extremely destructive to the tissue of the mucous membranes and upper respiratory tract.</w:t>
                  </w:r>
                  <w:r w:rsidR="002F41B8"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F41B8"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Olfactory fatigue may occur. Can produce delayed pulmonary edema.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swallowed.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absorbed through skin, with possible cause skin irritation.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irritation. </w:t>
                  </w:r>
                </w:p>
                <w:p w14:paraId="5DD0D4D1" w14:textId="7E320949" w:rsidR="007E3BD0" w:rsidRPr="007E3BD0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Reacts with water or moisture to give Phosphine. </w:t>
                  </w: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Ph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osphine is a very </w:t>
                  </w:r>
                  <w:r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toxic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gas, causing CNS depression. Inhalation causes</w:t>
                  </w: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 restlessness,  followed  by  tremors,  fatigue,  slight  drowsiness,  nausea, vomiting,  cyanosis,  pulmonary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oedema</w:t>
                  </w:r>
                  <w:proofErr w:type="spellEnd"/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, rapid pulse (tachycardia) low blood pressure (hypotension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with </w:t>
                  </w: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headache, thirst,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dizziness.</w:t>
                  </w:r>
                </w:p>
                <w:p w14:paraId="2F0D9B5A" w14:textId="72EE01A8" w:rsidR="007E3BD0" w:rsidRPr="007E3BD0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BD0">
                    <w:rPr>
                      <w:rFonts w:ascii="Arial" w:hAnsi="Arial" w:cs="Arial"/>
                      <w:sz w:val="20"/>
                      <w:szCs w:val="20"/>
                    </w:rPr>
                    <w:t>Mortality from severe poisoning is high. Asthma and inflammatory or fibrotic pulmonary disease will be aggravated.</w:t>
                  </w:r>
                </w:p>
                <w:p w14:paraId="5CB959D1" w14:textId="2D267C2C" w:rsidR="00987262" w:rsidRPr="00C67484" w:rsidRDefault="001E26E8" w:rsidP="00B360C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57FD2AA3" w:rsidR="003F564F" w:rsidRPr="003F564F" w:rsidRDefault="001E26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showingPlcHdr/>
            </w:sdtPr>
            <w:sdtEndPr/>
            <w:sdtContent>
              <w:r w:rsidR="00B360C7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0D90312" w14:textId="77777777" w:rsidR="004B226A" w:rsidRPr="003F564F" w:rsidRDefault="004B226A" w:rsidP="004B226A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CCF373E" w14:textId="77777777" w:rsidR="004B226A" w:rsidRDefault="004B226A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2D9589A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3A8C062" w:rsidR="003F564F" w:rsidRPr="00265CA6" w:rsidRDefault="001E26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1058133"/>
                </w:sdtPr>
                <w:sdtEndPr/>
                <w:sdtContent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>Gloves must be worn. Nitrile gloves recommended</w:t>
                  </w:r>
                </w:sdtContent>
              </w:sdt>
            </w:sdtContent>
          </w:sdt>
        </w:p>
      </w:sdtContent>
    </w:sdt>
    <w:p w14:paraId="3C06065F" w14:textId="1BEAE470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7E3BD0" w:rsidRPr="007E3BD0">
        <w:rPr>
          <w:rFonts w:ascii="Arial" w:hAnsi="Arial" w:cs="Arial"/>
          <w:sz w:val="20"/>
          <w:szCs w:val="20"/>
        </w:rPr>
        <w:t>tri-tert-</w:t>
      </w:r>
      <w:proofErr w:type="spellStart"/>
      <w:r w:rsidR="007E3BD0" w:rsidRPr="007E3BD0">
        <w:rPr>
          <w:rFonts w:ascii="Arial" w:hAnsi="Arial" w:cs="Arial"/>
          <w:sz w:val="20"/>
          <w:szCs w:val="20"/>
        </w:rPr>
        <w:t>butylphosphine</w:t>
      </w:r>
      <w:proofErr w:type="spellEnd"/>
      <w:r w:rsidR="007E3BD0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E26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E26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E26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E26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B4974B7" w:rsidR="003F564F" w:rsidRPr="00265CA6" w:rsidRDefault="001E26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7E3BD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F7CCA58" w:rsidR="003F564F" w:rsidRPr="00265CA6" w:rsidRDefault="001E26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131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3CBF374" w14:textId="475A64A9" w:rsidR="00B360C7" w:rsidRPr="00CC132D" w:rsidRDefault="001E26E8" w:rsidP="00B360C7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B360C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Use a </w:t>
              </w:r>
              <w:r w:rsidR="00F2770A" w:rsidRPr="00F2770A">
                <w:t xml:space="preserve">glove box </w:t>
              </w:r>
              <w:r w:rsidR="00B360C7" w:rsidRPr="00F2770A">
                <w:t>or</w:t>
              </w:r>
              <w:r w:rsidR="00B360C7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in a closed system in a certified chemical fume hoo</w:t>
              </w:r>
              <w:r w:rsidR="00B360C7" w:rsidRPr="00CC132D">
                <w:rPr>
                  <w:rFonts w:ascii="Arial" w:eastAsia="Times New Roman" w:hAnsi="Arial" w:cs="Arial"/>
                  <w:color w:val="1F497D"/>
                  <w:sz w:val="19"/>
                  <w:szCs w:val="19"/>
                  <w:shd w:val="clear" w:color="auto" w:fill="FFFFFF"/>
                </w:rPr>
                <w:t>d.</w:t>
              </w:r>
            </w:sdtContent>
          </w:sdt>
        </w:sdtContent>
      </w:sdt>
    </w:p>
    <w:p w14:paraId="4A401D78" w14:textId="1A43607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1E26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1E26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E26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3C6DE2D9" w14:textId="2194A641" w:rsidR="00B360C7" w:rsidRDefault="001E26E8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B360C7" w:rsidRPr="007E3BD0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B360C7">
                <w:rPr>
                  <w:rFonts w:ascii="Arial" w:hAnsi="Arial" w:cs="Arial"/>
                  <w:sz w:val="20"/>
                  <w:szCs w:val="20"/>
                </w:rPr>
                <w:t>, use extreme care when handling. To not expose to air.</w:t>
              </w:r>
            </w:sdtContent>
          </w:sdt>
        </w:p>
        <w:p w14:paraId="75EAF5D1" w14:textId="5EBADF9B" w:rsidR="00C406D4" w:rsidRPr="00471562" w:rsidRDefault="008C4AEC" w:rsidP="00C406D4">
          <w:pPr>
            <w:rPr>
              <w:rFonts w:ascii="Arial" w:hAnsi="Arial" w:cs="Arial"/>
              <w:sz w:val="20"/>
              <w:szCs w:val="20"/>
            </w:rPr>
          </w:pP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Wash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p>
      </w:sdtContent>
    </w:sdt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DCD2C24" w14:textId="77777777" w:rsidR="00417997" w:rsidRDefault="00417997" w:rsidP="0041799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3232AD9" w14:textId="77777777" w:rsidR="00417997" w:rsidRPr="00600ABB" w:rsidRDefault="00417997" w:rsidP="0041799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72F86C9" w14:textId="77777777" w:rsidR="00417997" w:rsidRDefault="00417997" w:rsidP="004179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55294D8" w14:textId="77777777" w:rsidR="00417997" w:rsidRDefault="00417997" w:rsidP="00417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C24C6BC" w14:textId="77777777" w:rsidR="00417997" w:rsidRPr="00C94889" w:rsidRDefault="00417997" w:rsidP="00417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9E8F0D7" w14:textId="77777777" w:rsidR="00417997" w:rsidRDefault="00417997" w:rsidP="0041799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86C3A14" w14:textId="77777777" w:rsidR="00417997" w:rsidRPr="003F564F" w:rsidRDefault="00417997" w:rsidP="00417997">
      <w:pPr>
        <w:pStyle w:val="Heading1"/>
      </w:pPr>
    </w:p>
    <w:p w14:paraId="2AFCE02B" w14:textId="77777777" w:rsidR="00417997" w:rsidRDefault="00417997" w:rsidP="004179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2308F5D" w14:textId="77777777" w:rsidR="00417997" w:rsidRPr="00265CA6" w:rsidRDefault="00417997" w:rsidP="0041799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BF8B009" w14:textId="77777777" w:rsidR="00417997" w:rsidRDefault="00417997" w:rsidP="004179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E862D85" w14:textId="77777777" w:rsidR="00417997" w:rsidRPr="00265CA6" w:rsidRDefault="00417997" w:rsidP="0041799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786182F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F757577" w14:textId="77777777" w:rsidR="0026045E" w:rsidRPr="00F17523" w:rsidRDefault="0026045E" w:rsidP="0026045E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E9FD0B" w14:textId="7044CB8D" w:rsidR="0026045E" w:rsidRPr="0026045E" w:rsidRDefault="0026045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A74186D" w:rsidR="00471562" w:rsidRDefault="001E26E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2604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0EE2763" w14:textId="77777777" w:rsidR="0026045E" w:rsidRPr="00AF1F08" w:rsidRDefault="0026045E" w:rsidP="0026045E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E26E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CC59BF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7E3BD0" w:rsidRPr="007E3BD0">
        <w:rPr>
          <w:rFonts w:ascii="Arial" w:hAnsi="Arial" w:cs="Arial"/>
          <w:sz w:val="20"/>
          <w:szCs w:val="20"/>
        </w:rPr>
        <w:t>tri-tert-</w:t>
      </w:r>
      <w:proofErr w:type="spellStart"/>
      <w:r w:rsidR="007E3BD0" w:rsidRPr="007E3BD0">
        <w:rPr>
          <w:rFonts w:ascii="Arial" w:hAnsi="Arial" w:cs="Arial"/>
          <w:sz w:val="20"/>
          <w:szCs w:val="20"/>
        </w:rPr>
        <w:t>butylphosphine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DA397" w14:textId="77777777" w:rsidR="00E429EB" w:rsidRPr="00514382" w:rsidRDefault="00E429EB" w:rsidP="00E429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8B98D21" w14:textId="77777777" w:rsidR="00E429EB" w:rsidRPr="00514382" w:rsidRDefault="00E429EB" w:rsidP="00E42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80A73" w14:textId="77777777" w:rsidR="00E429EB" w:rsidRPr="00514382" w:rsidRDefault="00E429EB" w:rsidP="00E429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183E39C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0CE8662" w14:textId="77777777" w:rsidR="00DD3C7A" w:rsidRDefault="00DD3C7A" w:rsidP="00DD3C7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05FDC0" w14:textId="77777777" w:rsidR="00DD3C7A" w:rsidRDefault="00DD3C7A" w:rsidP="00DD3C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6E46DAE" w14:textId="77777777" w:rsidR="00DD3C7A" w:rsidRDefault="00DD3C7A" w:rsidP="00DD3C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4506A7A" w14:textId="77777777" w:rsidR="00DD3C7A" w:rsidRDefault="00DD3C7A" w:rsidP="00DD3C7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263C7924" w14:textId="77777777" w:rsidR="00DD3C7A" w:rsidRDefault="00DD3C7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6E0C" w14:textId="77777777" w:rsidR="00C83B4B" w:rsidRDefault="00C83B4B" w:rsidP="00E83E8B">
      <w:pPr>
        <w:spacing w:after="0" w:line="240" w:lineRule="auto"/>
      </w:pPr>
      <w:r>
        <w:separator/>
      </w:r>
    </w:p>
  </w:endnote>
  <w:endnote w:type="continuationSeparator" w:id="0">
    <w:p w14:paraId="2179C6EE" w14:textId="77777777" w:rsidR="00C83B4B" w:rsidRDefault="00C83B4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BD5ED" w14:textId="77777777" w:rsidR="001E26E8" w:rsidRDefault="001E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FEB93ED" w:rsidR="00972CE1" w:rsidRDefault="001E26E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E3BD0" w:rsidRPr="007E3BD0">
          <w:rPr>
            <w:rFonts w:ascii="Arial" w:hAnsi="Arial" w:cs="Arial"/>
            <w:sz w:val="20"/>
            <w:szCs w:val="20"/>
          </w:rPr>
          <w:t>tri-tert-</w:t>
        </w:r>
        <w:proofErr w:type="spellStart"/>
        <w:r w:rsidR="007E3BD0" w:rsidRPr="007E3BD0">
          <w:rPr>
            <w:rFonts w:ascii="Arial" w:hAnsi="Arial" w:cs="Arial"/>
            <w:sz w:val="20"/>
            <w:szCs w:val="20"/>
          </w:rPr>
          <w:t>butylphosphine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A71D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A71D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A71D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A71D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A71D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A71DE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946523A" w:rsidR="00972CE1" w:rsidRPr="00BA71DE" w:rsidRDefault="001E26E8" w:rsidP="00BA71DE">
    <w:pPr>
      <w:pStyle w:val="Footer"/>
      <w:rPr>
        <w:rFonts w:ascii="Arial" w:hAnsi="Arial"/>
        <w:noProof/>
        <w:color w:val="A6A6A6"/>
        <w:sz w:val="12"/>
        <w:szCs w:val="12"/>
      </w:rPr>
    </w:pPr>
    <w:r w:rsidRPr="001E26E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E26E8">
      <w:rPr>
        <w:rFonts w:ascii="Arial" w:hAnsi="Arial" w:cs="Arial"/>
        <w:noProof/>
        <w:color w:val="A6A6A6"/>
        <w:sz w:val="12"/>
        <w:szCs w:val="12"/>
      </w:rPr>
      <w:tab/>
    </w:r>
    <w:r w:rsidRPr="001E26E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E26E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E26E8">
      <w:rPr>
        <w:rFonts w:ascii="Arial" w:hAnsi="Arial" w:cs="Arial"/>
        <w:noProof/>
        <w:color w:val="A6A6A6"/>
        <w:sz w:val="12"/>
        <w:szCs w:val="12"/>
      </w:rPr>
      <w:t>: Reviewed By</w:t>
    </w:r>
    <w:r w:rsidRPr="001E26E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E26E8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9723" w14:textId="77777777" w:rsidR="001E26E8" w:rsidRDefault="001E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04D5" w14:textId="77777777" w:rsidR="00C83B4B" w:rsidRDefault="00C83B4B" w:rsidP="00E83E8B">
      <w:pPr>
        <w:spacing w:after="0" w:line="240" w:lineRule="auto"/>
      </w:pPr>
      <w:r>
        <w:separator/>
      </w:r>
    </w:p>
  </w:footnote>
  <w:footnote w:type="continuationSeparator" w:id="0">
    <w:p w14:paraId="4642B537" w14:textId="77777777" w:rsidR="00C83B4B" w:rsidRDefault="00C83B4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9EFF" w14:textId="77777777" w:rsidR="001E26E8" w:rsidRDefault="001E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D93BF5A" w:rsidR="000D5EF1" w:rsidRDefault="00BA71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F8F6B" wp14:editId="5828B085">
          <wp:simplePos x="0" y="0"/>
          <wp:positionH relativeFrom="page">
            <wp:posOffset>522515</wp:posOffset>
          </wp:positionH>
          <wp:positionV relativeFrom="page">
            <wp:posOffset>420750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E7870FF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8B63" w14:textId="77777777" w:rsidR="001E26E8" w:rsidRDefault="001E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31CC0"/>
    <w:rsid w:val="001761F4"/>
    <w:rsid w:val="001932B2"/>
    <w:rsid w:val="001C51C3"/>
    <w:rsid w:val="001D0366"/>
    <w:rsid w:val="001E26E8"/>
    <w:rsid w:val="001E6B98"/>
    <w:rsid w:val="0026045E"/>
    <w:rsid w:val="00263ED1"/>
    <w:rsid w:val="00265CA6"/>
    <w:rsid w:val="00293660"/>
    <w:rsid w:val="002F41B8"/>
    <w:rsid w:val="00315CB3"/>
    <w:rsid w:val="00366414"/>
    <w:rsid w:val="00366DA6"/>
    <w:rsid w:val="003904D4"/>
    <w:rsid w:val="003950E9"/>
    <w:rsid w:val="00396CB8"/>
    <w:rsid w:val="003F564F"/>
    <w:rsid w:val="00417997"/>
    <w:rsid w:val="0042321B"/>
    <w:rsid w:val="00426401"/>
    <w:rsid w:val="00427421"/>
    <w:rsid w:val="00471562"/>
    <w:rsid w:val="004B226A"/>
    <w:rsid w:val="0052121D"/>
    <w:rsid w:val="00530E90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D58BC"/>
    <w:rsid w:val="007E3BD0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360C7"/>
    <w:rsid w:val="00B4188D"/>
    <w:rsid w:val="00B50CCA"/>
    <w:rsid w:val="00B6326D"/>
    <w:rsid w:val="00BA71DE"/>
    <w:rsid w:val="00C060FA"/>
    <w:rsid w:val="00C406D4"/>
    <w:rsid w:val="00C67484"/>
    <w:rsid w:val="00C83B4B"/>
    <w:rsid w:val="00CC22B8"/>
    <w:rsid w:val="00D00746"/>
    <w:rsid w:val="00D8294B"/>
    <w:rsid w:val="00DB70FD"/>
    <w:rsid w:val="00DC39EF"/>
    <w:rsid w:val="00DD3C7A"/>
    <w:rsid w:val="00DE703C"/>
    <w:rsid w:val="00E429EB"/>
    <w:rsid w:val="00E706C6"/>
    <w:rsid w:val="00E83E8B"/>
    <w:rsid w:val="00E842B3"/>
    <w:rsid w:val="00F212B5"/>
    <w:rsid w:val="00F264FB"/>
    <w:rsid w:val="00F2770A"/>
    <w:rsid w:val="00F909E2"/>
    <w:rsid w:val="00F952F3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C2AF842-660C-4753-A57C-5239690D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01634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252A-A70A-46FB-901C-68E76CCF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3</cp:revision>
  <cp:lastPrinted>2012-08-10T18:48:00Z</cp:lastPrinted>
  <dcterms:created xsi:type="dcterms:W3CDTF">2017-11-02T20:16:00Z</dcterms:created>
  <dcterms:modified xsi:type="dcterms:W3CDTF">2017-11-02T20:26:00Z</dcterms:modified>
</cp:coreProperties>
</file>