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308FD48B" w:rsidR="00F909E2" w:rsidRPr="008C4AEC" w:rsidRDefault="00F82388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bookmarkStart w:id="0" w:name="_GoBack"/>
          <w:bookmarkEnd w:id="0"/>
          <w:r w:rsidR="00F95DC2">
            <w:rPr>
              <w:rFonts w:ascii="Arial" w:hAnsi="Arial" w:cs="Arial"/>
              <w:sz w:val="36"/>
              <w:szCs w:val="36"/>
            </w:rPr>
            <w:t>Vinyl pyridine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73B4E1DB" w14:textId="5DCDCE7C" w:rsidR="00D61C24" w:rsidRPr="00D61C24" w:rsidRDefault="00F95DC2" w:rsidP="00D61C24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Vinyl pyridine </w:t>
              </w:r>
              <w:r w:rsidR="00D61C24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D61C24" w:rsidRPr="00D61C24">
                <w:rPr>
                  <w:rFonts w:ascii="Arial" w:hAnsi="Arial" w:cs="Arial"/>
                  <w:b/>
                  <w:sz w:val="20"/>
                  <w:szCs w:val="20"/>
                </w:rPr>
                <w:t>highly flammable</w:t>
              </w:r>
              <w:r w:rsidR="00D61C24" w:rsidRPr="00D61C24">
                <w:rPr>
                  <w:rFonts w:ascii="Arial" w:hAnsi="Arial" w:cs="Arial"/>
                  <w:sz w:val="20"/>
                  <w:szCs w:val="20"/>
                </w:rPr>
                <w:t xml:space="preserve">, harmful by inhalation, </w:t>
              </w:r>
              <w:r w:rsidR="003B5954"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="00D61C24" w:rsidRPr="00D61C24">
                <w:rPr>
                  <w:rFonts w:ascii="Arial" w:hAnsi="Arial" w:cs="Arial"/>
                  <w:b/>
                  <w:sz w:val="20"/>
                  <w:szCs w:val="20"/>
                </w:rPr>
                <w:t xml:space="preserve">irritating </w:t>
              </w:r>
              <w:r w:rsidR="00D61C24" w:rsidRPr="00D61C24">
                <w:rPr>
                  <w:rFonts w:ascii="Arial" w:hAnsi="Arial" w:cs="Arial"/>
                  <w:sz w:val="20"/>
                  <w:szCs w:val="20"/>
                </w:rPr>
                <w:t>to respiratory system.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Suspected </w:t>
              </w:r>
              <w:r w:rsidRPr="00F95DC2">
                <w:rPr>
                  <w:rFonts w:ascii="Arial" w:hAnsi="Arial" w:cs="Arial"/>
                  <w:b/>
                  <w:sz w:val="20"/>
                  <w:szCs w:val="20"/>
                </w:rPr>
                <w:t>carcinogen.</w:t>
              </w:r>
            </w:p>
            <w:p w14:paraId="18D9B748" w14:textId="77777777" w:rsidR="00F95DC2" w:rsidRDefault="00D61C24" w:rsidP="00D61C24">
              <w:pP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</w:pPr>
              <w:r w:rsidRPr="00D61C24">
                <w:rPr>
                  <w:rFonts w:ascii="Arial" w:hAnsi="Arial" w:cs="Arial"/>
                  <w:sz w:val="20"/>
                  <w:szCs w:val="20"/>
                </w:rPr>
                <w:t>Harmful to the</w:t>
              </w:r>
              <w:r w:rsidR="002E0D97" w:rsidRPr="00D61C24">
                <w:rPr>
                  <w:rFonts w:ascii="Arial" w:hAnsi="Arial" w:cs="Arial"/>
                  <w:sz w:val="20"/>
                  <w:szCs w:val="20"/>
                </w:rPr>
                <w:t xml:space="preserve"> skin, mucous membranes and respiratory system. Harmful by ingestion, inhalation or skin absorption.</w:t>
              </w:r>
              <w:r w:rsidR="002E0D97" w:rsidRPr="00D61C24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</w:t>
              </w:r>
            </w:p>
            <w:p w14:paraId="4AADE9E7" w14:textId="73591660" w:rsidR="009D704C" w:rsidRPr="00D61C24" w:rsidRDefault="00F95DC2" w:rsidP="00D61C24">
              <w:pP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</w:pP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Causes serious eye damage. </w:t>
              </w:r>
            </w:p>
            <w:p w14:paraId="41620191" w14:textId="7B8FFF2A" w:rsidR="00CD010E" w:rsidRPr="002E0D97" w:rsidRDefault="00F95DC2" w:rsidP="002E0D97">
              <w:pPr>
                <w:tabs>
                  <w:tab w:val="left" w:pos="3773"/>
                  <w:tab w:val="left" w:pos="8000"/>
                </w:tabs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Also known as </w:t>
              </w:r>
              <w:r w:rsidRPr="00F95DC2">
                <w:rPr>
                  <w:rFonts w:ascii="Arial" w:eastAsia="Times New Roman" w:hAnsi="Arial" w:cs="Arial"/>
                  <w:sz w:val="20"/>
                  <w:szCs w:val="20"/>
                </w:rPr>
                <w:t>1-Vinyl-2-pyrrolidone</w:t>
              </w:r>
              <w:r w:rsidR="00D61C24" w:rsidRPr="003B5954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14:paraId="3F940BDA" w14:textId="77777777" w:rsidR="003B5954" w:rsidRDefault="003B59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4EB377" w14:textId="2BA3A23F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17A3961" w14:textId="231BFA21" w:rsidR="00D61C24" w:rsidRPr="008C4B9E" w:rsidRDefault="00D8294B" w:rsidP="00352F12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CAS#:</w:t>
      </w:r>
      <w:r w:rsidR="00F95DC2">
        <w:rPr>
          <w:rFonts w:ascii="Arial" w:hAnsi="Arial" w:cs="Arial"/>
          <w:sz w:val="20"/>
          <w:szCs w:val="20"/>
        </w:rPr>
        <w:t xml:space="preserve"> </w:t>
      </w:r>
      <w:r w:rsidR="00F95DC2" w:rsidRPr="00F95DC2">
        <w:rPr>
          <w:rFonts w:ascii="Arial" w:hAnsi="Arial" w:cs="Arial"/>
          <w:sz w:val="20"/>
          <w:szCs w:val="20"/>
        </w:rPr>
        <w:t>88-12-0</w:t>
      </w:r>
    </w:p>
    <w:p w14:paraId="4B8FE3B1" w14:textId="72520A68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D61C24">
            <w:rPr>
              <w:rFonts w:ascii="Arial" w:hAnsi="Arial" w:cs="Arial"/>
              <w:b/>
              <w:sz w:val="20"/>
              <w:szCs w:val="20"/>
              <w:u w:val="single"/>
            </w:rPr>
            <w:t xml:space="preserve">Highly </w:t>
          </w:r>
          <w:r w:rsidR="009D704C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  <w:r w:rsidR="00D61C24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  <w:r w:rsidR="00F95DC2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14:paraId="6A1EDDF5" w14:textId="2BCCBF8E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F95DC2" w:rsidRPr="00F95DC2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F95DC2" w:rsidRPr="00F95DC2">
                <w:rPr>
                  <w:rFonts w:ascii="Arial" w:hAnsi="Arial" w:cs="Arial"/>
                  <w:sz w:val="20"/>
                  <w:szCs w:val="20"/>
                  <w:vertAlign w:val="subscript"/>
                </w:rPr>
                <w:t>6</w:t>
              </w:r>
              <w:r w:rsidR="00F95DC2" w:rsidRPr="00F95DC2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F95DC2" w:rsidRPr="00F95DC2">
                <w:rPr>
                  <w:rFonts w:ascii="Arial" w:hAnsi="Arial" w:cs="Arial"/>
                  <w:sz w:val="20"/>
                  <w:szCs w:val="20"/>
                  <w:vertAlign w:val="subscript"/>
                </w:rPr>
                <w:t>9</w:t>
              </w:r>
              <w:r w:rsidR="00F95DC2" w:rsidRPr="00F95DC2">
                <w:rPr>
                  <w:rFonts w:ascii="Arial" w:hAnsi="Arial" w:cs="Arial"/>
                  <w:sz w:val="20"/>
                  <w:szCs w:val="20"/>
                </w:rPr>
                <w:t>NO</w:t>
              </w:r>
            </w:sdtContent>
          </w:sdt>
        </w:sdtContent>
      </w:sdt>
    </w:p>
    <w:p w14:paraId="3D35E5FB" w14:textId="69935908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3B5954">
        <w:rPr>
          <w:rFonts w:ascii="Arial" w:hAnsi="Arial" w:cs="Arial"/>
          <w:sz w:val="20"/>
          <w:szCs w:val="20"/>
        </w:rPr>
        <w:t>L</w:t>
      </w:r>
      <w:r w:rsidR="00F95DC2">
        <w:rPr>
          <w:rFonts w:ascii="Arial" w:hAnsi="Arial" w:cs="Arial"/>
          <w:sz w:val="20"/>
          <w:szCs w:val="20"/>
        </w:rPr>
        <w:t xml:space="preserve">iquid </w:t>
      </w:r>
    </w:p>
    <w:p w14:paraId="57C4B030" w14:textId="2E87E78B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B5954">
            <w:rPr>
              <w:rFonts w:ascii="Arial" w:hAnsi="Arial" w:cs="Arial"/>
              <w:sz w:val="20"/>
              <w:szCs w:val="20"/>
            </w:rPr>
            <w:t>L</w:t>
          </w:r>
          <w:r w:rsidR="00F95DC2">
            <w:rPr>
              <w:rFonts w:ascii="Arial" w:hAnsi="Arial" w:cs="Arial"/>
              <w:sz w:val="20"/>
              <w:szCs w:val="20"/>
            </w:rPr>
            <w:t>ight yellow</w:t>
          </w:r>
          <w:r w:rsidR="002E0D9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2FA811C2" w14:textId="0A54BC56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95DC2" w:rsidRPr="00F95DC2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92 - 95 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80DD509" w14:textId="50662F71" w:rsidR="00D61C24" w:rsidRDefault="00F95DC2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5DC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Vinyl pyridine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61C24" w:rsidRPr="00D61C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highly flammable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liquid</w:t>
                      </w:r>
                      <w:r w:rsidR="00D61C24" w:rsidRP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harmful by inhalation, </w:t>
                      </w:r>
                      <w:r w:rsidR="00D61C24" w:rsidRPr="00D61C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irritating </w:t>
                      </w:r>
                      <w:r w:rsidR="00D61C24" w:rsidRP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>to respiratory system.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Possible </w:t>
                      </w:r>
                      <w:r w:rsidRPr="00F95D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carcinogen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2CCC654" w14:textId="7F88050D" w:rsidR="00F95DC2" w:rsidRDefault="00F95DC2" w:rsidP="00F95D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5DC2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inhaled. Caus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 respiratory tract irritation. </w:t>
                      </w:r>
                      <w:r w:rsidRPr="00F95DC2">
                        <w:rPr>
                          <w:rFonts w:ascii="Arial" w:hAnsi="Arial" w:cs="Arial"/>
                          <w:sz w:val="20"/>
                          <w:szCs w:val="20"/>
                        </w:rPr>
                        <w:t>Toxic if absorbed through skin. Causes skin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95DC2">
                        <w:rPr>
                          <w:rFonts w:ascii="Arial" w:hAnsi="Arial" w:cs="Arial"/>
                          <w:sz w:val="20"/>
                          <w:szCs w:val="20"/>
                        </w:rPr>
                        <w:t>Causes eye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Harmful </w:t>
                      </w:r>
                      <w:r w:rsidRPr="00F95DC2">
                        <w:rPr>
                          <w:rFonts w:ascii="Arial" w:hAnsi="Arial" w:cs="Arial"/>
                          <w:sz w:val="20"/>
                          <w:szCs w:val="20"/>
                        </w:rPr>
                        <w:t>if swallowed.</w:t>
                      </w:r>
                    </w:p>
                    <w:p w14:paraId="6763D191" w14:textId="4785FEDD" w:rsidR="00D61C24" w:rsidRPr="00F95DC2" w:rsidRDefault="00F95DC2" w:rsidP="00D61C24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95DC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Vinyl pyridine </w:t>
                      </w:r>
                      <w:r w:rsidR="00D61C24" w:rsidRPr="00F95DC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has the following per</w:t>
                      </w:r>
                      <w:r w:rsidRPr="00F95DC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missible exposure limits: TWA 0.05ppm</w:t>
                      </w:r>
                      <w:r w:rsidR="00D61C24" w:rsidRPr="00F95DC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8C5AF5" w14:textId="685B1162" w:rsidR="00F95DC2" w:rsidRPr="00F95DC2" w:rsidRDefault="00F95DC2" w:rsidP="00F95DC2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95DC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Vinyl pyridine has the following acute toxicity data: </w:t>
                      </w:r>
                    </w:p>
                    <w:p w14:paraId="131CAE86" w14:textId="2F8A513B" w:rsidR="00F95DC2" w:rsidRPr="00F95DC2" w:rsidRDefault="00F95DC2" w:rsidP="00F95DC2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95DC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LD50 Oral - rat - 1,470 mg/kg</w:t>
                      </w:r>
                    </w:p>
                    <w:p w14:paraId="5CB959D1" w14:textId="52D9FF62" w:rsidR="00987262" w:rsidRPr="002A11BF" w:rsidRDefault="00F95DC2" w:rsidP="00F95DC2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F95DC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LD50 Dermal - rabbit - 560 mg/kg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096A8530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3B5954">
        <w:rPr>
          <w:rFonts w:ascii="Arial" w:hAnsi="Arial" w:cs="Arial"/>
          <w:sz w:val="20"/>
          <w:szCs w:val="20"/>
        </w:rPr>
        <w:t>.</w:t>
      </w:r>
    </w:p>
    <w:p w14:paraId="44A68C10" w14:textId="151DADC6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3B5954">
        <w:rPr>
          <w:rFonts w:ascii="Arial" w:hAnsi="Arial" w:cs="Arial"/>
          <w:sz w:val="20"/>
          <w:szCs w:val="20"/>
        </w:rPr>
        <w:t>.</w:t>
      </w:r>
    </w:p>
    <w:p w14:paraId="0A31BACE" w14:textId="71E1411B" w:rsidR="00800C87" w:rsidRPr="003F564F" w:rsidRDefault="00800C87" w:rsidP="003B5954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3B595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F8238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4E432C4A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3B5954">
        <w:rPr>
          <w:rFonts w:ascii="Arial" w:hAnsi="Arial" w:cs="Arial"/>
          <w:sz w:val="20"/>
          <w:szCs w:val="20"/>
        </w:rPr>
        <w:t>v</w:t>
      </w:r>
      <w:r w:rsidR="00F95DC2">
        <w:rPr>
          <w:rFonts w:ascii="Arial" w:eastAsia="Times New Roman" w:hAnsi="Arial" w:cs="Arial"/>
          <w:sz w:val="20"/>
          <w:szCs w:val="20"/>
        </w:rPr>
        <w:t>inyl pyridine.</w:t>
      </w:r>
      <w:sdt>
        <w:sdtPr>
          <w:rPr>
            <w:rFonts w:ascii="Arial" w:hAnsi="Arial" w:cs="Arial"/>
            <w:sz w:val="20"/>
            <w:szCs w:val="20"/>
          </w:rPr>
          <w:id w:val="1439169510"/>
          <w:showingPlcHdr/>
        </w:sdtPr>
        <w:sdtEndPr>
          <w:rPr>
            <w:color w:val="A6A6A6" w:themeColor="background1" w:themeShade="A6"/>
          </w:rPr>
        </w:sdtEndPr>
        <w:sdtContent>
          <w:r w:rsidR="00D61C24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8238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8238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8238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8238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3B595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7AD7184A" w:rsidR="003F564F" w:rsidRPr="00265CA6" w:rsidRDefault="00F8238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3B5954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3B5954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3B5954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00DB529" w:rsidR="003F564F" w:rsidRPr="00265CA6" w:rsidRDefault="00F8238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3B595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 w:rsidR="003B595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F82388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7E90FA3" w:rsidR="003F564F" w:rsidRPr="003F564F" w:rsidRDefault="00F8238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8238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8238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4A5F4FF7" w14:textId="77777777" w:rsidR="00F82388" w:rsidRDefault="00F823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3C8EB916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0AFDD1" w:rsidR="00352F12" w:rsidRDefault="00F82388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F8238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</w:p>
            <w:p w14:paraId="75EAF5D1" w14:textId="331B5009" w:rsidR="00C406D4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82388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D704C" w:rsidRPr="00F82388">
                <w:rPr>
                  <w:rFonts w:ascii="Arial" w:hAnsi="Arial" w:cs="Arial"/>
                  <w:b/>
                  <w:sz w:val="20"/>
                  <w:szCs w:val="20"/>
                </w:rPr>
                <w:t>Flammable</w:t>
              </w:r>
              <w:r w:rsidR="009D704C" w:rsidRPr="00352F12">
                <w:rPr>
                  <w:rFonts w:ascii="Arial" w:hAnsi="Arial" w:cs="Arial"/>
                  <w:sz w:val="20"/>
                  <w:szCs w:val="20"/>
                </w:rPr>
                <w:t xml:space="preserve"> materials should be stored in a separate s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afety storage cabinet or room.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>a cool, dry, and well-ventilated</w:t>
              </w:r>
              <w:r w:rsidR="00F82388">
                <w:rPr>
                  <w:rFonts w:ascii="Arial" w:hAnsi="Arial" w:cs="Arial"/>
                  <w:sz w:val="20"/>
                  <w:szCs w:val="20"/>
                </w:rPr>
                <w:t xml:space="preserve"> space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BFB427F" w14:textId="3D8C12A4" w:rsidR="00800C87" w:rsidRDefault="00800C87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0132ECB0" w14:textId="77777777" w:rsidR="00800C87" w:rsidRPr="00600ABB" w:rsidRDefault="00800C87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9AEDAA8" w14:textId="786DD06F" w:rsidR="00800C87" w:rsidRDefault="00800C87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40713C8" w14:textId="77777777" w:rsidR="00800C87" w:rsidRDefault="00800C87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E8EC033" w14:textId="77777777" w:rsidR="00800C87" w:rsidRDefault="00800C87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5705345" w14:textId="77777777" w:rsidR="00800C87" w:rsidRPr="00265CA6" w:rsidRDefault="00800C87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13769E4" w14:textId="77777777" w:rsidR="00800C87" w:rsidRDefault="00800C87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64A1FCB" w14:textId="68F767E3" w:rsidR="00800C87" w:rsidRDefault="00800C87" w:rsidP="00F82388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F82388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F82388">
        <w:rPr>
          <w:rFonts w:ascii="Arial" w:hAnsi="Arial" w:cs="Arial"/>
          <w:sz w:val="20"/>
          <w:szCs w:val="20"/>
        </w:rPr>
        <w:t>al and Laboratory Safety Manual.</w:t>
      </w:r>
    </w:p>
    <w:p w14:paraId="04B26F43" w14:textId="77777777" w:rsidR="00800C87" w:rsidRPr="00265CA6" w:rsidRDefault="00800C87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4C631FE0" w14:textId="58FE6853" w:rsidR="00800C87" w:rsidRDefault="00800C87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F82388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1CAB99B" w14:textId="77777777" w:rsidR="00800C87" w:rsidRPr="00265CA6" w:rsidRDefault="00800C87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06014B52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3541165" w14:textId="77777777" w:rsidR="00800C87" w:rsidRPr="00F17523" w:rsidRDefault="00800C87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B2C2962" w14:textId="77777777" w:rsidR="00800C87" w:rsidRPr="00600ABB" w:rsidRDefault="00800C87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04C32931" w:rsidR="00471562" w:rsidRDefault="00F8238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547724A5" w14:textId="77777777" w:rsidR="00F82388" w:rsidRDefault="00F823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9F1239" w14:textId="7D8AE4C4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BC21FB4" w14:textId="0146FB42" w:rsidR="00800C87" w:rsidRPr="00AF1F08" w:rsidRDefault="00800C87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8238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CF09BF8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F82388">
        <w:rPr>
          <w:rFonts w:ascii="Arial" w:hAnsi="Arial" w:cs="Arial"/>
          <w:sz w:val="20"/>
          <w:szCs w:val="20"/>
        </w:rPr>
        <w:t>v</w:t>
      </w:r>
      <w:r w:rsidR="00F95DC2">
        <w:rPr>
          <w:rFonts w:ascii="Arial" w:eastAsia="Times New Roman" w:hAnsi="Arial" w:cs="Arial"/>
          <w:sz w:val="20"/>
          <w:szCs w:val="20"/>
        </w:rPr>
        <w:t xml:space="preserve">inyl pyridine,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</w:t>
      </w:r>
      <w:r w:rsidR="00F82388">
        <w:rPr>
          <w:rFonts w:ascii="Arial" w:hAnsi="Arial" w:cs="Arial"/>
          <w:sz w:val="20"/>
          <w:szCs w:val="20"/>
        </w:rPr>
        <w:t>tion, and emergency procedures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CF58DE" w14:textId="6E840BBE" w:rsidR="00800C87" w:rsidRDefault="00800C87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F82388">
        <w:rPr>
          <w:rFonts w:ascii="Arial" w:hAnsi="Arial" w:cs="Arial"/>
          <w:sz w:val="20"/>
          <w:szCs w:val="20"/>
        </w:rPr>
        <w:t xml:space="preserve"> provided by the manufacturer.</w:t>
      </w:r>
    </w:p>
    <w:p w14:paraId="01911B83" w14:textId="77777777" w:rsidR="00800C87" w:rsidRPr="00471562" w:rsidRDefault="00800C87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D9226B" w14:textId="6B4489A4" w:rsidR="00800C87" w:rsidRDefault="00800C87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F82388">
        <w:rPr>
          <w:rFonts w:ascii="Arial" w:hAnsi="Arial" w:cs="Arial"/>
          <w:sz w:val="20"/>
          <w:szCs w:val="20"/>
        </w:rPr>
        <w:t>onths.</w:t>
      </w:r>
    </w:p>
    <w:p w14:paraId="430A34B2" w14:textId="77777777" w:rsidR="00800C87" w:rsidRDefault="00800C87" w:rsidP="00803871">
      <w:pPr>
        <w:rPr>
          <w:rFonts w:ascii="Arial" w:hAnsi="Arial" w:cs="Arial"/>
          <w:sz w:val="20"/>
          <w:szCs w:val="20"/>
        </w:rPr>
      </w:pPr>
    </w:p>
    <w:p w14:paraId="49B90035" w14:textId="77777777" w:rsidR="00F82388" w:rsidRDefault="00F82388" w:rsidP="00F8238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6273328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949BDE8" w14:textId="77777777" w:rsidR="00F82388" w:rsidRDefault="00F82388" w:rsidP="00F8238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D074026" w14:textId="77777777" w:rsidR="00F82388" w:rsidRDefault="00F82388" w:rsidP="00F8238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14:paraId="2F41E3B2" w14:textId="77777777" w:rsidR="00800C87" w:rsidRDefault="00800C87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B1CC9" w14:textId="77777777" w:rsidR="00ED0E83" w:rsidRDefault="00ED0E83" w:rsidP="00E83E8B">
      <w:pPr>
        <w:spacing w:after="0" w:line="240" w:lineRule="auto"/>
      </w:pPr>
      <w:r>
        <w:separator/>
      </w:r>
    </w:p>
  </w:endnote>
  <w:endnote w:type="continuationSeparator" w:id="0">
    <w:p w14:paraId="51DE167F" w14:textId="77777777" w:rsidR="00ED0E83" w:rsidRDefault="00ED0E8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96F67D5" w:rsidR="00972CE1" w:rsidRPr="003B5954" w:rsidRDefault="00F8238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F95DC2" w:rsidRPr="003B5954">
          <w:rPr>
            <w:rFonts w:ascii="Arial" w:hAnsi="Arial" w:cs="Arial"/>
            <w:sz w:val="18"/>
            <w:szCs w:val="18"/>
          </w:rPr>
          <w:t>Vinyl pyridine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3B5954">
          <w:rPr>
            <w:rFonts w:ascii="Arial" w:hAnsi="Arial" w:cs="Arial"/>
            <w:sz w:val="18"/>
            <w:szCs w:val="18"/>
          </w:rPr>
          <w:tab/>
        </w:r>
        <w:r w:rsidR="00800C87" w:rsidRPr="003B5954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00C87" w:rsidRPr="003B5954">
          <w:rPr>
            <w:rFonts w:ascii="Arial" w:hAnsi="Arial" w:cs="Arial"/>
            <w:bCs/>
            <w:sz w:val="18"/>
            <w:szCs w:val="18"/>
          </w:rPr>
          <w:fldChar w:fldCharType="begin"/>
        </w:r>
        <w:r w:rsidR="00800C87" w:rsidRPr="003B5954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00C87" w:rsidRPr="003B5954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800C87" w:rsidRPr="003B5954">
          <w:rPr>
            <w:rFonts w:ascii="Arial" w:hAnsi="Arial" w:cs="Arial"/>
            <w:bCs/>
            <w:sz w:val="18"/>
            <w:szCs w:val="18"/>
          </w:rPr>
          <w:fldChar w:fldCharType="end"/>
        </w:r>
        <w:r w:rsidR="00800C87" w:rsidRPr="003B5954">
          <w:rPr>
            <w:rFonts w:ascii="Arial" w:hAnsi="Arial" w:cs="Arial"/>
            <w:sz w:val="18"/>
            <w:szCs w:val="18"/>
          </w:rPr>
          <w:t xml:space="preserve"> of </w:t>
        </w:r>
        <w:r w:rsidR="00800C87" w:rsidRPr="003B5954">
          <w:rPr>
            <w:rFonts w:ascii="Arial" w:hAnsi="Arial" w:cs="Arial"/>
            <w:bCs/>
            <w:sz w:val="18"/>
            <w:szCs w:val="18"/>
          </w:rPr>
          <w:fldChar w:fldCharType="begin"/>
        </w:r>
        <w:r w:rsidR="00800C87" w:rsidRPr="003B5954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00C87" w:rsidRPr="003B5954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00C87" w:rsidRPr="003B5954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3B5954">
          <w:rPr>
            <w:rFonts w:ascii="Arial" w:hAnsi="Arial" w:cs="Arial"/>
            <w:noProof/>
            <w:sz w:val="18"/>
            <w:szCs w:val="18"/>
          </w:rPr>
          <w:tab/>
        </w:r>
        <w:r w:rsidR="003B5954" w:rsidRPr="003B5954">
          <w:rPr>
            <w:rFonts w:ascii="Arial" w:hAnsi="Arial" w:cs="Arial"/>
            <w:noProof/>
            <w:sz w:val="18"/>
            <w:szCs w:val="18"/>
          </w:rPr>
          <w:t>Date: 10/25/2017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1BC79C8" w:rsidR="00972CE1" w:rsidRPr="00972CE1" w:rsidRDefault="00800C87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800C87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800C87">
      <w:rPr>
        <w:rFonts w:ascii="Arial" w:hAnsi="Arial" w:cs="Arial"/>
        <w:noProof/>
        <w:color w:val="A6A6A6"/>
        <w:sz w:val="12"/>
        <w:szCs w:val="12"/>
      </w:rPr>
      <w:tab/>
    </w:r>
    <w:r w:rsidRPr="00800C87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800C87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800C87">
      <w:rPr>
        <w:rFonts w:ascii="Arial" w:hAnsi="Arial" w:cs="Arial"/>
        <w:noProof/>
        <w:color w:val="A6A6A6"/>
        <w:sz w:val="12"/>
        <w:szCs w:val="12"/>
      </w:rPr>
      <w:t>: Reviewed By</w:t>
    </w:r>
    <w:r w:rsidRPr="00800C87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800C87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FB3CF" w14:textId="77777777" w:rsidR="00ED0E83" w:rsidRDefault="00ED0E83" w:rsidP="00E83E8B">
      <w:pPr>
        <w:spacing w:after="0" w:line="240" w:lineRule="auto"/>
      </w:pPr>
      <w:r>
        <w:separator/>
      </w:r>
    </w:p>
  </w:footnote>
  <w:footnote w:type="continuationSeparator" w:id="0">
    <w:p w14:paraId="391A5480" w14:textId="77777777" w:rsidR="00ED0E83" w:rsidRDefault="00ED0E8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0498B536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716C91DC" w14:textId="326179E2" w:rsidR="003B5954" w:rsidRDefault="003B5954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08DB34F" wp14:editId="6E55E49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B6958"/>
    <w:rsid w:val="000D5EF1"/>
    <w:rsid w:val="000F5131"/>
    <w:rsid w:val="00120D9A"/>
    <w:rsid w:val="001932B2"/>
    <w:rsid w:val="001C51C3"/>
    <w:rsid w:val="001D0366"/>
    <w:rsid w:val="00242D35"/>
    <w:rsid w:val="00253494"/>
    <w:rsid w:val="00263ED1"/>
    <w:rsid w:val="00265CA6"/>
    <w:rsid w:val="00293660"/>
    <w:rsid w:val="002A11BF"/>
    <w:rsid w:val="002E0D97"/>
    <w:rsid w:val="00315CB3"/>
    <w:rsid w:val="00352F12"/>
    <w:rsid w:val="00366414"/>
    <w:rsid w:val="00366DA6"/>
    <w:rsid w:val="003904D4"/>
    <w:rsid w:val="003950E9"/>
    <w:rsid w:val="003B5954"/>
    <w:rsid w:val="003F564F"/>
    <w:rsid w:val="00426401"/>
    <w:rsid w:val="00427421"/>
    <w:rsid w:val="00452088"/>
    <w:rsid w:val="00471562"/>
    <w:rsid w:val="004929A2"/>
    <w:rsid w:val="004A5EA5"/>
    <w:rsid w:val="00507560"/>
    <w:rsid w:val="0052121D"/>
    <w:rsid w:val="00530E90"/>
    <w:rsid w:val="005643E6"/>
    <w:rsid w:val="005B48B4"/>
    <w:rsid w:val="00637757"/>
    <w:rsid w:val="00657ED6"/>
    <w:rsid w:val="00672441"/>
    <w:rsid w:val="00693D76"/>
    <w:rsid w:val="007268C5"/>
    <w:rsid w:val="00734BB8"/>
    <w:rsid w:val="00787432"/>
    <w:rsid w:val="007D58BC"/>
    <w:rsid w:val="007E5FE7"/>
    <w:rsid w:val="00800C8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F2415"/>
    <w:rsid w:val="00B4188D"/>
    <w:rsid w:val="00B50CCA"/>
    <w:rsid w:val="00B6326D"/>
    <w:rsid w:val="00C060FA"/>
    <w:rsid w:val="00C266E8"/>
    <w:rsid w:val="00C406D4"/>
    <w:rsid w:val="00CD010E"/>
    <w:rsid w:val="00D00746"/>
    <w:rsid w:val="00D479EA"/>
    <w:rsid w:val="00D61C24"/>
    <w:rsid w:val="00D8294B"/>
    <w:rsid w:val="00DA21D9"/>
    <w:rsid w:val="00DB70FD"/>
    <w:rsid w:val="00DC39EF"/>
    <w:rsid w:val="00E10CA5"/>
    <w:rsid w:val="00E22797"/>
    <w:rsid w:val="00E706C6"/>
    <w:rsid w:val="00E83E8B"/>
    <w:rsid w:val="00E842B3"/>
    <w:rsid w:val="00ED0E83"/>
    <w:rsid w:val="00F212B5"/>
    <w:rsid w:val="00F82388"/>
    <w:rsid w:val="00F909E2"/>
    <w:rsid w:val="00F95DC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FA1D456B-E8C9-4239-9E03-293E40BF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15A3F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0651-F148-4B71-94CE-A32FFF6E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2017-08-11T19:48:00Z</dcterms:created>
  <dcterms:modified xsi:type="dcterms:W3CDTF">2017-10-25T19:29:00Z</dcterms:modified>
</cp:coreProperties>
</file>