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267A87CC" w:rsidR="00EA6826" w:rsidRPr="00455917" w:rsidRDefault="00E5378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455917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Tris(2,3-dibromopropyl) phosphate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65486232" w:rsidR="006076CD" w:rsidRPr="00EE10F9" w:rsidRDefault="00455917" w:rsidP="000B2DC1">
      <w:pPr>
        <w:rPr>
          <w:rFonts w:ascii="Times" w:eastAsia="Times New Roman" w:hAnsi="Times" w:cs="Times New Roman"/>
          <w:b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Tris(2,3-dibromopropyl) phosphate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 w:rsidR="00863D97">
        <w:rPr>
          <w:rFonts w:ascii="Arial" w:hAnsi="Arial" w:cs="Arial"/>
          <w:sz w:val="20"/>
          <w:szCs w:val="20"/>
        </w:rPr>
        <w:t xml:space="preserve">possible </w:t>
      </w:r>
      <w:r w:rsidR="00C46E4D">
        <w:rPr>
          <w:rFonts w:ascii="Arial" w:hAnsi="Arial" w:cs="Arial"/>
          <w:b/>
          <w:sz w:val="20"/>
          <w:szCs w:val="20"/>
        </w:rPr>
        <w:t>carcinogen</w:t>
      </w:r>
      <w:r w:rsidR="00EE10F9">
        <w:rPr>
          <w:rFonts w:ascii="Arial" w:hAnsi="Arial" w:cs="Arial"/>
          <w:b/>
          <w:sz w:val="20"/>
          <w:szCs w:val="20"/>
        </w:rPr>
        <w:t xml:space="preserve"> </w:t>
      </w:r>
      <w:r w:rsidR="00EE10F9">
        <w:rPr>
          <w:rFonts w:ascii="Arial" w:hAnsi="Arial" w:cs="Arial"/>
          <w:sz w:val="20"/>
          <w:szCs w:val="20"/>
        </w:rPr>
        <w:t xml:space="preserve">and </w:t>
      </w:r>
      <w:r w:rsidR="00EE10F9">
        <w:rPr>
          <w:rFonts w:ascii="Arial" w:hAnsi="Arial" w:cs="Arial"/>
          <w:b/>
          <w:sz w:val="20"/>
          <w:szCs w:val="20"/>
        </w:rPr>
        <w:t>mutagenic.</w:t>
      </w:r>
    </w:p>
    <w:p w14:paraId="5C0DF5F7" w14:textId="3E45313C" w:rsidR="00863D97" w:rsidRDefault="00863D97" w:rsidP="00E932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 be hazardous in case of inhalation or ingestion. May be irritating to eyes, skin and respiratory system. </w:t>
      </w:r>
      <w:r w:rsidR="00EE10F9">
        <w:rPr>
          <w:rFonts w:ascii="Arial" w:eastAsia="Times New Roman" w:hAnsi="Arial" w:cs="Arial"/>
          <w:sz w:val="20"/>
          <w:szCs w:val="20"/>
        </w:rPr>
        <w:t>May cause an allergic skin reaction.</w:t>
      </w:r>
    </w:p>
    <w:p w14:paraId="068FC3F3" w14:textId="62FFA4F7" w:rsidR="00863D97" w:rsidRDefault="00455917" w:rsidP="00C46E4D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>Tris(2,3-dibromopropyl) phosphate</w:t>
      </w:r>
      <w:r w:rsidR="00EE10F9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6E4D" w:rsidRPr="00C46E4D">
        <w:rPr>
          <w:rFonts w:ascii="Arial" w:hAnsi="Arial" w:cs="Arial"/>
          <w:color w:val="000000" w:themeColor="text1"/>
          <w:sz w:val="20"/>
          <w:szCs w:val="20"/>
        </w:rPr>
        <w:t>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used as a flame retardant for plastics and synthetic fibers. </w:t>
      </w:r>
    </w:p>
    <w:p w14:paraId="517F3157" w14:textId="6551A212" w:rsidR="00455917" w:rsidRPr="00F530AD" w:rsidRDefault="00455917" w:rsidP="00F530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Also known </w:t>
      </w:r>
      <w:r w:rsidRPr="00455917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proofErr w:type="spellStart"/>
      <w:r w:rsidRPr="00455917">
        <w:rPr>
          <w:rFonts w:ascii="Arial" w:eastAsia="Times New Roman" w:hAnsi="Arial" w:cs="Arial"/>
          <w:color w:val="000000"/>
          <w:sz w:val="20"/>
          <w:szCs w:val="20"/>
        </w:rPr>
        <w:t>Anfram</w:t>
      </w:r>
      <w:proofErr w:type="spellEnd"/>
      <w:r w:rsidRPr="00455917">
        <w:rPr>
          <w:rFonts w:ascii="Arial" w:eastAsia="Times New Roman" w:hAnsi="Arial" w:cs="Arial"/>
          <w:color w:val="000000"/>
          <w:sz w:val="20"/>
          <w:szCs w:val="20"/>
        </w:rPr>
        <w:t xml:space="preserve"> 3pb, 2,3-Dibromo-1-propanol phosphate, </w:t>
      </w:r>
      <w:proofErr w:type="spellStart"/>
      <w:r w:rsidRPr="00455917">
        <w:rPr>
          <w:rFonts w:ascii="Arial" w:eastAsia="Times New Roman" w:hAnsi="Arial" w:cs="Arial"/>
          <w:color w:val="000000"/>
          <w:sz w:val="20"/>
          <w:szCs w:val="20"/>
        </w:rPr>
        <w:t>Firemaster</w:t>
      </w:r>
      <w:proofErr w:type="spellEnd"/>
      <w:r w:rsidRPr="00455917">
        <w:rPr>
          <w:rFonts w:ascii="Arial" w:eastAsia="Times New Roman" w:hAnsi="Arial" w:cs="Arial"/>
          <w:color w:val="000000"/>
          <w:sz w:val="20"/>
          <w:szCs w:val="20"/>
        </w:rPr>
        <w:t xml:space="preserve"> t 23 or </w:t>
      </w:r>
      <w:proofErr w:type="spellStart"/>
      <w:r w:rsidRPr="00455917">
        <w:rPr>
          <w:rFonts w:ascii="Arial" w:eastAsia="Times New Roman" w:hAnsi="Arial" w:cs="Arial"/>
          <w:color w:val="000000"/>
          <w:sz w:val="20"/>
          <w:szCs w:val="20"/>
        </w:rPr>
        <w:t>Firemaster</w:t>
      </w:r>
      <w:proofErr w:type="spellEnd"/>
      <w:r w:rsidRPr="00455917">
        <w:rPr>
          <w:rFonts w:ascii="Arial" w:eastAsia="Times New Roman" w:hAnsi="Arial" w:cs="Arial"/>
          <w:color w:val="000000"/>
          <w:sz w:val="20"/>
          <w:szCs w:val="20"/>
        </w:rPr>
        <w:t xml:space="preserve"> t 23p.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1A825E8E" w:rsidR="00CC0398" w:rsidRPr="00F530A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126-72-7</w:t>
      </w:r>
    </w:p>
    <w:p w14:paraId="4B8FE3B1" w14:textId="1C6985E7" w:rsidR="00D8294B" w:rsidRPr="00F530AD" w:rsidRDefault="00F02A25" w:rsidP="00A44604">
      <w:pPr>
        <w:rPr>
          <w:rFonts w:ascii="Arial" w:hAnsi="Arial" w:cs="Arial"/>
          <w:sz w:val="20"/>
          <w:szCs w:val="20"/>
        </w:rPr>
      </w:pPr>
      <w:r w:rsidRPr="00F530AD">
        <w:rPr>
          <w:rFonts w:ascii="Arial" w:hAnsi="Arial" w:cs="Arial"/>
          <w:sz w:val="20"/>
          <w:szCs w:val="20"/>
        </w:rPr>
        <w:lastRenderedPageBreak/>
        <w:t>C</w:t>
      </w:r>
      <w:r w:rsidR="00D8294B" w:rsidRPr="00F530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46E4D" w:rsidRPr="00F530AD">
            <w:rPr>
              <w:rFonts w:ascii="Arial" w:hAnsi="Arial" w:cs="Arial"/>
              <w:b/>
              <w:sz w:val="20"/>
              <w:szCs w:val="20"/>
              <w:u w:val="single"/>
            </w:rPr>
            <w:t>Possible Carcinogen, Mutagenic</w:t>
          </w:r>
        </w:sdtContent>
      </w:sdt>
    </w:p>
    <w:p w14:paraId="57AE754F" w14:textId="01E88027" w:rsidR="00C172A8" w:rsidRPr="00F530AD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F530AD">
        <w:rPr>
          <w:rFonts w:ascii="Arial" w:hAnsi="Arial" w:cs="Arial"/>
          <w:sz w:val="20"/>
          <w:szCs w:val="20"/>
        </w:rPr>
        <w:t>Molecular Formula</w:t>
      </w:r>
      <w:r w:rsidR="00CC0398" w:rsidRPr="00F530AD">
        <w:rPr>
          <w:rFonts w:ascii="Arial" w:hAnsi="Arial" w:cs="Arial"/>
          <w:sz w:val="20"/>
          <w:szCs w:val="20"/>
        </w:rPr>
        <w:t xml:space="preserve">: 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15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Br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455917" w:rsidRPr="00F530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</w:p>
    <w:p w14:paraId="3D35E5FB" w14:textId="6D4AC0FE" w:rsidR="00C406D4" w:rsidRPr="00F530AD" w:rsidRDefault="00455917" w:rsidP="00E33613">
      <w:pPr>
        <w:rPr>
          <w:rFonts w:ascii="Arial" w:hAnsi="Arial" w:cs="Arial"/>
          <w:sz w:val="20"/>
          <w:szCs w:val="20"/>
        </w:rPr>
      </w:pPr>
      <w:r w:rsidRPr="00F530AD">
        <w:rPr>
          <w:rFonts w:ascii="Arial" w:hAnsi="Arial" w:cs="Arial"/>
          <w:sz w:val="20"/>
          <w:szCs w:val="20"/>
        </w:rPr>
        <w:t>Form (physical state): liquid</w:t>
      </w:r>
      <w:r w:rsidR="006076CD" w:rsidRPr="00F530AD">
        <w:rPr>
          <w:rFonts w:ascii="Arial" w:hAnsi="Arial" w:cs="Arial"/>
          <w:sz w:val="20"/>
          <w:szCs w:val="20"/>
        </w:rPr>
        <w:tab/>
      </w:r>
    </w:p>
    <w:p w14:paraId="57C4B030" w14:textId="4ECAB499" w:rsidR="00D8294B" w:rsidRPr="00F530AD" w:rsidRDefault="00D8294B" w:rsidP="00C406D4">
      <w:pPr>
        <w:rPr>
          <w:rFonts w:ascii="Arial" w:hAnsi="Arial" w:cs="Arial"/>
          <w:sz w:val="20"/>
          <w:szCs w:val="20"/>
        </w:rPr>
      </w:pPr>
      <w:r w:rsidRPr="00F530AD">
        <w:rPr>
          <w:rFonts w:ascii="Arial" w:hAnsi="Arial" w:cs="Arial"/>
          <w:sz w:val="20"/>
          <w:szCs w:val="20"/>
        </w:rPr>
        <w:t xml:space="preserve">Color: </w:t>
      </w:r>
      <w:r w:rsidR="00455917" w:rsidRPr="00F530AD">
        <w:rPr>
          <w:rFonts w:ascii="Arial" w:hAnsi="Arial" w:cs="Arial"/>
          <w:sz w:val="20"/>
          <w:szCs w:val="20"/>
        </w:rPr>
        <w:t>yellow</w:t>
      </w:r>
    </w:p>
    <w:p w14:paraId="28BB28B2" w14:textId="4D1CF37D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B805B5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56DAA36" w14:textId="77777777" w:rsidR="00455917" w:rsidRPr="00EE10F9" w:rsidRDefault="00455917" w:rsidP="00455917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Tris(2,3-dibromopropyl) phosphate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possible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mutagenic.</w:t>
                      </w:r>
                    </w:p>
                    <w:p w14:paraId="3DA0610B" w14:textId="4C1CE7B6" w:rsidR="000445D0" w:rsidRPr="00455917" w:rsidRDefault="00C46E4D" w:rsidP="00EE10F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May be </w:t>
                      </w:r>
                      <w:r w:rsidRPr="00EE10F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hazardous in case of inhalation or ingestion. May be irritating to eyes, skin and respiratory system</w:t>
                      </w:r>
                      <w:r w:rsidR="0045591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455917" w:rsidRPr="004559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exposure to this compound include gastrointestinal irritation, nausea, vomiting, headache, dizziness, central nervous system depression, testicular atrophy, chronic lung disease, kidney damage and liver damage.</w:t>
                      </w:r>
                    </w:p>
                    <w:p w14:paraId="6EA9E650" w14:textId="3B3A5FCF" w:rsidR="00EE10F9" w:rsidRPr="00EE10F9" w:rsidRDefault="00EE10F9" w:rsidP="00EE10F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permissible exposure limit data is available.</w:t>
                      </w:r>
                    </w:p>
                    <w:p w14:paraId="6D7B0330" w14:textId="2004AE92" w:rsidR="000C760C" w:rsidRPr="00EE10F9" w:rsidRDefault="00EE10F9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E53783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61C4991" w14:textId="77777777" w:rsidR="00E31BFE" w:rsidRPr="003F564F" w:rsidRDefault="00E31BFE" w:rsidP="00E31BFE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537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3ABCA9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>Tris(2,3-dibromopropyl) phosphate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537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537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E537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537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537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CB55272" w:rsidR="003F564F" w:rsidRPr="00265CA6" w:rsidRDefault="00E537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5378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537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537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537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E5378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5A89131" w14:textId="77777777" w:rsidR="006762C6" w:rsidRDefault="006762C6" w:rsidP="006762C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ED6C371" w14:textId="77777777" w:rsidR="006762C6" w:rsidRPr="00600ABB" w:rsidRDefault="006762C6" w:rsidP="006762C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0149A32" w14:textId="77777777" w:rsidR="006762C6" w:rsidRDefault="006762C6" w:rsidP="006762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16C4955" w14:textId="77777777" w:rsidR="006762C6" w:rsidRDefault="006762C6" w:rsidP="006762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245FB33" w14:textId="77777777" w:rsidR="006762C6" w:rsidRPr="00C94889" w:rsidRDefault="006762C6" w:rsidP="006762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1C2ABA4" w14:textId="77777777" w:rsidR="006762C6" w:rsidRDefault="006762C6" w:rsidP="006762C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43FA3CC" w14:textId="77777777" w:rsidR="006762C6" w:rsidRPr="003F564F" w:rsidRDefault="006762C6" w:rsidP="006762C6">
      <w:pPr>
        <w:pStyle w:val="Heading1"/>
      </w:pPr>
    </w:p>
    <w:p w14:paraId="187B8E32" w14:textId="77777777" w:rsidR="006762C6" w:rsidRDefault="006762C6" w:rsidP="006762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70AD9C5" w14:textId="77777777" w:rsidR="006762C6" w:rsidRPr="00265CA6" w:rsidRDefault="006762C6" w:rsidP="006762C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65150F4" w14:textId="77777777" w:rsidR="006762C6" w:rsidRDefault="006762C6" w:rsidP="006762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89B7A2F" w14:textId="77777777" w:rsidR="006762C6" w:rsidRPr="00265CA6" w:rsidRDefault="006762C6" w:rsidP="006762C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213EA68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4C38123" w14:textId="77777777" w:rsidR="000B531E" w:rsidRPr="00F17523" w:rsidRDefault="000B531E" w:rsidP="000B531E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B87B5F9" w14:textId="734ACBCE" w:rsidR="000B531E" w:rsidRPr="000B531E" w:rsidRDefault="000B531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5378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0308F13" w14:textId="77777777" w:rsidR="000B531E" w:rsidRPr="00AF1F08" w:rsidRDefault="000B531E" w:rsidP="000B531E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5378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163E22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>Tris(2,3-dibromopropyl) phosphate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297B13" w14:textId="77777777" w:rsidR="00362316" w:rsidRPr="00514382" w:rsidRDefault="00362316" w:rsidP="003623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E637946" w14:textId="77777777" w:rsidR="00362316" w:rsidRPr="00514382" w:rsidRDefault="00362316" w:rsidP="003623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01F2A" w14:textId="77777777" w:rsidR="00362316" w:rsidRPr="00514382" w:rsidRDefault="00362316" w:rsidP="003623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1279787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9B4E754" w14:textId="77777777" w:rsidR="00DF755F" w:rsidRDefault="00DF755F" w:rsidP="00DF755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C1B5DD3" w14:textId="77777777" w:rsidR="00DF755F" w:rsidRDefault="00DF755F" w:rsidP="00DF75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0EB5F76" w14:textId="77777777" w:rsidR="00DF755F" w:rsidRDefault="00DF755F" w:rsidP="00DF755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0BA1CCB" w14:textId="77777777" w:rsidR="00DF755F" w:rsidRDefault="00DF755F" w:rsidP="00DF755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591013D9" w14:textId="77777777" w:rsidR="00DF755F" w:rsidRDefault="00DF755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91A5" w14:textId="77777777" w:rsidR="00E73A75" w:rsidRDefault="00E73A75" w:rsidP="00E83E8B">
      <w:pPr>
        <w:spacing w:after="0" w:line="240" w:lineRule="auto"/>
      </w:pPr>
      <w:r>
        <w:separator/>
      </w:r>
    </w:p>
  </w:endnote>
  <w:endnote w:type="continuationSeparator" w:id="0">
    <w:p w14:paraId="64DF839A" w14:textId="77777777" w:rsidR="00E73A75" w:rsidRDefault="00E73A7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1C0" w14:textId="77777777" w:rsidR="00E53783" w:rsidRDefault="00E53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590ED9D" w:rsidR="00972CE1" w:rsidRPr="002D6A72" w:rsidRDefault="0045591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33FC9">
      <w:rPr>
        <w:rFonts w:ascii="Arial" w:hAnsi="Arial" w:cs="Arial"/>
        <w:color w:val="000000" w:themeColor="text1"/>
        <w:sz w:val="20"/>
        <w:szCs w:val="20"/>
      </w:rPr>
      <w:t xml:space="preserve">Tris(2,3-dibromopropyl) phosphate </w:t>
    </w:r>
    <w:r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1CA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31CA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1CA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31CA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783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331CA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31CA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31CA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31CA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31CA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78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31CA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31CA0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452B0798" w:rsidR="00972CE1" w:rsidRPr="00331CA0" w:rsidRDefault="00E53783" w:rsidP="00E5378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Start w:id="348" w:name="_GoBack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3FB7" w14:textId="77777777" w:rsidR="00E53783" w:rsidRDefault="00E5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FBE6" w14:textId="77777777" w:rsidR="00E73A75" w:rsidRDefault="00E73A75" w:rsidP="00E83E8B">
      <w:pPr>
        <w:spacing w:after="0" w:line="240" w:lineRule="auto"/>
      </w:pPr>
      <w:r>
        <w:separator/>
      </w:r>
    </w:p>
  </w:footnote>
  <w:footnote w:type="continuationSeparator" w:id="0">
    <w:p w14:paraId="3D115121" w14:textId="77777777" w:rsidR="00E73A75" w:rsidRDefault="00E73A7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662C" w14:textId="77777777" w:rsidR="00E53783" w:rsidRDefault="00E53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78C75B2" w:rsidR="000D5EF1" w:rsidRDefault="00331CA0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61376" wp14:editId="4AA26110">
          <wp:simplePos x="0" y="0"/>
          <wp:positionH relativeFrom="page">
            <wp:posOffset>451262</wp:posOffset>
          </wp:positionH>
          <wp:positionV relativeFrom="page">
            <wp:posOffset>420749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49E594D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1A15" w14:textId="77777777" w:rsidR="00E53783" w:rsidRDefault="00E53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531E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31CA0"/>
    <w:rsid w:val="00352F12"/>
    <w:rsid w:val="00355D5D"/>
    <w:rsid w:val="00362316"/>
    <w:rsid w:val="00363BCA"/>
    <w:rsid w:val="00366414"/>
    <w:rsid w:val="00366DA6"/>
    <w:rsid w:val="00377CE8"/>
    <w:rsid w:val="0038329C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7272"/>
    <w:rsid w:val="00452088"/>
    <w:rsid w:val="00455917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762C6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46E4D"/>
    <w:rsid w:val="00C56884"/>
    <w:rsid w:val="00CA001D"/>
    <w:rsid w:val="00CC0398"/>
    <w:rsid w:val="00CD010E"/>
    <w:rsid w:val="00CE09C4"/>
    <w:rsid w:val="00D00746"/>
    <w:rsid w:val="00D122D3"/>
    <w:rsid w:val="00D12475"/>
    <w:rsid w:val="00D1288C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DF755F"/>
    <w:rsid w:val="00E10CA5"/>
    <w:rsid w:val="00E1617A"/>
    <w:rsid w:val="00E25791"/>
    <w:rsid w:val="00E31BFE"/>
    <w:rsid w:val="00E33613"/>
    <w:rsid w:val="00E53783"/>
    <w:rsid w:val="00E56087"/>
    <w:rsid w:val="00E706C6"/>
    <w:rsid w:val="00E73A75"/>
    <w:rsid w:val="00E83E8B"/>
    <w:rsid w:val="00E842B3"/>
    <w:rsid w:val="00E9327B"/>
    <w:rsid w:val="00EA6826"/>
    <w:rsid w:val="00EB3D47"/>
    <w:rsid w:val="00ED0120"/>
    <w:rsid w:val="00EE10F9"/>
    <w:rsid w:val="00F00EB9"/>
    <w:rsid w:val="00F02A25"/>
    <w:rsid w:val="00F0625E"/>
    <w:rsid w:val="00F212B5"/>
    <w:rsid w:val="00F42351"/>
    <w:rsid w:val="00F530AD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61D475A-0319-4AFE-9345-9C7B13E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742EA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76CD-E052-4177-BFE5-68962E23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2017-08-11T19:16:00Z</dcterms:created>
  <dcterms:modified xsi:type="dcterms:W3CDTF">2017-11-03T13:37:00Z</dcterms:modified>
</cp:coreProperties>
</file>