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C7659F2" w14:textId="4661FCEF" w:rsidR="00F94095" w:rsidRPr="00CD14D1" w:rsidRDefault="007F56D3" w:rsidP="00FB4DD8">
      <w:pPr>
        <w:jc w:val="center"/>
        <w:rPr>
          <w:rFonts w:ascii="Arial" w:hAnsi="Arial" w:cs="Arial"/>
          <w:i/>
          <w:sz w:val="36"/>
          <w:szCs w:val="36"/>
        </w:rPr>
      </w:pPr>
      <w:proofErr w:type="spellStart"/>
      <w:r w:rsidRPr="00CD14D1">
        <w:rPr>
          <w:rFonts w:ascii="Arial" w:hAnsi="Arial" w:cs="Arial"/>
          <w:bCs/>
          <w:sz w:val="36"/>
          <w:szCs w:val="36"/>
        </w:rPr>
        <w:t>Trinitrobenzenesulphonic</w:t>
      </w:r>
      <w:proofErr w:type="spellEnd"/>
      <w:r w:rsidRPr="00CD14D1">
        <w:rPr>
          <w:rFonts w:ascii="Arial" w:hAnsi="Arial" w:cs="Arial"/>
          <w:bCs/>
          <w:sz w:val="36"/>
          <w:szCs w:val="36"/>
        </w:rPr>
        <w:t xml:space="preserve"> acid</w:t>
      </w:r>
    </w:p>
    <w:p w14:paraId="7B604C8D" w14:textId="21EB69FF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4530D3FF" w14:textId="138179B7" w:rsidR="00D327A0" w:rsidRPr="00F94095" w:rsidRDefault="007F56D3" w:rsidP="00F94095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>Trinitrobenzenesulphonic</w:t>
      </w:r>
      <w:proofErr w:type="spellEnd"/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 xml:space="preserve"> acid </w:t>
      </w:r>
      <w:r w:rsidR="00171722" w:rsidRPr="00F94095">
        <w:rPr>
          <w:rFonts w:ascii="Arial" w:hAnsi="Arial" w:cs="Arial"/>
          <w:color w:val="222222"/>
          <w:sz w:val="20"/>
          <w:szCs w:val="20"/>
        </w:rPr>
        <w:t xml:space="preserve">is </w:t>
      </w:r>
      <w:r w:rsidR="00D327A0" w:rsidRPr="00F94095">
        <w:rPr>
          <w:rFonts w:ascii="Arial" w:hAnsi="Arial" w:cs="Arial"/>
          <w:b/>
          <w:color w:val="222222"/>
          <w:sz w:val="20"/>
          <w:szCs w:val="20"/>
        </w:rPr>
        <w:t xml:space="preserve">highly toxic,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corrosive, </w:t>
      </w:r>
      <w:r w:rsidR="00D327A0" w:rsidRPr="00F94095">
        <w:rPr>
          <w:rFonts w:ascii="Arial" w:hAnsi="Arial" w:cs="Arial"/>
          <w:b/>
          <w:color w:val="222222"/>
          <w:sz w:val="20"/>
          <w:szCs w:val="20"/>
        </w:rPr>
        <w:t xml:space="preserve">reactive </w:t>
      </w:r>
      <w:r w:rsidR="00D327A0" w:rsidRPr="00F94095">
        <w:rPr>
          <w:rFonts w:ascii="Arial" w:hAnsi="Arial" w:cs="Arial"/>
          <w:color w:val="222222"/>
          <w:sz w:val="20"/>
          <w:szCs w:val="20"/>
        </w:rPr>
        <w:t>and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explosive.</w:t>
      </w:r>
      <w:r w:rsidR="00760E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Poses an e</w:t>
      </w:r>
      <w:r w:rsidR="00F94095" w:rsidRPr="00F940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xtreme risk of explosion by shock, fire, friction or other sources of ignition.</w:t>
      </w:r>
      <w:r w:rsidR="00F94095" w:rsidRPr="00F940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Avoid reducing agents such as hydrides, sulfides and </w:t>
      </w:r>
      <w:r w:rsidR="00760EB2">
        <w:rPr>
          <w:rFonts w:ascii="Arial" w:eastAsia="Times New Roman" w:hAnsi="Arial" w:cs="Arial"/>
          <w:color w:val="000000"/>
          <w:sz w:val="20"/>
          <w:szCs w:val="20"/>
        </w:rPr>
        <w:t>nitrides, which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may form an explosive reaction. </w:t>
      </w:r>
    </w:p>
    <w:p w14:paraId="2493C2A9" w14:textId="50C23557" w:rsidR="00171722" w:rsidRPr="007F56D3" w:rsidRDefault="00171722" w:rsidP="007F56D3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F94095">
        <w:rPr>
          <w:rFonts w:ascii="Arial" w:hAnsi="Arial" w:cs="Arial"/>
          <w:color w:val="222222"/>
          <w:sz w:val="20"/>
          <w:szCs w:val="20"/>
        </w:rPr>
        <w:t xml:space="preserve">Keep away from sources of ignition and heat. Use extreme caution when handling. Causes skin and eye irritation. </w:t>
      </w:r>
      <w:r w:rsidR="007F56D3" w:rsidRPr="007F56D3">
        <w:rPr>
          <w:rFonts w:ascii="Arial" w:hAnsi="Arial" w:cs="Arial"/>
          <w:color w:val="222222"/>
          <w:sz w:val="20"/>
          <w:szCs w:val="20"/>
        </w:rPr>
        <w:t>Material is extremely destructive to the tissue of the mucous membranes and upper respiratory tract</w:t>
      </w:r>
    </w:p>
    <w:p w14:paraId="45CA8B92" w14:textId="77777777" w:rsidR="00171722" w:rsidRPr="00F94095" w:rsidRDefault="00171722" w:rsidP="001717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594BF1" w14:textId="5A9E9826" w:rsidR="00171722" w:rsidRPr="00F94095" w:rsidRDefault="007F56D3" w:rsidP="001717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Also known as </w:t>
      </w:r>
      <w:proofErr w:type="spellStart"/>
      <w:r w:rsidRPr="007F56D3">
        <w:rPr>
          <w:rFonts w:ascii="Arial" w:eastAsia="Times New Roman" w:hAnsi="Arial" w:cs="Arial"/>
          <w:color w:val="000000"/>
          <w:sz w:val="20"/>
          <w:szCs w:val="20"/>
        </w:rPr>
        <w:t>picrylsulfonic</w:t>
      </w:r>
      <w:proofErr w:type="spellEnd"/>
      <w:r w:rsidRPr="007F56D3">
        <w:rPr>
          <w:rFonts w:ascii="Arial" w:eastAsia="Times New Roman" w:hAnsi="Arial" w:cs="Arial"/>
          <w:color w:val="000000"/>
          <w:sz w:val="20"/>
          <w:szCs w:val="20"/>
        </w:rPr>
        <w:t xml:space="preserve"> acid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It is used in scientific research to neutralize peptide amino groups. Has applications in other manufacturing processes. </w:t>
      </w:r>
    </w:p>
    <w:p w14:paraId="15C6CB30" w14:textId="77777777" w:rsidR="00171722" w:rsidRPr="00171722" w:rsidRDefault="00171722" w:rsidP="001717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30A5F51" w14:textId="77777777" w:rsidR="007D5B58" w:rsidRPr="00CA1762" w:rsidRDefault="007D5B58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441911C" w14:textId="490957D9" w:rsidR="00171722" w:rsidRPr="007F56D3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7F56D3">
        <w:rPr>
          <w:rFonts w:ascii="Arial" w:hAnsi="Arial" w:cs="Arial"/>
          <w:sz w:val="20"/>
          <w:szCs w:val="20"/>
        </w:rPr>
        <w:t xml:space="preserve">CAS#: </w:t>
      </w:r>
      <w:r w:rsidR="007F56D3" w:rsidRPr="007F56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2508-19-2</w:t>
      </w:r>
    </w:p>
    <w:p w14:paraId="4B8FE3B1" w14:textId="3C009D1F" w:rsidR="00D8294B" w:rsidRPr="007F56D3" w:rsidRDefault="00F02A25" w:rsidP="00A44604">
      <w:pPr>
        <w:rPr>
          <w:rFonts w:ascii="Arial" w:hAnsi="Arial" w:cs="Arial"/>
          <w:sz w:val="20"/>
          <w:szCs w:val="20"/>
        </w:rPr>
      </w:pPr>
      <w:r w:rsidRPr="007F56D3">
        <w:rPr>
          <w:rFonts w:ascii="Arial" w:hAnsi="Arial" w:cs="Arial"/>
          <w:sz w:val="20"/>
          <w:szCs w:val="20"/>
        </w:rPr>
        <w:t>C</w:t>
      </w:r>
      <w:r w:rsidR="00D8294B" w:rsidRPr="007F56D3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94095" w:rsidRPr="007F56D3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171722" w:rsidRPr="007F56D3">
            <w:rPr>
              <w:rFonts w:ascii="Arial" w:hAnsi="Arial" w:cs="Arial"/>
              <w:b/>
              <w:sz w:val="20"/>
              <w:szCs w:val="20"/>
              <w:u w:val="single"/>
            </w:rPr>
            <w:t>, Reactive, Explosive liquid</w:t>
          </w:r>
          <w:r w:rsidR="007F56D3" w:rsidRPr="007F56D3">
            <w:rPr>
              <w:rFonts w:ascii="Arial" w:hAnsi="Arial" w:cs="Arial"/>
              <w:b/>
              <w:sz w:val="20"/>
              <w:szCs w:val="20"/>
              <w:u w:val="single"/>
            </w:rPr>
            <w:t>, Corrosive</w:t>
          </w:r>
        </w:sdtContent>
      </w:sdt>
    </w:p>
    <w:p w14:paraId="5621F004" w14:textId="3FA06348" w:rsidR="002677E7" w:rsidRPr="007F56D3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7F56D3">
        <w:rPr>
          <w:rFonts w:ascii="Arial" w:hAnsi="Arial" w:cs="Arial"/>
          <w:sz w:val="20"/>
          <w:szCs w:val="20"/>
        </w:rPr>
        <w:t>Molecular Formula</w:t>
      </w:r>
      <w:r w:rsidR="00CC0398" w:rsidRPr="007F56D3">
        <w:rPr>
          <w:rFonts w:ascii="Arial" w:hAnsi="Arial" w:cs="Arial"/>
          <w:sz w:val="20"/>
          <w:szCs w:val="20"/>
        </w:rPr>
        <w:t xml:space="preserve">: </w:t>
      </w:r>
      <w:r w:rsidR="007F56D3" w:rsidRPr="007F56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7F56D3" w:rsidRPr="007F56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7F56D3" w:rsidRPr="007F56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7F56D3" w:rsidRPr="007F56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7F56D3" w:rsidRPr="007F56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7F56D3" w:rsidRPr="007F56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7F56D3" w:rsidRPr="007F56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7F56D3" w:rsidRPr="007F56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</w:t>
      </w:r>
      <w:r w:rsidR="007F56D3" w:rsidRPr="007F56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</w:p>
    <w:p w14:paraId="3D35E5FB" w14:textId="530B48AA" w:rsidR="00C406D4" w:rsidRPr="007F56D3" w:rsidRDefault="00D8294B" w:rsidP="00E33613">
      <w:pPr>
        <w:rPr>
          <w:rFonts w:ascii="Arial" w:hAnsi="Arial" w:cs="Arial"/>
          <w:sz w:val="20"/>
          <w:szCs w:val="20"/>
        </w:rPr>
      </w:pPr>
      <w:r w:rsidRPr="007F56D3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7F56D3">
        <w:rPr>
          <w:rFonts w:ascii="Arial" w:hAnsi="Arial" w:cs="Arial"/>
          <w:sz w:val="20"/>
          <w:szCs w:val="20"/>
        </w:rPr>
        <w:t xml:space="preserve"> </w:t>
      </w:r>
      <w:r w:rsidR="00171722" w:rsidRPr="007F56D3">
        <w:rPr>
          <w:rFonts w:ascii="Arial" w:hAnsi="Arial" w:cs="Arial"/>
          <w:sz w:val="20"/>
          <w:szCs w:val="20"/>
        </w:rPr>
        <w:t>liquid</w:t>
      </w:r>
    </w:p>
    <w:p w14:paraId="57C4B030" w14:textId="14C4DA23" w:rsidR="00D8294B" w:rsidRPr="007F56D3" w:rsidRDefault="00CA1762" w:rsidP="00C406D4">
      <w:pPr>
        <w:rPr>
          <w:rFonts w:ascii="Arial" w:hAnsi="Arial" w:cs="Arial"/>
          <w:sz w:val="20"/>
          <w:szCs w:val="20"/>
        </w:rPr>
      </w:pPr>
      <w:r w:rsidRPr="007F56D3">
        <w:rPr>
          <w:rFonts w:ascii="Arial" w:hAnsi="Arial" w:cs="Arial"/>
          <w:sz w:val="20"/>
          <w:szCs w:val="20"/>
        </w:rPr>
        <w:t xml:space="preserve">Color: </w:t>
      </w:r>
      <w:r w:rsidR="00171722" w:rsidRPr="007F56D3">
        <w:rPr>
          <w:rFonts w:ascii="Arial" w:hAnsi="Arial" w:cs="Arial"/>
          <w:sz w:val="20"/>
          <w:szCs w:val="20"/>
        </w:rPr>
        <w:t>colorless</w:t>
      </w:r>
    </w:p>
    <w:p w14:paraId="3630061D" w14:textId="5B0F6536" w:rsidR="00470243" w:rsidRPr="0059591C" w:rsidRDefault="00C406D4" w:rsidP="00DC6539">
      <w:pPr>
        <w:rPr>
          <w:rFonts w:ascii="Arial" w:eastAsia="Times New Roman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>Boiling point</w:t>
      </w:r>
      <w:r w:rsidR="004B29A0" w:rsidRPr="0059591C">
        <w:rPr>
          <w:rFonts w:ascii="Arial" w:hAnsi="Arial" w:cs="Arial"/>
          <w:sz w:val="20"/>
          <w:szCs w:val="20"/>
        </w:rPr>
        <w:t>:</w:t>
      </w:r>
      <w:r w:rsidR="00DC6539" w:rsidRPr="0059591C">
        <w:rPr>
          <w:rFonts w:ascii="Arial" w:hAnsi="Arial" w:cs="Arial"/>
          <w:sz w:val="20"/>
          <w:szCs w:val="20"/>
        </w:rPr>
        <w:t xml:space="preserve">  </w:t>
      </w:r>
      <w:r w:rsidR="007F56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10DDA9A" w14:textId="77777777" w:rsidR="00760EB2" w:rsidRPr="00F94095" w:rsidRDefault="00760EB2" w:rsidP="00760EB2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Trinitrobenzenesulphonic</w:t>
                      </w:r>
                      <w:proofErr w:type="spellEnd"/>
                      <w:r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acid </w:t>
                      </w:r>
                      <w:r w:rsidRPr="00F9409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</w:t>
                      </w:r>
                      <w:r w:rsidRPr="00F94095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highly toxic,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corrosive, </w:t>
                      </w:r>
                      <w:r w:rsidRPr="00F94095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reactive </w:t>
                      </w:r>
                      <w:r w:rsidRPr="00F9409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explosive.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Poses an e</w:t>
                      </w:r>
                      <w:r w:rsidRPr="00F9409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xtreme risk of explosion by shock, fire, friction or other sources of ignition.</w:t>
                      </w:r>
                      <w:r w:rsidRPr="00F9409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Avoid reducing agents such as hydrides, sulfides and nitrides, which may form an explosive reaction. </w:t>
                      </w:r>
                    </w:p>
                    <w:p w14:paraId="06C30BDE" w14:textId="1D0D3F35" w:rsidR="00171722" w:rsidRDefault="00171722" w:rsidP="00760EB2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Some p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otent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ial symptoms include i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rritation of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eyes, skin or respiratory tract. Can cause 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headache, dizziness,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nausea, vomiting, diarrhea, weakness, 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blurred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vision, low blood pressure, collapse or heart 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palpitation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C7B310B" w14:textId="0719E06B" w:rsidR="0059591C" w:rsidRPr="00171722" w:rsidRDefault="0059591C" w:rsidP="001717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591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Extensive contact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with skin</w:t>
                      </w:r>
                      <w:r w:rsidRPr="0059591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may result in dermatitis, irritation, and local hypersensitivity.</w:t>
                      </w:r>
                    </w:p>
                    <w:p w14:paraId="48737C6C" w14:textId="77777777" w:rsidR="0059591C" w:rsidRPr="0059591C" w:rsidRDefault="0059591C" w:rsidP="0059591C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3DA0610B" w14:textId="133C2D8E" w:rsidR="000445D0" w:rsidRPr="00DC6539" w:rsidRDefault="00F94095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0667C6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xposure limit data</w:t>
                      </w:r>
                      <w:r w:rsidR="007D5B5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A1762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7D5B5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478A66A0" w14:textId="77777777" w:rsidR="00592EC3" w:rsidRPr="00DC6539" w:rsidRDefault="00592EC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1654035" w14:textId="710F0D55" w:rsidR="00DC6539" w:rsidRPr="00DC6539" w:rsidRDefault="0059591C" w:rsidP="00DC653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18A5097" w14:textId="77777777" w:rsidR="00470243" w:rsidRDefault="0047024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4C6007DE" w:rsidR="00CC0398" w:rsidRPr="00CC0398" w:rsidRDefault="00CD14D1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616F512" w14:textId="77777777" w:rsidR="00BA4D05" w:rsidRPr="003F564F" w:rsidRDefault="00BA4D05" w:rsidP="00BA4D05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5F7D08CC" w:rsidR="003F564F" w:rsidRPr="00265CA6" w:rsidRDefault="00CD14D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</w:t>
              </w:r>
              <w:r w:rsidR="00D327A0">
                <w:rPr>
                  <w:rFonts w:ascii="Arial" w:hAnsi="Arial" w:cs="Arial"/>
                  <w:sz w:val="20"/>
                  <w:szCs w:val="20"/>
                </w:rPr>
                <w:t xml:space="preserve">or PVC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C1DD83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56D3" w:rsidRPr="00E05FA4">
        <w:rPr>
          <w:rFonts w:ascii="Arial" w:hAnsi="Arial" w:cs="Arial"/>
          <w:bCs/>
          <w:color w:val="000000" w:themeColor="text1"/>
          <w:sz w:val="20"/>
          <w:szCs w:val="20"/>
        </w:rPr>
        <w:t>Trinitrobenzenesulphonic</w:t>
      </w:r>
      <w:proofErr w:type="spellEnd"/>
      <w:r w:rsidR="007F56D3" w:rsidRPr="00E05FA4">
        <w:rPr>
          <w:rFonts w:ascii="Arial" w:hAnsi="Arial" w:cs="Arial"/>
          <w:bCs/>
          <w:color w:val="000000" w:themeColor="text1"/>
          <w:sz w:val="20"/>
          <w:szCs w:val="20"/>
        </w:rPr>
        <w:t xml:space="preserve"> acid</w:t>
      </w:r>
      <w:r w:rsidR="007F56D3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CD14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D14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D14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D14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CD14D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6C0D34A" w:rsidR="003F564F" w:rsidRPr="00265CA6" w:rsidRDefault="00CD14D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5B036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CD14D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CD14D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D14D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D14D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D14D1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</w:t>
      </w:r>
      <w:bookmarkStart w:id="1" w:name="_GoBack"/>
      <w:bookmarkEnd w:id="1"/>
      <w:r w:rsidRPr="00803871">
        <w:rPr>
          <w:rFonts w:ascii="Arial" w:hAnsi="Arial" w:cs="Arial"/>
          <w:b/>
          <w:sz w:val="24"/>
          <w:szCs w:val="24"/>
        </w:rPr>
        <w:t>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1D193D0" w:rsidR="00DF4FA9" w:rsidRDefault="00CD14D1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7F56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Explosive</w:t>
                  </w:r>
                  <w:r w:rsidR="00171722">
                    <w:rPr>
                      <w:rFonts w:ascii="Arial" w:hAnsi="Arial" w:cs="Arial"/>
                      <w:sz w:val="20"/>
                      <w:szCs w:val="20"/>
                    </w:rPr>
                    <w:t>. Use caution when handling. Avoid sources of heat, shock or ignition</w:t>
                  </w:r>
                  <w:r w:rsidR="00171722" w:rsidRPr="00D327A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D327A0" w:rsidRPr="00D327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Storage in sealed containers may result in pressure buildup causing violent rupture of containers not rated appropriately.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772EC19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77E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F56D3">
                <w:rPr>
                  <w:rFonts w:ascii="Arial" w:hAnsi="Arial" w:cs="Arial"/>
                  <w:b/>
                  <w:sz w:val="20"/>
                  <w:szCs w:val="20"/>
                </w:rPr>
                <w:t>E</w:t>
              </w:r>
              <w:r w:rsidR="00171722" w:rsidRPr="00F94095">
                <w:rPr>
                  <w:rFonts w:ascii="Arial" w:hAnsi="Arial" w:cs="Arial"/>
                  <w:b/>
                  <w:sz w:val="20"/>
                  <w:szCs w:val="20"/>
                </w:rPr>
                <w:t>xplosive</w:t>
              </w:r>
              <w:r w:rsidR="00171722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7F56D3" w:rsidRPr="007F56D3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7F56D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71722">
                <w:rPr>
                  <w:rFonts w:ascii="Arial" w:hAnsi="Arial" w:cs="Arial"/>
                  <w:sz w:val="20"/>
                  <w:szCs w:val="20"/>
                </w:rPr>
                <w:t xml:space="preserve">Store in proper container and avoid sources of heat, shock or ignition.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7FBBF0F" w14:textId="77777777" w:rsidR="00166005" w:rsidRDefault="00166005" w:rsidP="0016600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FDD6C41" w14:textId="77777777" w:rsidR="00166005" w:rsidRPr="00600ABB" w:rsidRDefault="00166005" w:rsidP="0016600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C8ED03A" w14:textId="77777777" w:rsidR="00166005" w:rsidRDefault="00166005" w:rsidP="001660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DD74060" w14:textId="77777777" w:rsidR="00166005" w:rsidRDefault="00166005" w:rsidP="00166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5CD6DBB" w14:textId="77777777" w:rsidR="00166005" w:rsidRPr="00C94889" w:rsidRDefault="00166005" w:rsidP="00166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4F76405" w14:textId="77777777" w:rsidR="00166005" w:rsidRDefault="00166005" w:rsidP="0016600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1C4D96D" w14:textId="77777777" w:rsidR="00166005" w:rsidRPr="003F564F" w:rsidRDefault="00166005" w:rsidP="00166005">
      <w:pPr>
        <w:pStyle w:val="Heading1"/>
      </w:pPr>
    </w:p>
    <w:p w14:paraId="17D5FAA0" w14:textId="77777777" w:rsidR="00166005" w:rsidRDefault="00166005" w:rsidP="001660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6FC7F4E" w14:textId="77777777" w:rsidR="00166005" w:rsidRPr="00265CA6" w:rsidRDefault="00166005" w:rsidP="0016600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FAC8923" w14:textId="77777777" w:rsidR="00166005" w:rsidRDefault="00166005" w:rsidP="001660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915C73A" w14:textId="77777777" w:rsidR="00166005" w:rsidRPr="00265CA6" w:rsidRDefault="00166005" w:rsidP="0016600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3FC1E43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1EADE1E" w14:textId="77777777" w:rsidR="00B21256" w:rsidRPr="00F17523" w:rsidRDefault="00B21256" w:rsidP="00B21256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C5C84B9" w14:textId="538958A3" w:rsidR="00B21256" w:rsidRPr="00B21256" w:rsidRDefault="00B2125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CD14D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C2E5486" w14:textId="77777777" w:rsidR="00B21256" w:rsidRPr="00AF1F08" w:rsidRDefault="00B21256" w:rsidP="00B21256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lastRenderedPageBreak/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D14D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D90DA0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56D3" w:rsidRPr="00E05FA4">
        <w:rPr>
          <w:rFonts w:ascii="Arial" w:hAnsi="Arial" w:cs="Arial"/>
          <w:bCs/>
          <w:color w:val="000000" w:themeColor="text1"/>
          <w:sz w:val="20"/>
          <w:szCs w:val="20"/>
        </w:rPr>
        <w:t>Trinitrobenzenesulphonic</w:t>
      </w:r>
      <w:proofErr w:type="spellEnd"/>
      <w:r w:rsidR="007F56D3" w:rsidRPr="00E05FA4">
        <w:rPr>
          <w:rFonts w:ascii="Arial" w:hAnsi="Arial" w:cs="Arial"/>
          <w:bCs/>
          <w:color w:val="000000" w:themeColor="text1"/>
          <w:sz w:val="20"/>
          <w:szCs w:val="20"/>
        </w:rPr>
        <w:t xml:space="preserve"> acid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0C06F4" w14:textId="77777777" w:rsidR="00E615D2" w:rsidRPr="00514382" w:rsidRDefault="00E615D2" w:rsidP="00E615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A7386F2" w14:textId="77777777" w:rsidR="00E615D2" w:rsidRPr="00514382" w:rsidRDefault="00E615D2" w:rsidP="00E615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0CD69F" w14:textId="77777777" w:rsidR="00E615D2" w:rsidRPr="00514382" w:rsidRDefault="00E615D2" w:rsidP="00E615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354C7DD9" w14:textId="77777777" w:rsidR="00E615D2" w:rsidRDefault="00E615D2" w:rsidP="00E615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02193" w14:textId="1618178F" w:rsidR="00803871" w:rsidRPr="00E615D2" w:rsidRDefault="00803871" w:rsidP="00E615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5D2">
        <w:rPr>
          <w:rFonts w:ascii="Arial" w:hAnsi="Arial" w:cs="Arial"/>
          <w:sz w:val="20"/>
          <w:szCs w:val="20"/>
        </w:rPr>
        <w:t xml:space="preserve">  </w:t>
      </w:r>
    </w:p>
    <w:p w14:paraId="15229841" w14:textId="77777777" w:rsidR="00E615D2" w:rsidRDefault="00E615D2" w:rsidP="00E615D2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B37BC7E" w14:textId="77777777" w:rsidR="00E615D2" w:rsidRDefault="00E615D2" w:rsidP="00E615D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4472788" w14:textId="77777777" w:rsidR="00E615D2" w:rsidRDefault="00E615D2" w:rsidP="00E615D2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8C46CB0" w14:textId="77777777" w:rsidR="00E615D2" w:rsidRDefault="00E615D2" w:rsidP="00E615D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A4ACF" w14:textId="77777777" w:rsidR="00312420" w:rsidRDefault="00312420" w:rsidP="00E83E8B">
      <w:pPr>
        <w:spacing w:after="0" w:line="240" w:lineRule="auto"/>
      </w:pPr>
      <w:r>
        <w:separator/>
      </w:r>
    </w:p>
  </w:endnote>
  <w:endnote w:type="continuationSeparator" w:id="0">
    <w:p w14:paraId="38B2DA04" w14:textId="77777777" w:rsidR="00312420" w:rsidRDefault="0031242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0ACAD" w14:textId="77777777" w:rsidR="008040AC" w:rsidRDefault="00804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5C51FC2" w:rsidR="00972CE1" w:rsidRPr="002D6A72" w:rsidRDefault="007F56D3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E05FA4">
      <w:rPr>
        <w:rFonts w:ascii="Arial" w:hAnsi="Arial" w:cs="Arial"/>
        <w:bCs/>
        <w:color w:val="000000" w:themeColor="text1"/>
        <w:sz w:val="20"/>
        <w:szCs w:val="20"/>
      </w:rPr>
      <w:t>Trinitrobenzenesulphonic</w:t>
    </w:r>
    <w:proofErr w:type="spellEnd"/>
    <w:r w:rsidRPr="00E05FA4">
      <w:rPr>
        <w:rFonts w:ascii="Arial" w:hAnsi="Arial" w:cs="Arial"/>
        <w:bCs/>
        <w:color w:val="000000" w:themeColor="text1"/>
        <w:sz w:val="20"/>
        <w:szCs w:val="20"/>
      </w:rPr>
      <w:t xml:space="preserve"> acid</w:t>
    </w:r>
    <w:r w:rsidR="00F94095" w:rsidRPr="00F94095">
      <w:rPr>
        <w:rFonts w:ascii="Arial" w:eastAsia="Times New Roman" w:hAnsi="Arial" w:cs="Arial"/>
        <w:color w:val="000000" w:themeColor="text1"/>
        <w:sz w:val="20"/>
        <w:szCs w:val="20"/>
        <w:shd w:val="clear" w:color="auto" w:fill="FFFFFF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9E230B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E230B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E230B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E230B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D14D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E230B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E230B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9E230B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E230B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E230B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D14D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E230B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063F6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529209C" w:rsidR="00972CE1" w:rsidRPr="009E230B" w:rsidRDefault="008040AC" w:rsidP="008040A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E56D" w14:textId="77777777" w:rsidR="008040AC" w:rsidRDefault="00804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09F99" w14:textId="77777777" w:rsidR="00312420" w:rsidRDefault="00312420" w:rsidP="00E83E8B">
      <w:pPr>
        <w:spacing w:after="0" w:line="240" w:lineRule="auto"/>
      </w:pPr>
      <w:r>
        <w:separator/>
      </w:r>
    </w:p>
  </w:footnote>
  <w:footnote w:type="continuationSeparator" w:id="0">
    <w:p w14:paraId="5C4AFA71" w14:textId="77777777" w:rsidR="00312420" w:rsidRDefault="0031242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0725" w14:textId="77777777" w:rsidR="008040AC" w:rsidRDefault="00804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5BF7951" w:rsidR="000D5EF1" w:rsidRDefault="009E230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88C708" wp14:editId="29E4517B">
          <wp:simplePos x="0" y="0"/>
          <wp:positionH relativeFrom="page">
            <wp:posOffset>498764</wp:posOffset>
          </wp:positionH>
          <wp:positionV relativeFrom="page">
            <wp:posOffset>408874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FCEA5E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9981" w14:textId="77777777" w:rsidR="008040AC" w:rsidRDefault="00804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2357E"/>
    <w:multiLevelType w:val="multilevel"/>
    <w:tmpl w:val="A5C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063F6"/>
    <w:rsid w:val="0011462E"/>
    <w:rsid w:val="00120D9A"/>
    <w:rsid w:val="00145849"/>
    <w:rsid w:val="00166005"/>
    <w:rsid w:val="00171722"/>
    <w:rsid w:val="00185B20"/>
    <w:rsid w:val="001932B2"/>
    <w:rsid w:val="001A303D"/>
    <w:rsid w:val="001C2D02"/>
    <w:rsid w:val="001C51C3"/>
    <w:rsid w:val="001D0366"/>
    <w:rsid w:val="001E1098"/>
    <w:rsid w:val="001F0491"/>
    <w:rsid w:val="002006B0"/>
    <w:rsid w:val="002038B8"/>
    <w:rsid w:val="0022345A"/>
    <w:rsid w:val="002369A3"/>
    <w:rsid w:val="00253494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12420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92EC3"/>
    <w:rsid w:val="0059591C"/>
    <w:rsid w:val="005A36A1"/>
    <w:rsid w:val="005A6FB3"/>
    <w:rsid w:val="005B036E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0EB2"/>
    <w:rsid w:val="00763952"/>
    <w:rsid w:val="00765F96"/>
    <w:rsid w:val="00787432"/>
    <w:rsid w:val="007D58BC"/>
    <w:rsid w:val="007D5B58"/>
    <w:rsid w:val="007E5FE7"/>
    <w:rsid w:val="007F56D3"/>
    <w:rsid w:val="00803871"/>
    <w:rsid w:val="008040AC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E230B"/>
    <w:rsid w:val="009F5503"/>
    <w:rsid w:val="00A119D1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21256"/>
    <w:rsid w:val="00B35E5E"/>
    <w:rsid w:val="00B4188D"/>
    <w:rsid w:val="00B50CCA"/>
    <w:rsid w:val="00B5589C"/>
    <w:rsid w:val="00B6326D"/>
    <w:rsid w:val="00B80F97"/>
    <w:rsid w:val="00BA4D05"/>
    <w:rsid w:val="00C05A3E"/>
    <w:rsid w:val="00C060FA"/>
    <w:rsid w:val="00C06795"/>
    <w:rsid w:val="00C13828"/>
    <w:rsid w:val="00C15C75"/>
    <w:rsid w:val="00C406D4"/>
    <w:rsid w:val="00C56884"/>
    <w:rsid w:val="00CA001D"/>
    <w:rsid w:val="00CA1762"/>
    <w:rsid w:val="00CC0398"/>
    <w:rsid w:val="00CD010E"/>
    <w:rsid w:val="00CD14D1"/>
    <w:rsid w:val="00CE09C4"/>
    <w:rsid w:val="00D00746"/>
    <w:rsid w:val="00D122D3"/>
    <w:rsid w:val="00D12475"/>
    <w:rsid w:val="00D139D7"/>
    <w:rsid w:val="00D15102"/>
    <w:rsid w:val="00D20EB5"/>
    <w:rsid w:val="00D327A0"/>
    <w:rsid w:val="00D51D80"/>
    <w:rsid w:val="00D8294B"/>
    <w:rsid w:val="00DA21D9"/>
    <w:rsid w:val="00DB401B"/>
    <w:rsid w:val="00DB70FD"/>
    <w:rsid w:val="00DC39EF"/>
    <w:rsid w:val="00DC6539"/>
    <w:rsid w:val="00DF4A6C"/>
    <w:rsid w:val="00DF4FA9"/>
    <w:rsid w:val="00E10CA5"/>
    <w:rsid w:val="00E1617A"/>
    <w:rsid w:val="00E25791"/>
    <w:rsid w:val="00E33613"/>
    <w:rsid w:val="00E56087"/>
    <w:rsid w:val="00E615D2"/>
    <w:rsid w:val="00E706C6"/>
    <w:rsid w:val="00E7666B"/>
    <w:rsid w:val="00E83E8B"/>
    <w:rsid w:val="00E842B3"/>
    <w:rsid w:val="00EB3D47"/>
    <w:rsid w:val="00ED0120"/>
    <w:rsid w:val="00ED793B"/>
    <w:rsid w:val="00F02A25"/>
    <w:rsid w:val="00F0625E"/>
    <w:rsid w:val="00F212B5"/>
    <w:rsid w:val="00F771AB"/>
    <w:rsid w:val="00F909E2"/>
    <w:rsid w:val="00F94095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35972E4E-7A70-450C-802B-C5AE1638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22520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BE47-AB6B-48F9-A705-8989B568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2017-11-06T21:23:00Z</dcterms:created>
  <dcterms:modified xsi:type="dcterms:W3CDTF">2017-11-06T21:23:00Z</dcterms:modified>
</cp:coreProperties>
</file>