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FC1E514" w14:textId="6B96BF04" w:rsidR="00885326" w:rsidRPr="00885326" w:rsidRDefault="00EE0FC4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885326" w:rsidRPr="00D33FC9">
            <w:rPr>
              <w:rFonts w:ascii="Arial" w:hAnsi="Arial" w:cs="Arial"/>
              <w:color w:val="000000" w:themeColor="text1"/>
              <w:sz w:val="36"/>
              <w:szCs w:val="36"/>
            </w:rPr>
            <w:t>Trimetrexate glucuronate</w:t>
          </w:r>
        </w:sdtContent>
      </w:sdt>
    </w:p>
    <w:p w14:paraId="7B604C8D" w14:textId="0595FED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138D2663" w14:textId="73EAD4FF" w:rsidR="00885326" w:rsidRPr="00885326" w:rsidRDefault="00885326" w:rsidP="00E608AD">
      <w:pPr>
        <w:rPr>
          <w:rFonts w:ascii="Arial" w:hAnsi="Arial" w:cs="Arial"/>
          <w:sz w:val="20"/>
          <w:szCs w:val="20"/>
        </w:rPr>
      </w:pPr>
      <w:r w:rsidRPr="00D33FC9">
        <w:rPr>
          <w:rFonts w:ascii="Arial" w:hAnsi="Arial" w:cs="Arial"/>
          <w:color w:val="000000" w:themeColor="text1"/>
          <w:sz w:val="20"/>
          <w:szCs w:val="20"/>
        </w:rPr>
        <w:t xml:space="preserve">Trimetrexate glucuronate </w:t>
      </w:r>
      <w:r w:rsidR="00E608AD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teratogen</w:t>
      </w:r>
      <w:r w:rsidR="00E608A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May cause harm to unborn child. </w:t>
      </w:r>
    </w:p>
    <w:p w14:paraId="5C0DF5F7" w14:textId="3D7767BA" w:rsidR="00863D97" w:rsidRDefault="00E608AD" w:rsidP="00E608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cause skin or eye </w:t>
      </w:r>
      <w:r w:rsidR="00885326">
        <w:rPr>
          <w:rFonts w:ascii="Arial" w:hAnsi="Arial" w:cs="Arial"/>
          <w:sz w:val="20"/>
          <w:szCs w:val="20"/>
        </w:rPr>
        <w:t>irritation if in contact. If inhaled may cause respiratory tract irritation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876E75B" w14:textId="7E7F6DFF" w:rsidR="00885326" w:rsidRPr="00885326" w:rsidRDefault="00885326" w:rsidP="00885326">
      <w:pPr>
        <w:rPr>
          <w:rFonts w:ascii="Arial" w:hAnsi="Arial" w:cs="Arial"/>
          <w:sz w:val="20"/>
          <w:szCs w:val="20"/>
        </w:rPr>
      </w:pPr>
      <w:r w:rsidRPr="00D33FC9">
        <w:rPr>
          <w:rFonts w:ascii="Arial" w:hAnsi="Arial" w:cs="Arial"/>
          <w:color w:val="000000" w:themeColor="text1"/>
          <w:sz w:val="20"/>
          <w:szCs w:val="20"/>
        </w:rPr>
        <w:t>Trimetrexate glucuronate</w:t>
      </w:r>
      <w:r w:rsidRPr="00885326">
        <w:rPr>
          <w:rFonts w:ascii="Arial" w:hAnsi="Arial" w:cs="Arial"/>
          <w:color w:val="000000" w:themeColor="text1"/>
          <w:sz w:val="20"/>
          <w:szCs w:val="20"/>
        </w:rPr>
        <w:t xml:space="preserve"> is </w:t>
      </w:r>
      <w:r w:rsidRPr="00885326">
        <w:rPr>
          <w:rFonts w:ascii="Arial" w:hAnsi="Arial" w:cs="Arial"/>
          <w:sz w:val="20"/>
          <w:szCs w:val="20"/>
        </w:rPr>
        <w:t xml:space="preserve">folate antagonist, a synthetic inhibitor of the enzyme dihydrofolate reductase (DHFR) and was used in combination with other chemotherapy for cancer treatment. </w:t>
      </w:r>
    </w:p>
    <w:p w14:paraId="10671C21" w14:textId="323007DC" w:rsidR="00885326" w:rsidRPr="00885326" w:rsidRDefault="00885326" w:rsidP="00885326">
      <w:pPr>
        <w:rPr>
          <w:rFonts w:ascii="Arial" w:eastAsia="Times New Roman" w:hAnsi="Arial" w:cs="Arial"/>
          <w:sz w:val="20"/>
          <w:szCs w:val="20"/>
        </w:rPr>
      </w:pPr>
      <w:r w:rsidRPr="00885326">
        <w:rPr>
          <w:rFonts w:ascii="Arial" w:hAnsi="Arial" w:cs="Arial"/>
          <w:sz w:val="20"/>
          <w:szCs w:val="20"/>
        </w:rPr>
        <w:t xml:space="preserve">Neutrexin is the brand name for trimetrexate glucuronate. </w:t>
      </w:r>
      <w:r w:rsidRPr="0088532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Trimetrexate glucuronate is no longer available in the U.S.</w:t>
      </w:r>
    </w:p>
    <w:p w14:paraId="2FDDAF95" w14:textId="54964FD8" w:rsidR="00E608AD" w:rsidRPr="00885326" w:rsidRDefault="00C406D4" w:rsidP="00885326">
      <w:pPr>
        <w:rPr>
          <w:rFonts w:ascii="Arial" w:hAnsi="Arial" w:cs="Arial"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363FFE6F" w:rsidR="00CC0398" w:rsidRPr="00E608AD" w:rsidRDefault="00D8294B" w:rsidP="00A44604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sz w:val="20"/>
          <w:szCs w:val="20"/>
        </w:rPr>
        <w:t>CAS</w:t>
      </w:r>
      <w:r w:rsidRPr="00863D97">
        <w:rPr>
          <w:rFonts w:ascii="Arial" w:hAnsi="Arial" w:cs="Arial"/>
          <w:sz w:val="20"/>
          <w:szCs w:val="20"/>
        </w:rPr>
        <w:t xml:space="preserve">#: </w:t>
      </w:r>
      <w:r w:rsidR="00A370E3" w:rsidRPr="00A370E3">
        <w:rPr>
          <w:bCs/>
        </w:rPr>
        <w:t>82952-64-5</w:t>
      </w:r>
    </w:p>
    <w:p w14:paraId="4B8FE3B1" w14:textId="3364C083" w:rsidR="00D8294B" w:rsidRPr="00863D97" w:rsidRDefault="00F02A25" w:rsidP="007720A2">
      <w:pPr>
        <w:tabs>
          <w:tab w:val="left" w:pos="3690"/>
        </w:tabs>
        <w:rPr>
          <w:rFonts w:ascii="Arial" w:hAnsi="Arial" w:cs="Arial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lastRenderedPageBreak/>
        <w:t>C</w:t>
      </w:r>
      <w:r w:rsidR="00D8294B" w:rsidRPr="00863D97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885326">
            <w:rPr>
              <w:rFonts w:ascii="Arial" w:hAnsi="Arial" w:cs="Arial"/>
              <w:b/>
              <w:sz w:val="20"/>
              <w:szCs w:val="20"/>
              <w:u w:val="single"/>
            </w:rPr>
            <w:t>Teratogen</w:t>
          </w:r>
        </w:sdtContent>
      </w:sdt>
      <w:r w:rsidR="007720A2">
        <w:rPr>
          <w:rFonts w:ascii="Arial" w:hAnsi="Arial" w:cs="Arial"/>
          <w:b/>
          <w:sz w:val="20"/>
          <w:szCs w:val="20"/>
        </w:rPr>
        <w:tab/>
      </w:r>
    </w:p>
    <w:p w14:paraId="57AE754F" w14:textId="51508850" w:rsidR="00C172A8" w:rsidRPr="0009656A" w:rsidRDefault="00D8294B" w:rsidP="00EA6826">
      <w:pPr>
        <w:rPr>
          <w:rFonts w:ascii="Times" w:eastAsia="Times New Roman" w:hAnsi="Times" w:cs="Times New Roman"/>
          <w:sz w:val="20"/>
          <w:szCs w:val="20"/>
        </w:rPr>
      </w:pPr>
      <w:r w:rsidRPr="00863D97">
        <w:rPr>
          <w:rFonts w:ascii="Arial" w:hAnsi="Arial" w:cs="Arial"/>
          <w:sz w:val="20"/>
          <w:szCs w:val="20"/>
        </w:rPr>
        <w:t>Molecular Formula</w:t>
      </w:r>
      <w:r w:rsidR="00CC0398" w:rsidRPr="00863D97">
        <w:rPr>
          <w:rFonts w:ascii="Arial" w:hAnsi="Arial" w:cs="Arial"/>
          <w:sz w:val="20"/>
          <w:szCs w:val="20"/>
        </w:rPr>
        <w:t xml:space="preserve">: 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19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23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• C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10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885326" w:rsidRPr="0009656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7</w:t>
      </w:r>
    </w:p>
    <w:p w14:paraId="3D35E5FB" w14:textId="6939E2F7" w:rsidR="00C406D4" w:rsidRPr="0009656A" w:rsidRDefault="00455917" w:rsidP="00E33613">
      <w:pPr>
        <w:rPr>
          <w:rFonts w:ascii="Arial" w:hAnsi="Arial" w:cs="Arial"/>
          <w:sz w:val="20"/>
          <w:szCs w:val="20"/>
        </w:rPr>
      </w:pPr>
      <w:r w:rsidRPr="0009656A">
        <w:rPr>
          <w:rFonts w:ascii="Arial" w:hAnsi="Arial" w:cs="Arial"/>
          <w:sz w:val="20"/>
          <w:szCs w:val="20"/>
        </w:rPr>
        <w:t xml:space="preserve">Form (physical state): </w:t>
      </w:r>
      <w:r w:rsidR="00885326" w:rsidRPr="0009656A">
        <w:rPr>
          <w:rFonts w:ascii="Arial" w:hAnsi="Arial" w:cs="Arial"/>
          <w:sz w:val="20"/>
          <w:szCs w:val="20"/>
        </w:rPr>
        <w:t>powder</w:t>
      </w:r>
      <w:r w:rsidR="006076CD" w:rsidRPr="0009656A">
        <w:rPr>
          <w:rFonts w:ascii="Arial" w:hAnsi="Arial" w:cs="Arial"/>
          <w:sz w:val="20"/>
          <w:szCs w:val="20"/>
        </w:rPr>
        <w:tab/>
      </w:r>
    </w:p>
    <w:p w14:paraId="57C4B030" w14:textId="4ECAB499" w:rsidR="00D8294B" w:rsidRPr="0009656A" w:rsidRDefault="00D8294B" w:rsidP="00C406D4">
      <w:pPr>
        <w:rPr>
          <w:rFonts w:ascii="Arial" w:hAnsi="Arial" w:cs="Arial"/>
          <w:sz w:val="20"/>
          <w:szCs w:val="20"/>
        </w:rPr>
      </w:pPr>
      <w:r w:rsidRPr="0009656A">
        <w:rPr>
          <w:rFonts w:ascii="Arial" w:hAnsi="Arial" w:cs="Arial"/>
          <w:sz w:val="20"/>
          <w:szCs w:val="20"/>
        </w:rPr>
        <w:t xml:space="preserve">Color: </w:t>
      </w:r>
      <w:r w:rsidR="00455917" w:rsidRPr="0009656A">
        <w:rPr>
          <w:rFonts w:ascii="Arial" w:hAnsi="Arial" w:cs="Arial"/>
          <w:sz w:val="20"/>
          <w:szCs w:val="20"/>
        </w:rPr>
        <w:t>yellow</w:t>
      </w:r>
    </w:p>
    <w:p w14:paraId="28BB28B2" w14:textId="4D1CF37D" w:rsidR="00C06795" w:rsidRPr="005D26D4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5D26D4">
        <w:rPr>
          <w:rFonts w:ascii="Arial" w:hAnsi="Arial" w:cs="Arial"/>
          <w:sz w:val="20"/>
          <w:szCs w:val="20"/>
        </w:rPr>
        <w:t>Boiling point</w:t>
      </w:r>
      <w:r w:rsidR="004B29A0" w:rsidRPr="005D26D4">
        <w:rPr>
          <w:rFonts w:ascii="Arial" w:hAnsi="Arial" w:cs="Arial"/>
          <w:sz w:val="20"/>
          <w:szCs w:val="20"/>
        </w:rPr>
        <w:t>:</w:t>
      </w:r>
      <w:r w:rsidR="00C172A8" w:rsidRPr="005D26D4">
        <w:rPr>
          <w:rFonts w:ascii="Arial" w:hAnsi="Arial" w:cs="Arial"/>
          <w:sz w:val="20"/>
          <w:szCs w:val="20"/>
        </w:rPr>
        <w:t xml:space="preserve"> </w:t>
      </w:r>
      <w:r w:rsidR="00B805B5">
        <w:rPr>
          <w:rFonts w:ascii="Arial" w:hAnsi="Arial" w:cs="Arial"/>
          <w:sz w:val="20"/>
          <w:szCs w:val="20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B7765FE" w14:textId="77777777" w:rsidR="00885326" w:rsidRPr="00885326" w:rsidRDefault="00885326" w:rsidP="008853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3F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Trimetrexate glucuronate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teratogen.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cause harm to unborn child. </w:t>
                      </w:r>
                    </w:p>
                    <w:p w14:paraId="0E90B68A" w14:textId="77777777" w:rsidR="00885326" w:rsidRDefault="00885326" w:rsidP="0088532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cause skin or eye irritation if in contact. If inhaled may cause respiratory tract irritation. </w:t>
                      </w:r>
                    </w:p>
                    <w:p w14:paraId="3EA06874" w14:textId="330ED7BE" w:rsidR="00885326" w:rsidRDefault="00885326" w:rsidP="00885326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8532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Patients receiving Neutrexin (trimetrexate glucuronate) may experience severe hematologic, hepatic, renal, and gastrointestinal toxicities. </w:t>
                      </w:r>
                    </w:p>
                    <w:p w14:paraId="6EA9E650" w14:textId="2AD40208" w:rsidR="00EE10F9" w:rsidRPr="00885326" w:rsidRDefault="00E608AD" w:rsidP="00885326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7A733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E10F9" w:rsidRPr="00EE10F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 data is available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516AF3B9" w14:textId="47390BC4" w:rsidR="007A7336" w:rsidRDefault="00E608AD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7A733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EE10F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  <w:r w:rsidR="007A733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2E260E39" w14:textId="77777777" w:rsidR="007A7336" w:rsidRDefault="007A7336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229371B2" w:rsidR="00CC0398" w:rsidRPr="00CC0398" w:rsidRDefault="00EE0FC4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22C0545" w14:textId="77777777" w:rsidR="00BF6E24" w:rsidRPr="003F564F" w:rsidRDefault="00BF6E24" w:rsidP="00BF6E24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EE0FC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A4AA9AA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885326" w:rsidRPr="00D33FC9">
        <w:rPr>
          <w:rFonts w:ascii="Arial" w:hAnsi="Arial" w:cs="Arial"/>
          <w:color w:val="000000" w:themeColor="text1"/>
          <w:sz w:val="20"/>
          <w:szCs w:val="20"/>
        </w:rPr>
        <w:t>Trimetrexate glucuronate</w:t>
      </w:r>
      <w:r w:rsidR="007A733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E0FC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E0FC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4F69F508" w14:textId="77777777" w:rsidR="003F564F" w:rsidRPr="00265CA6" w:rsidRDefault="00EE0FC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E0FC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EE0FC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46047F8" w:rsidR="003F564F" w:rsidRPr="00265CA6" w:rsidRDefault="00EE0FC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EE0FC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EE0FC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E0FC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E0FC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EE0FC4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F6CCD53" w14:textId="77777777" w:rsidR="00AE5FCC" w:rsidRDefault="00AE5FCC" w:rsidP="00AE5FC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C0DC862" w14:textId="77777777" w:rsidR="00AE5FCC" w:rsidRPr="00600ABB" w:rsidRDefault="00AE5FCC" w:rsidP="00AE5FC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7CD52A2" w14:textId="77777777" w:rsidR="00AE5FCC" w:rsidRDefault="00AE5FCC" w:rsidP="00AE5FC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AE7F494" w14:textId="77777777" w:rsidR="00AE5FCC" w:rsidRDefault="00AE5FCC" w:rsidP="00AE5F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F9EC8E8" w14:textId="77777777" w:rsidR="00AE5FCC" w:rsidRPr="00C94889" w:rsidRDefault="00AE5FCC" w:rsidP="00AE5F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98E186A" w14:textId="77777777" w:rsidR="00AE5FCC" w:rsidRDefault="00AE5FCC" w:rsidP="00AE5FC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B4B73D3" w14:textId="77777777" w:rsidR="00AE5FCC" w:rsidRPr="003F564F" w:rsidRDefault="00AE5FCC" w:rsidP="00AE5FCC">
      <w:pPr>
        <w:pStyle w:val="Heading1"/>
      </w:pPr>
    </w:p>
    <w:p w14:paraId="58A72CE8" w14:textId="77777777" w:rsidR="00AE5FCC" w:rsidRDefault="00AE5FCC" w:rsidP="00AE5FC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072B685" w14:textId="77777777" w:rsidR="00AE5FCC" w:rsidRPr="00265CA6" w:rsidRDefault="00AE5FCC" w:rsidP="00AE5FC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BD0D7EB" w14:textId="77777777" w:rsidR="00AE5FCC" w:rsidRDefault="00AE5FCC" w:rsidP="00AE5FC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5F836C6" w14:textId="77777777" w:rsidR="00AE5FCC" w:rsidRPr="00265CA6" w:rsidRDefault="00AE5FCC" w:rsidP="00AE5FC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3C948DF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272D211" w14:textId="77777777" w:rsidR="002D6CC7" w:rsidRPr="00F17523" w:rsidRDefault="002D6CC7" w:rsidP="002D6CC7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A1667FD" w14:textId="021BC26A" w:rsidR="002D6CC7" w:rsidRPr="002D6CC7" w:rsidRDefault="002D6CC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EE0FC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59E6C59" w14:textId="77777777" w:rsidR="002D6CC7" w:rsidRPr="00AF1F08" w:rsidRDefault="002D6CC7" w:rsidP="002D6CC7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E0FC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3890E7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885326" w:rsidRPr="00D33FC9">
        <w:rPr>
          <w:rFonts w:ascii="Arial" w:hAnsi="Arial" w:cs="Arial"/>
          <w:color w:val="000000" w:themeColor="text1"/>
          <w:sz w:val="20"/>
          <w:szCs w:val="20"/>
        </w:rPr>
        <w:t>Trimetrexate glucuronate</w:t>
      </w:r>
      <w:r w:rsidR="00455917">
        <w:rPr>
          <w:rFonts w:ascii="Arial" w:hAnsi="Arial" w:cs="Arial"/>
          <w:color w:val="000000" w:themeColor="text1"/>
          <w:sz w:val="20"/>
          <w:szCs w:val="20"/>
        </w:rPr>
        <w:t>,</w:t>
      </w:r>
      <w:r w:rsidR="00455917" w:rsidRPr="00D33F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00D5B2" w14:textId="77777777" w:rsidR="0047751C" w:rsidRPr="00514382" w:rsidRDefault="0047751C" w:rsidP="004775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C12EE79" w14:textId="77777777" w:rsidR="0047751C" w:rsidRPr="00514382" w:rsidRDefault="0047751C" w:rsidP="004775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537C83" w14:textId="77777777" w:rsidR="0047751C" w:rsidRPr="00514382" w:rsidRDefault="0047751C" w:rsidP="004775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DF2286C" w14:textId="6FD5B76F" w:rsidR="0047751C" w:rsidRDefault="0047751C" w:rsidP="00C406D4">
      <w:pPr>
        <w:rPr>
          <w:rFonts w:ascii="Arial" w:hAnsi="Arial" w:cs="Arial"/>
          <w:sz w:val="20"/>
          <w:szCs w:val="20"/>
        </w:rPr>
      </w:pPr>
    </w:p>
    <w:p w14:paraId="7F2FA01A" w14:textId="77777777" w:rsidR="0047751C" w:rsidRDefault="0047751C" w:rsidP="0047751C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11DF037" w14:textId="77777777" w:rsidR="0047751C" w:rsidRDefault="0047751C" w:rsidP="0047751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495680A" w14:textId="77777777" w:rsidR="0047751C" w:rsidRDefault="0047751C" w:rsidP="0047751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2C51D5B" w14:textId="77777777" w:rsidR="0047751C" w:rsidRDefault="0047751C" w:rsidP="0047751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74EB0672" w14:textId="77777777" w:rsidR="0047751C" w:rsidRDefault="0047751C" w:rsidP="00C406D4">
      <w:pPr>
        <w:rPr>
          <w:rFonts w:ascii="Arial" w:hAnsi="Arial" w:cs="Arial"/>
          <w:sz w:val="20"/>
          <w:szCs w:val="20"/>
        </w:rPr>
      </w:pPr>
    </w:p>
    <w:p w14:paraId="40187145" w14:textId="3F968ED4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7F5B5" w14:textId="77777777" w:rsidR="00B6259C" w:rsidRDefault="00B6259C" w:rsidP="00E83E8B">
      <w:pPr>
        <w:spacing w:after="0" w:line="240" w:lineRule="auto"/>
      </w:pPr>
      <w:r>
        <w:separator/>
      </w:r>
    </w:p>
  </w:endnote>
  <w:endnote w:type="continuationSeparator" w:id="0">
    <w:p w14:paraId="19C11C18" w14:textId="77777777" w:rsidR="00B6259C" w:rsidRDefault="00B6259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1002" w14:textId="77777777" w:rsidR="00EE0FC4" w:rsidRDefault="00EE0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AB9BD46" w:rsidR="00972CE1" w:rsidRPr="002D6A72" w:rsidRDefault="00885326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D33FC9">
      <w:rPr>
        <w:rFonts w:ascii="Arial" w:hAnsi="Arial" w:cs="Arial"/>
        <w:color w:val="000000" w:themeColor="text1"/>
        <w:sz w:val="20"/>
        <w:szCs w:val="20"/>
      </w:rPr>
      <w:t>Trimetrexate glucuronate</w:t>
    </w:r>
    <w:r w:rsidR="00455917">
      <w:rPr>
        <w:rFonts w:ascii="Arial" w:hAnsi="Arial" w:cs="Arial"/>
        <w:color w:val="000000" w:themeColor="text1"/>
        <w:sz w:val="20"/>
        <w:szCs w:val="20"/>
      </w:rPr>
      <w:tab/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6E24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BF6E2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F6E24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BF6E2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E0FC4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BF6E2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BF6E24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BF6E2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BF6E24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BF6E2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E0FC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BF6E2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F6E24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 w:rsidP="00863D97">
    <w:pPr>
      <w:pStyle w:val="Footer"/>
      <w:jc w:val="center"/>
      <w:rPr>
        <w:rFonts w:ascii="Arial" w:hAnsi="Arial" w:cs="Arial"/>
        <w:noProof/>
        <w:sz w:val="18"/>
        <w:szCs w:val="18"/>
      </w:rPr>
    </w:pPr>
  </w:p>
  <w:p w14:paraId="6F5C5090" w14:textId="7845E4DE" w:rsidR="00972CE1" w:rsidRPr="00BF6E24" w:rsidRDefault="00EE0FC4" w:rsidP="00EE0FC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Start w:id="348" w:name="_GoBack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103B" w14:textId="77777777" w:rsidR="00EE0FC4" w:rsidRDefault="00EE0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EFA2" w14:textId="77777777" w:rsidR="00B6259C" w:rsidRDefault="00B6259C" w:rsidP="00E83E8B">
      <w:pPr>
        <w:spacing w:after="0" w:line="240" w:lineRule="auto"/>
      </w:pPr>
      <w:r>
        <w:separator/>
      </w:r>
    </w:p>
  </w:footnote>
  <w:footnote w:type="continuationSeparator" w:id="0">
    <w:p w14:paraId="22A110D7" w14:textId="77777777" w:rsidR="00B6259C" w:rsidRDefault="00B6259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8B087" w14:textId="77777777" w:rsidR="00EE0FC4" w:rsidRDefault="00EE0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3DB569D" w:rsidR="000D5EF1" w:rsidRDefault="00BF6E24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7B4C38F" wp14:editId="0B1486E1">
          <wp:simplePos x="0" y="0"/>
          <wp:positionH relativeFrom="page">
            <wp:posOffset>486888</wp:posOffset>
          </wp:positionH>
          <wp:positionV relativeFrom="page">
            <wp:posOffset>420749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7C70F105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BEAB" w14:textId="77777777" w:rsidR="00EE0FC4" w:rsidRDefault="00EE0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17AF0"/>
    <w:multiLevelType w:val="multilevel"/>
    <w:tmpl w:val="1E1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01C17"/>
    <w:multiLevelType w:val="multilevel"/>
    <w:tmpl w:val="C2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9656A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D6CC7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27A9"/>
    <w:rsid w:val="003F564F"/>
    <w:rsid w:val="00426401"/>
    <w:rsid w:val="00427421"/>
    <w:rsid w:val="00447272"/>
    <w:rsid w:val="00452088"/>
    <w:rsid w:val="00455917"/>
    <w:rsid w:val="00460CD2"/>
    <w:rsid w:val="00463346"/>
    <w:rsid w:val="00471562"/>
    <w:rsid w:val="0047751C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904CE"/>
    <w:rsid w:val="005A36A1"/>
    <w:rsid w:val="005B42FA"/>
    <w:rsid w:val="005D26D4"/>
    <w:rsid w:val="005E5049"/>
    <w:rsid w:val="005F2F2D"/>
    <w:rsid w:val="00604B1F"/>
    <w:rsid w:val="006076CD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720A2"/>
    <w:rsid w:val="00787432"/>
    <w:rsid w:val="007A7336"/>
    <w:rsid w:val="007D58BC"/>
    <w:rsid w:val="007E5FE7"/>
    <w:rsid w:val="00803871"/>
    <w:rsid w:val="00827148"/>
    <w:rsid w:val="00837AFC"/>
    <w:rsid w:val="0084116F"/>
    <w:rsid w:val="00850978"/>
    <w:rsid w:val="00863D97"/>
    <w:rsid w:val="00866AE7"/>
    <w:rsid w:val="00875CC9"/>
    <w:rsid w:val="008763CA"/>
    <w:rsid w:val="00885326"/>
    <w:rsid w:val="00891D4B"/>
    <w:rsid w:val="008A2498"/>
    <w:rsid w:val="008B70AD"/>
    <w:rsid w:val="008C4AEC"/>
    <w:rsid w:val="008C4B9E"/>
    <w:rsid w:val="008D1C2A"/>
    <w:rsid w:val="008D55CD"/>
    <w:rsid w:val="008F73D6"/>
    <w:rsid w:val="00911B8E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370E3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E5FCC"/>
    <w:rsid w:val="00AF2415"/>
    <w:rsid w:val="00B0047E"/>
    <w:rsid w:val="00B35E5E"/>
    <w:rsid w:val="00B4188D"/>
    <w:rsid w:val="00B50CCA"/>
    <w:rsid w:val="00B5589C"/>
    <w:rsid w:val="00B6259C"/>
    <w:rsid w:val="00B6326D"/>
    <w:rsid w:val="00B805B5"/>
    <w:rsid w:val="00B80F97"/>
    <w:rsid w:val="00BC3704"/>
    <w:rsid w:val="00BC43D1"/>
    <w:rsid w:val="00BF6E24"/>
    <w:rsid w:val="00C05A3E"/>
    <w:rsid w:val="00C060FA"/>
    <w:rsid w:val="00C06795"/>
    <w:rsid w:val="00C15C75"/>
    <w:rsid w:val="00C172A8"/>
    <w:rsid w:val="00C406D4"/>
    <w:rsid w:val="00C46E4D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608AD"/>
    <w:rsid w:val="00E706C6"/>
    <w:rsid w:val="00E83E8B"/>
    <w:rsid w:val="00E842B3"/>
    <w:rsid w:val="00E9327B"/>
    <w:rsid w:val="00EA6826"/>
    <w:rsid w:val="00EB3D47"/>
    <w:rsid w:val="00ED0120"/>
    <w:rsid w:val="00EE0FC4"/>
    <w:rsid w:val="00EE10F9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A3D737B8-5E3B-4B18-A845-88727EA9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5F0B28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2522-643F-4E62-8A63-846254A6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7</cp:revision>
  <cp:lastPrinted>2012-08-10T18:48:00Z</cp:lastPrinted>
  <dcterms:created xsi:type="dcterms:W3CDTF">2017-08-11T19:04:00Z</dcterms:created>
  <dcterms:modified xsi:type="dcterms:W3CDTF">2017-11-03T13:33:00Z</dcterms:modified>
</cp:coreProperties>
</file>