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6124A0" w:rsidRDefault="001D1640" w:rsidP="00FB4DD8">
      <w:pPr>
        <w:jc w:val="center"/>
        <w:rPr>
          <w:rFonts w:ascii="Arial" w:hAnsi="Arial" w:cs="Arial"/>
          <w:color w:val="A6A6A6"/>
          <w:sz w:val="36"/>
          <w:szCs w:val="36"/>
        </w:rPr>
      </w:pPr>
      <w:r w:rsidRPr="00C348D4">
        <w:rPr>
          <w:rFonts w:ascii="Arial" w:hAnsi="Arial" w:cs="Arial"/>
          <w:color w:val="000000" w:themeColor="text1"/>
          <w:sz w:val="36"/>
          <w:szCs w:val="36"/>
        </w:rPr>
        <w:t>Trifluoroacetic Acid</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0720991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55416105" w:edGrp="everyone" w:colFirst="1" w:colLast="1"/>
            <w:permEnd w:id="160720991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860446510" w:edGrp="everyone" w:colFirst="1" w:colLast="1"/>
            <w:permEnd w:id="1855416105"/>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09623674" w:edGrp="everyone" w:colFirst="1" w:colLast="1"/>
            <w:permEnd w:id="860446510"/>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28780458" w:edGrp="everyone" w:colFirst="1" w:colLast="1"/>
            <w:permEnd w:id="140962367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119722200" w:edGrp="everyone" w:colFirst="1" w:colLast="1"/>
            <w:permEnd w:id="172878045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00431880" w:edGrp="everyone" w:colFirst="1" w:colLast="1"/>
            <w:permEnd w:id="2119722200"/>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921116701" w:edGrp="everyone" w:colFirst="1" w:colLast="1"/>
            <w:permEnd w:id="30043188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921116701"/>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509978662" w:edGrp="everyone"/>
            <w:r w:rsidRPr="006124A0">
              <w:rPr>
                <w:rStyle w:val="PlaceholderText"/>
                <w:rFonts w:ascii="Arial" w:hAnsi="Arial" w:cs="Arial"/>
                <w:sz w:val="20"/>
                <w:szCs w:val="20"/>
              </w:rPr>
              <w:t>Click here to enter text.</w:t>
            </w:r>
            <w:permEnd w:id="1509978662"/>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709100531" w:edGrp="everyone"/>
      <w:r w:rsidR="003950E9">
        <w:rPr>
          <w:rFonts w:ascii="MS Gothic" w:eastAsia="MS Gothic" w:hAnsi="MS Gothic" w:cs="Arial" w:hint="eastAsia"/>
          <w:sz w:val="24"/>
          <w:szCs w:val="24"/>
        </w:rPr>
        <w:t>☐</w:t>
      </w:r>
      <w:permEnd w:id="709100531"/>
      <w:r w:rsidRPr="00803871">
        <w:rPr>
          <w:rFonts w:ascii="Arial" w:hAnsi="Arial" w:cs="Arial"/>
          <w:sz w:val="24"/>
          <w:szCs w:val="24"/>
        </w:rPr>
        <w:t xml:space="preserve"> Process            </w:t>
      </w:r>
      <w:permStart w:id="1412963094" w:edGrp="everyone"/>
      <w:r w:rsidR="003950E9">
        <w:rPr>
          <w:rFonts w:ascii="MS Gothic" w:eastAsia="MS Gothic" w:hAnsi="MS Gothic" w:cs="Arial" w:hint="eastAsia"/>
          <w:sz w:val="24"/>
          <w:szCs w:val="24"/>
        </w:rPr>
        <w:t>☐</w:t>
      </w:r>
      <w:permEnd w:id="1412963094"/>
      <w:r w:rsidRPr="00803871">
        <w:rPr>
          <w:rFonts w:ascii="Arial" w:hAnsi="Arial" w:cs="Arial"/>
          <w:sz w:val="24"/>
          <w:szCs w:val="24"/>
        </w:rPr>
        <w:t xml:space="preserve">Hazardous Chemical            </w:t>
      </w:r>
      <w:permStart w:id="936189337" w:edGrp="everyone"/>
      <w:r w:rsidR="003950E9">
        <w:rPr>
          <w:rFonts w:ascii="MS Gothic" w:eastAsia="MS Gothic" w:hAnsi="MS Gothic" w:cs="Arial" w:hint="eastAsia"/>
          <w:sz w:val="24"/>
          <w:szCs w:val="24"/>
        </w:rPr>
        <w:t>☐</w:t>
      </w:r>
      <w:permEnd w:id="936189337"/>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1D1640" w:rsidRDefault="001D1640" w:rsidP="001D1640">
      <w:pPr>
        <w:rPr>
          <w:rFonts w:ascii="Arial" w:hAnsi="Arial" w:cs="Arial"/>
          <w:color w:val="222222"/>
          <w:sz w:val="20"/>
          <w:szCs w:val="20"/>
        </w:rPr>
      </w:pPr>
      <w:r>
        <w:rPr>
          <w:rFonts w:ascii="Arial" w:hAnsi="Arial" w:cs="Arial"/>
          <w:color w:val="222222"/>
          <w:sz w:val="20"/>
          <w:szCs w:val="20"/>
        </w:rPr>
        <w:t xml:space="preserve">Trifluoroacetic acid is a </w:t>
      </w:r>
      <w:r>
        <w:rPr>
          <w:rFonts w:ascii="Arial" w:hAnsi="Arial" w:cs="Arial"/>
          <w:b/>
          <w:color w:val="222222"/>
          <w:sz w:val="20"/>
          <w:szCs w:val="20"/>
        </w:rPr>
        <w:t>corrosive.</w:t>
      </w:r>
      <w:r>
        <w:rPr>
          <w:rFonts w:ascii="Arial" w:hAnsi="Arial" w:cs="Arial"/>
          <w:color w:val="222222"/>
          <w:sz w:val="20"/>
          <w:szCs w:val="20"/>
        </w:rPr>
        <w:t xml:space="preserve"> </w:t>
      </w:r>
    </w:p>
    <w:p w:rsidR="001D1640" w:rsidRDefault="001D1640" w:rsidP="001D1640">
      <w:pPr>
        <w:rPr>
          <w:rFonts w:ascii="Times" w:eastAsia="Times New Roman" w:hAnsi="Times"/>
          <w:sz w:val="20"/>
          <w:szCs w:val="20"/>
        </w:rPr>
      </w:pPr>
      <w:r>
        <w:rPr>
          <w:rFonts w:ascii="Arial" w:hAnsi="Arial" w:cs="Arial"/>
          <w:color w:val="222222"/>
          <w:sz w:val="20"/>
          <w:szCs w:val="20"/>
        </w:rPr>
        <w:t>Causes severe burns by all exposure routes</w:t>
      </w:r>
      <w:r>
        <w:rPr>
          <w:rFonts w:ascii="Arial" w:hAnsi="Arial" w:cs="Arial"/>
          <w:b/>
          <w:color w:val="222222"/>
          <w:sz w:val="20"/>
          <w:szCs w:val="20"/>
        </w:rPr>
        <w:t xml:space="preserve">. </w:t>
      </w:r>
      <w:r>
        <w:rPr>
          <w:rFonts w:ascii="Arial" w:hAnsi="Arial" w:cs="Arial"/>
          <w:color w:val="222222"/>
          <w:sz w:val="20"/>
          <w:szCs w:val="20"/>
        </w:rPr>
        <w:t xml:space="preserve">Fumes can be suffocating. </w:t>
      </w:r>
      <w:r>
        <w:rPr>
          <w:rFonts w:ascii="Helvetica" w:eastAsia="Times New Roman" w:hAnsi="Helvetica"/>
          <w:color w:val="000000"/>
          <w:sz w:val="20"/>
          <w:szCs w:val="20"/>
          <w:shd w:val="clear" w:color="auto" w:fill="FFFFFF"/>
        </w:rPr>
        <w:t>These burns or blisters may not appear until hours after exposure.</w:t>
      </w:r>
    </w:p>
    <w:p w:rsidR="001D1640" w:rsidRPr="001D1640" w:rsidRDefault="001D1640" w:rsidP="001D1640">
      <w:pPr>
        <w:rPr>
          <w:rFonts w:ascii="Arial" w:hAnsi="Arial" w:cs="Arial"/>
          <w:b/>
          <w:color w:val="222222"/>
          <w:sz w:val="20"/>
          <w:szCs w:val="20"/>
        </w:rPr>
      </w:pPr>
      <w:r>
        <w:rPr>
          <w:rFonts w:ascii="Arial" w:hAnsi="Arial" w:cs="Arial"/>
          <w:color w:val="222222"/>
          <w:sz w:val="20"/>
          <w:szCs w:val="20"/>
        </w:rPr>
        <w:t>Toxic by ingestion, inhalation, and skin absorption.</w:t>
      </w:r>
    </w:p>
    <w:p w:rsidR="001D1640" w:rsidRDefault="001D1640" w:rsidP="001D1640">
      <w:pPr>
        <w:rPr>
          <w:rFonts w:ascii="Helvetica" w:eastAsia="Times New Roman" w:hAnsi="Helvetica"/>
          <w:color w:val="000000"/>
          <w:sz w:val="20"/>
          <w:szCs w:val="20"/>
          <w:shd w:val="clear" w:color="auto" w:fill="FFFFFF"/>
        </w:rPr>
      </w:pPr>
      <w:r>
        <w:rPr>
          <w:rFonts w:ascii="Helvetica" w:eastAsia="Times New Roman" w:hAnsi="Helvetica"/>
          <w:color w:val="000000"/>
          <w:sz w:val="20"/>
          <w:szCs w:val="20"/>
          <w:shd w:val="clear" w:color="auto" w:fill="FFFFFF"/>
        </w:rPr>
        <w:t xml:space="preserve">Trifluoroacetic acid is often used in peptide synthesis </w:t>
      </w:r>
      <w:r w:rsidRPr="001D1640">
        <w:rPr>
          <w:rFonts w:ascii="Helvetica" w:eastAsia="Times New Roman" w:hAnsi="Helvetica"/>
          <w:color w:val="000000"/>
          <w:sz w:val="20"/>
          <w:szCs w:val="20"/>
          <w:shd w:val="clear" w:color="auto" w:fill="FFFFFF"/>
        </w:rPr>
        <w:t>to remove the t-butoxycarbonyl</w:t>
      </w:r>
      <w:r>
        <w:rPr>
          <w:rFonts w:ascii="Helvetica" w:eastAsia="Times New Roman" w:hAnsi="Helvetica"/>
          <w:color w:val="000000"/>
          <w:sz w:val="20"/>
          <w:szCs w:val="20"/>
          <w:shd w:val="clear" w:color="auto" w:fill="FFFFFF"/>
        </w:rPr>
        <w:t xml:space="preserve"> (BOC) protecting group, and in liquid chromatography as an ion pairing agent in the mobile phase.</w:t>
      </w:r>
    </w:p>
    <w:p w:rsidR="00C406D4" w:rsidRPr="00803871" w:rsidRDefault="00C406D4" w:rsidP="001D1640">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CAS#: </w:t>
      </w:r>
      <w:r w:rsidR="004F7558" w:rsidRPr="004F7558">
        <w:rPr>
          <w:rStyle w:val="PlaceholderText"/>
          <w:rFonts w:ascii="Arial" w:hAnsi="Arial" w:cs="Arial"/>
        </w:rPr>
        <w:t>76-05-1</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2021355974" w:edGrp="everyone"/>
      <w:r w:rsidR="004F7558">
        <w:rPr>
          <w:rStyle w:val="PlaceholderText"/>
          <w:rFonts w:ascii="Arial" w:hAnsi="Arial" w:cs="Arial"/>
        </w:rPr>
        <w:t>Corrosive</w:t>
      </w:r>
      <w:permEnd w:id="2021355974"/>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4F7558">
        <w:rPr>
          <w:rStyle w:val="PlaceholderText"/>
          <w:rFonts w:ascii="Arial" w:hAnsi="Arial" w:cs="Arial"/>
        </w:rPr>
        <w:t>CF</w:t>
      </w:r>
      <w:r w:rsidR="004F7558" w:rsidRPr="004F7558">
        <w:rPr>
          <w:rStyle w:val="PlaceholderText"/>
          <w:rFonts w:ascii="Arial" w:hAnsi="Arial" w:cs="Arial"/>
          <w:vertAlign w:val="subscript"/>
        </w:rPr>
        <w:t>3</w:t>
      </w:r>
      <w:r w:rsidR="004F7558">
        <w:rPr>
          <w:rStyle w:val="PlaceholderText"/>
          <w:rFonts w:ascii="Arial" w:hAnsi="Arial" w:cs="Arial"/>
        </w:rPr>
        <w:t>COOH</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permStart w:id="333600023" w:edGrp="everyone"/>
      <w:r w:rsidR="004F7558">
        <w:rPr>
          <w:rStyle w:val="PlaceholderText"/>
          <w:rFonts w:ascii="Arial" w:hAnsi="Arial" w:cs="Arial"/>
        </w:rPr>
        <w:t>Liquid</w:t>
      </w:r>
    </w:p>
    <w:permEnd w:id="333600023"/>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permStart w:id="1970961806" w:edGrp="everyone"/>
      <w:r w:rsidR="004F7558" w:rsidRPr="00C348D4">
        <w:rPr>
          <w:rStyle w:val="PlaceholderText"/>
          <w:rFonts w:ascii="Arial" w:hAnsi="Arial" w:cs="Arial"/>
          <w:u w:val="single"/>
        </w:rPr>
        <w:t>Colorless</w:t>
      </w:r>
    </w:p>
    <w:permEnd w:id="1970961806"/>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1168058618" w:edGrp="everyone"/>
      <w:r w:rsidR="004F7558" w:rsidRPr="004F7558">
        <w:rPr>
          <w:rStyle w:val="PlaceholderText"/>
          <w:rFonts w:ascii="Arial" w:hAnsi="Arial" w:cs="Arial"/>
        </w:rPr>
        <w:t>72.4 °C</w:t>
      </w:r>
    </w:p>
    <w:permEnd w:id="1168058618"/>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4F7558" w:rsidRPr="004F7558" w:rsidRDefault="004F7558" w:rsidP="004F7558">
      <w:pPr>
        <w:rPr>
          <w:rStyle w:val="PlaceholderText"/>
          <w:rFonts w:ascii="Arial" w:hAnsi="Arial" w:cs="Arial"/>
        </w:rPr>
      </w:pPr>
      <w:permStart w:id="983314262" w:edGrp="everyone"/>
      <w:r>
        <w:rPr>
          <w:rStyle w:val="PlaceholderText"/>
          <w:rFonts w:ascii="Arial" w:hAnsi="Arial" w:cs="Arial"/>
        </w:rPr>
        <w:t>Trifluoro</w:t>
      </w:r>
      <w:r w:rsidRPr="004F7558">
        <w:rPr>
          <w:rStyle w:val="PlaceholderText"/>
          <w:rFonts w:ascii="Arial" w:hAnsi="Arial" w:cs="Arial"/>
        </w:rPr>
        <w:t xml:space="preserve">acetic acid </w:t>
      </w:r>
      <w:r>
        <w:rPr>
          <w:rStyle w:val="PlaceholderText"/>
          <w:rFonts w:ascii="Arial" w:hAnsi="Arial" w:cs="Arial"/>
        </w:rPr>
        <w:t>causes serious eye damage</w:t>
      </w:r>
      <w:r w:rsidRPr="004F7558">
        <w:rPr>
          <w:rStyle w:val="PlaceholderText"/>
          <w:rFonts w:ascii="Arial" w:hAnsi="Arial" w:cs="Arial"/>
        </w:rPr>
        <w:t xml:space="preserve">. </w:t>
      </w:r>
    </w:p>
    <w:p w:rsidR="004F7558" w:rsidRPr="004F7558" w:rsidRDefault="004F7558" w:rsidP="004F7558">
      <w:pPr>
        <w:rPr>
          <w:rStyle w:val="PlaceholderText"/>
          <w:rFonts w:ascii="Arial" w:hAnsi="Arial" w:cs="Arial"/>
        </w:rPr>
      </w:pPr>
      <w:r w:rsidRPr="004F7558">
        <w:rPr>
          <w:rStyle w:val="PlaceholderText"/>
          <w:rFonts w:ascii="Arial" w:hAnsi="Arial" w:cs="Arial"/>
        </w:rPr>
        <w:t>Causes severe burns by all exposure routes.  These burns or blisters may not appear until hours after exposure.</w:t>
      </w:r>
    </w:p>
    <w:p w:rsidR="004F7558" w:rsidRPr="004F7558" w:rsidRDefault="003C3245" w:rsidP="004F7558">
      <w:pPr>
        <w:rPr>
          <w:rStyle w:val="PlaceholderText"/>
          <w:rFonts w:ascii="Arial" w:hAnsi="Arial" w:cs="Arial"/>
        </w:rPr>
      </w:pPr>
      <w:r>
        <w:rPr>
          <w:rStyle w:val="PlaceholderText"/>
          <w:rFonts w:ascii="Arial" w:hAnsi="Arial" w:cs="Arial"/>
        </w:rPr>
        <w:t xml:space="preserve">Trifluoroacetic acid </w:t>
      </w:r>
      <w:r w:rsidRPr="003C3245">
        <w:rPr>
          <w:rStyle w:val="PlaceholderText"/>
          <w:rFonts w:ascii="Arial" w:hAnsi="Arial" w:cs="Arial"/>
        </w:rPr>
        <w:t>is extremely destructive to tissue of the mucous membranes and upper respiratory tract, eyes, and skin.</w:t>
      </w:r>
      <w:r w:rsidR="004F7558" w:rsidRPr="004F7558">
        <w:rPr>
          <w:rStyle w:val="PlaceholderText"/>
          <w:rFonts w:ascii="Arial" w:hAnsi="Arial" w:cs="Arial"/>
        </w:rPr>
        <w:t xml:space="preserve"> </w:t>
      </w:r>
    </w:p>
    <w:p w:rsidR="004F7558" w:rsidRPr="004F7558" w:rsidRDefault="003C3245" w:rsidP="004F7558">
      <w:pPr>
        <w:rPr>
          <w:rStyle w:val="PlaceholderText"/>
          <w:rFonts w:ascii="Arial" w:hAnsi="Arial" w:cs="Arial"/>
        </w:rPr>
      </w:pPr>
      <w:r>
        <w:rPr>
          <w:rStyle w:val="PlaceholderText"/>
          <w:rFonts w:ascii="Arial" w:hAnsi="Arial" w:cs="Arial"/>
        </w:rPr>
        <w:t>May cause liver irregularities</w:t>
      </w:r>
      <w:r w:rsidR="004F7558" w:rsidRPr="004F7558">
        <w:rPr>
          <w:rStyle w:val="PlaceholderText"/>
          <w:rFonts w:ascii="Arial" w:hAnsi="Arial" w:cs="Arial"/>
        </w:rPr>
        <w:t>.</w:t>
      </w:r>
    </w:p>
    <w:p w:rsidR="004F7558" w:rsidRPr="004F7558" w:rsidRDefault="004F7558" w:rsidP="004F7558">
      <w:pPr>
        <w:rPr>
          <w:rStyle w:val="PlaceholderText"/>
          <w:rFonts w:ascii="Arial" w:hAnsi="Arial" w:cs="Arial"/>
        </w:rPr>
      </w:pPr>
      <w:r w:rsidRPr="004F7558">
        <w:rPr>
          <w:rStyle w:val="PlaceholderText"/>
          <w:rFonts w:ascii="Arial" w:hAnsi="Arial" w:cs="Arial"/>
        </w:rPr>
        <w:t xml:space="preserve">Has the following permissible exposure limits: </w:t>
      </w:r>
      <w:r>
        <w:rPr>
          <w:rStyle w:val="PlaceholderText"/>
          <w:rFonts w:ascii="Arial" w:hAnsi="Arial" w:cs="Arial"/>
        </w:rPr>
        <w:t>none</w:t>
      </w:r>
      <w:r w:rsidRPr="004F7558">
        <w:rPr>
          <w:rStyle w:val="PlaceholderText"/>
          <w:rFonts w:ascii="Arial" w:hAnsi="Arial" w:cs="Arial"/>
        </w:rPr>
        <w:t>.</w:t>
      </w:r>
    </w:p>
    <w:p w:rsidR="004F7558" w:rsidRPr="004F7558" w:rsidRDefault="004F7558" w:rsidP="004F7558">
      <w:pPr>
        <w:rPr>
          <w:rStyle w:val="PlaceholderText"/>
          <w:rFonts w:ascii="Arial" w:hAnsi="Arial" w:cs="Arial"/>
        </w:rPr>
      </w:pPr>
      <w:r w:rsidRPr="004F7558">
        <w:rPr>
          <w:rStyle w:val="PlaceholderText"/>
          <w:rFonts w:ascii="Arial" w:hAnsi="Arial" w:cs="Arial"/>
        </w:rPr>
        <w:t>Has the following acute toxicity data:</w:t>
      </w:r>
    </w:p>
    <w:p w:rsidR="004F7558" w:rsidRDefault="004F7558" w:rsidP="004F7558">
      <w:pPr>
        <w:rPr>
          <w:rStyle w:val="PlaceholderText"/>
          <w:rFonts w:ascii="Arial" w:hAnsi="Arial" w:cs="Arial"/>
        </w:rPr>
      </w:pPr>
      <w:r>
        <w:rPr>
          <w:rStyle w:val="PlaceholderText"/>
          <w:rFonts w:ascii="Arial" w:hAnsi="Arial" w:cs="Arial"/>
        </w:rPr>
        <w:t>Inhalation, rat: LC50 = 10 mg/L/2h;</w:t>
      </w:r>
    </w:p>
    <w:p w:rsidR="004F7558" w:rsidRPr="004F7558" w:rsidRDefault="004F7558" w:rsidP="004F7558">
      <w:pPr>
        <w:rPr>
          <w:rStyle w:val="PlaceholderText"/>
          <w:rFonts w:ascii="Arial" w:hAnsi="Arial" w:cs="Arial"/>
        </w:rPr>
      </w:pPr>
      <w:r w:rsidRPr="004F7558">
        <w:rPr>
          <w:rStyle w:val="PlaceholderText"/>
          <w:rFonts w:ascii="Arial" w:hAnsi="Arial" w:cs="Arial"/>
        </w:rPr>
        <w:t xml:space="preserve">Oral, rat: LD50 = </w:t>
      </w:r>
      <w:r>
        <w:rPr>
          <w:rStyle w:val="PlaceholderText"/>
          <w:rFonts w:ascii="Arial" w:hAnsi="Arial" w:cs="Arial"/>
        </w:rPr>
        <w:t>400</w:t>
      </w:r>
      <w:r w:rsidRPr="004F7558">
        <w:rPr>
          <w:rStyle w:val="PlaceholderText"/>
          <w:rFonts w:ascii="Arial" w:hAnsi="Arial" w:cs="Arial"/>
        </w:rPr>
        <w:t xml:space="preserve"> mg/kg;</w:t>
      </w:r>
    </w:p>
    <w:p w:rsidR="00987262" w:rsidRPr="00A874A1" w:rsidRDefault="004F7558" w:rsidP="004F7558">
      <w:pPr>
        <w:rPr>
          <w:rFonts w:ascii="Arial" w:hAnsi="Arial" w:cs="Arial"/>
          <w:b/>
          <w:sz w:val="24"/>
          <w:szCs w:val="24"/>
        </w:rPr>
      </w:pPr>
      <w:r w:rsidRPr="004F7558">
        <w:rPr>
          <w:rStyle w:val="PlaceholderText"/>
          <w:rFonts w:ascii="Arial" w:hAnsi="Arial" w:cs="Arial"/>
        </w:rPr>
        <w:t>Skin, rabbit: LD50 = 1060 uL/kg;</w:t>
      </w:r>
      <w:r w:rsidR="003F564F" w:rsidRPr="00F909E2">
        <w:rPr>
          <w:rStyle w:val="PlaceholderText"/>
          <w:rFonts w:ascii="Arial" w:hAnsi="Arial" w:cs="Arial"/>
        </w:rPr>
        <w:t>.</w:t>
      </w:r>
      <w:permEnd w:id="983314262"/>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C3245" w:rsidP="003C3245">
      <w:pPr>
        <w:rPr>
          <w:rFonts w:ascii="Arial" w:hAnsi="Arial" w:cs="Arial"/>
          <w:b/>
        </w:rPr>
      </w:pPr>
      <w:permStart w:id="2034706283" w:edGrp="everyone"/>
      <w:r w:rsidRPr="003C3245">
        <w:rPr>
          <w:rStyle w:val="PlaceholderText"/>
          <w:rFonts w:ascii="Arial" w:hAnsi="Arial" w:cs="Arial"/>
        </w:rPr>
        <w:t>Use a full-face respirator with multi-purpose combination (US) respirator cartridges.</w:t>
      </w:r>
      <w:r w:rsidR="003F564F" w:rsidRPr="00F909E2">
        <w:rPr>
          <w:rStyle w:val="PlaceholderText"/>
          <w:rFonts w:ascii="Arial" w:hAnsi="Arial" w:cs="Arial"/>
        </w:rPr>
        <w:t>.</w:t>
      </w:r>
      <w:permEnd w:id="2034706283"/>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B76946" w:rsidRPr="003F564F" w:rsidRDefault="00B76946" w:rsidP="00B76946">
      <w:pPr>
        <w:pStyle w:val="NoSpacing"/>
        <w:ind w:left="360"/>
        <w:rPr>
          <w:rFonts w:ascii="Arial" w:hAnsi="Arial" w:cs="Arial"/>
          <w:sz w:val="20"/>
          <w:szCs w:val="20"/>
        </w:rPr>
      </w:pPr>
    </w:p>
    <w:p w:rsidR="00B76946" w:rsidRPr="003F564F" w:rsidRDefault="00B76946" w:rsidP="00B76946">
      <w:pPr>
        <w:pStyle w:val="NoSpacing"/>
        <w:rPr>
          <w:rFonts w:ascii="Arial" w:hAnsi="Arial" w:cs="Arial"/>
          <w:sz w:val="20"/>
          <w:szCs w:val="20"/>
        </w:rPr>
      </w:pPr>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3F564F" w:rsidRPr="00265CA6" w:rsidRDefault="003C3245" w:rsidP="003F564F">
      <w:pPr>
        <w:rPr>
          <w:rFonts w:ascii="Arial" w:hAnsi="Arial" w:cs="Arial"/>
          <w:b/>
          <w:sz w:val="20"/>
          <w:szCs w:val="20"/>
        </w:rPr>
      </w:pPr>
      <w:r>
        <w:rPr>
          <w:rStyle w:val="PlaceholderText"/>
          <w:rFonts w:ascii="Arial" w:hAnsi="Arial" w:cs="Arial"/>
          <w:sz w:val="20"/>
          <w:szCs w:val="20"/>
        </w:rPr>
        <w:t>Chloroprene gloves must be worn</w:t>
      </w: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1834574646" w:edGrp="everyone"/>
      <w:r w:rsidR="003C3245">
        <w:rPr>
          <w:rFonts w:ascii="Arial" w:hAnsi="Arial" w:cs="Arial"/>
          <w:color w:val="A6A6A6"/>
          <w:sz w:val="20"/>
          <w:szCs w:val="20"/>
        </w:rPr>
        <w:t>Trifluoroacetic acid</w:t>
      </w:r>
      <w:r w:rsidRPr="006124A0">
        <w:rPr>
          <w:rFonts w:ascii="Arial" w:hAnsi="Arial" w:cs="Arial"/>
          <w:color w:val="A6A6A6"/>
          <w:sz w:val="20"/>
          <w:szCs w:val="20"/>
        </w:rPr>
        <w:t>.</w:t>
      </w:r>
      <w:permEnd w:id="1834574646"/>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348D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348D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348D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348D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F564F" w:rsidRPr="00265CA6" w:rsidRDefault="003C3245" w:rsidP="003F564F">
      <w:pPr>
        <w:rPr>
          <w:rFonts w:ascii="Arial" w:hAnsi="Arial" w:cs="Arial"/>
          <w:b/>
          <w:sz w:val="20"/>
          <w:szCs w:val="20"/>
        </w:rPr>
      </w:pPr>
      <w:r w:rsidRPr="003C3245">
        <w:rPr>
          <w:rStyle w:val="PlaceholderText"/>
          <w:rFonts w:ascii="Arial" w:hAnsi="Arial" w:cs="Arial"/>
          <w:sz w:val="20"/>
          <w:szCs w:val="20"/>
        </w:rPr>
        <w:t>ANSI approved properly fitting safety glasses or chemical splash goggles.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3F564F" w:rsidRPr="00265CA6" w:rsidRDefault="003C3245" w:rsidP="003F564F">
      <w:pPr>
        <w:rPr>
          <w:rFonts w:ascii="Arial" w:hAnsi="Arial" w:cs="Arial"/>
          <w:b/>
          <w:sz w:val="20"/>
          <w:szCs w:val="20"/>
        </w:rPr>
      </w:pPr>
      <w:r>
        <w:rPr>
          <w:rStyle w:val="PlaceholderText"/>
          <w:rFonts w:ascii="Arial" w:hAnsi="Arial" w:cs="Arial"/>
          <w:sz w:val="20"/>
          <w:szCs w:val="20"/>
        </w:rPr>
        <w:t>L</w:t>
      </w:r>
      <w:r w:rsidRPr="003C3245">
        <w:rPr>
          <w:rStyle w:val="PlaceholderText"/>
          <w:rFonts w:ascii="Arial" w:hAnsi="Arial" w:cs="Arial"/>
          <w:sz w:val="20"/>
          <w:szCs w:val="20"/>
        </w:rPr>
        <w:t>ab coats must be worn and be appropriately sized for the individual and buttoned to their full length. Laboratory coat sleeves must be of sufficient length to prevent skin exposure while wearing gloves. Full length pants and close-toed shoes must be worn at all times by all individuals that are occupying the laboratory area. The area of skin between the shoe and ankle should not be exposed.</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C406D4" w:rsidRPr="003F564F" w:rsidRDefault="003C3245" w:rsidP="003F564F">
      <w:pPr>
        <w:rPr>
          <w:rFonts w:ascii="Arial" w:hAnsi="Arial" w:cs="Arial"/>
          <w:b/>
        </w:rPr>
      </w:pPr>
      <w:r w:rsidRPr="003C3245">
        <w:rPr>
          <w:rStyle w:val="PlaceholderText"/>
          <w:rFonts w:ascii="Arial" w:hAnsi="Arial" w:cs="Arial"/>
        </w:rPr>
        <w:t>Wash thoroughly and immediately after handling. Remove contaminated clothing and wash before reuse.</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C406D4" w:rsidRPr="00F909E2" w:rsidRDefault="003C3245" w:rsidP="00C406D4">
      <w:pPr>
        <w:rPr>
          <w:rFonts w:ascii="Arial" w:hAnsi="Arial" w:cs="Arial"/>
          <w:b/>
          <w:sz w:val="24"/>
          <w:szCs w:val="24"/>
        </w:rPr>
      </w:pPr>
      <w:permStart w:id="1375678885" w:edGrp="everyone"/>
      <w:r w:rsidRPr="003C3245">
        <w:rPr>
          <w:rStyle w:val="PlaceholderText"/>
          <w:rFonts w:ascii="Arial" w:hAnsi="Arial" w:cs="Arial"/>
        </w:rPr>
        <w:t>Handle using a chemical fume hood with good ventilation</w:t>
      </w:r>
      <w:r>
        <w:rPr>
          <w:rStyle w:val="PlaceholderText"/>
          <w:rFonts w:ascii="Arial" w:hAnsi="Arial" w:cs="Arial"/>
        </w:rPr>
        <w:t>.</w:t>
      </w:r>
    </w:p>
    <w:permEnd w:id="1375678885"/>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Pr="003F564F" w:rsidRDefault="003C3245" w:rsidP="003F564F">
      <w:pPr>
        <w:rPr>
          <w:rFonts w:ascii="Arial" w:hAnsi="Arial" w:cs="Arial"/>
          <w:b/>
        </w:rPr>
      </w:pPr>
      <w:r w:rsidRPr="003C3245">
        <w:rPr>
          <w:rStyle w:val="PlaceholderText"/>
          <w:rFonts w:ascii="Arial" w:hAnsi="Arial" w:cs="Arial"/>
        </w:rPr>
        <w:t>If breathed in, move person into fresh air. If not breathing, give artificial respiration.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Pr="003F564F" w:rsidRDefault="003C3245" w:rsidP="003F564F">
      <w:pPr>
        <w:rPr>
          <w:rFonts w:ascii="Arial" w:hAnsi="Arial" w:cs="Arial"/>
          <w:b/>
        </w:rPr>
      </w:pPr>
      <w:r w:rsidRPr="003C3245">
        <w:rPr>
          <w:rStyle w:val="PlaceholderText"/>
          <w:rFonts w:ascii="Arial" w:hAnsi="Arial" w:cs="Arial"/>
        </w:rPr>
        <w:t>Take off contaminated clothing and shoes immediately. Wash off with soap and plenty of water for at least 15 minutes.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F564F" w:rsidRPr="003F564F" w:rsidRDefault="003C3245" w:rsidP="003F564F">
      <w:pPr>
        <w:rPr>
          <w:rFonts w:ascii="Arial" w:hAnsi="Arial" w:cs="Arial"/>
          <w:b/>
        </w:rPr>
      </w:pPr>
      <w:permStart w:id="1604741342" w:edGrp="everyone"/>
      <w:r w:rsidRPr="003C3245">
        <w:rPr>
          <w:rStyle w:val="PlaceholderText"/>
          <w:rFonts w:ascii="Arial" w:hAnsi="Arial" w:cs="Arial"/>
        </w:rPr>
        <w:t>Check for and remove any contact lenses. Rinse thoroughly with plenty of water for at least 15 minutes and consult a physician. Seek immediate medical attention and continue eye rinse during transport to hospital.</w:t>
      </w:r>
    </w:p>
    <w:permEnd w:id="1604741342"/>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p w:rsidR="00C406D4" w:rsidRPr="003F564F" w:rsidRDefault="003C3245" w:rsidP="003F564F">
      <w:pPr>
        <w:rPr>
          <w:rFonts w:ascii="Arial" w:hAnsi="Arial" w:cs="Arial"/>
          <w:b/>
        </w:rPr>
      </w:pPr>
      <w:permStart w:id="393028036" w:edGrp="everyone"/>
      <w:r w:rsidRPr="003C3245">
        <w:rPr>
          <w:rStyle w:val="PlaceholderText"/>
          <w:rFonts w:ascii="Arial" w:hAnsi="Arial" w:cs="Arial"/>
        </w:rPr>
        <w:t>Do NOT induce vomiting. Never give anything by mouth to an unconscious person. Rinse mouth with water. Consult a physician.</w:t>
      </w:r>
    </w:p>
    <w:permEnd w:id="393028036"/>
    <w:p w:rsidR="00B76946" w:rsidRDefault="00B76946"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92429" w:rsidRPr="00592429" w:rsidRDefault="00592429" w:rsidP="00592429">
      <w:pPr>
        <w:rPr>
          <w:rStyle w:val="PlaceholderText"/>
          <w:rFonts w:ascii="Arial" w:hAnsi="Arial" w:cs="Arial"/>
          <w:b/>
        </w:rPr>
      </w:pPr>
      <w:permStart w:id="586444260" w:edGrp="everyone"/>
      <w:r w:rsidRPr="00592429">
        <w:rPr>
          <w:rStyle w:val="PlaceholderText"/>
          <w:rFonts w:ascii="Arial" w:hAnsi="Arial" w:cs="Arial"/>
          <w:b/>
        </w:rPr>
        <w:t>Precautions for safe handling</w:t>
      </w:r>
    </w:p>
    <w:p w:rsidR="00592429" w:rsidRPr="00592429" w:rsidRDefault="00592429" w:rsidP="00592429">
      <w:pPr>
        <w:rPr>
          <w:rStyle w:val="PlaceholderText"/>
          <w:rFonts w:ascii="Arial" w:hAnsi="Arial" w:cs="Arial"/>
        </w:rPr>
      </w:pPr>
      <w:r w:rsidRPr="00592429">
        <w:rPr>
          <w:rStyle w:val="PlaceholderText"/>
          <w:rFonts w:ascii="Arial" w:hAnsi="Arial" w:cs="Arial"/>
        </w:rPr>
        <w:t xml:space="preserve">Avoid contact with skin and eyes. </w:t>
      </w:r>
    </w:p>
    <w:p w:rsidR="00592429" w:rsidRPr="00592429" w:rsidRDefault="00592429" w:rsidP="00592429">
      <w:pPr>
        <w:rPr>
          <w:rStyle w:val="PlaceholderText"/>
          <w:rFonts w:ascii="Arial" w:hAnsi="Arial" w:cs="Arial"/>
        </w:rPr>
      </w:pPr>
      <w:r w:rsidRPr="00592429">
        <w:rPr>
          <w:rStyle w:val="PlaceholderText"/>
          <w:rFonts w:ascii="Arial" w:hAnsi="Arial" w:cs="Arial"/>
        </w:rPr>
        <w:t>Avoid inhalation of vapor or mist.</w:t>
      </w:r>
    </w:p>
    <w:p w:rsidR="00592429" w:rsidRDefault="00592429" w:rsidP="00592429">
      <w:pPr>
        <w:rPr>
          <w:rStyle w:val="PlaceholderText"/>
          <w:rFonts w:ascii="Arial" w:hAnsi="Arial" w:cs="Arial"/>
        </w:rPr>
      </w:pPr>
      <w:r w:rsidRPr="00592429">
        <w:rPr>
          <w:rStyle w:val="PlaceholderText"/>
          <w:rFonts w:ascii="Arial" w:hAnsi="Arial" w:cs="Arial"/>
        </w:rPr>
        <w:t>Always u</w:t>
      </w:r>
      <w:r>
        <w:rPr>
          <w:rStyle w:val="PlaceholderText"/>
          <w:rFonts w:ascii="Arial" w:hAnsi="Arial" w:cs="Arial"/>
        </w:rPr>
        <w:t>se inside a chemical fume hood.</w:t>
      </w:r>
    </w:p>
    <w:p w:rsidR="00592429" w:rsidRDefault="00592429" w:rsidP="00592429">
      <w:pPr>
        <w:rPr>
          <w:rStyle w:val="PlaceholderText"/>
          <w:rFonts w:ascii="Arial" w:hAnsi="Arial" w:cs="Arial"/>
        </w:rPr>
      </w:pPr>
      <w:r>
        <w:rPr>
          <w:rStyle w:val="PlaceholderText"/>
          <w:rFonts w:ascii="Arial" w:hAnsi="Arial" w:cs="Arial"/>
        </w:rPr>
        <w:t>Conditions for safe storage</w:t>
      </w:r>
    </w:p>
    <w:p w:rsidR="00592429" w:rsidRDefault="00592429" w:rsidP="00592429">
      <w:pPr>
        <w:rPr>
          <w:rStyle w:val="PlaceholderText"/>
          <w:rFonts w:ascii="Arial" w:hAnsi="Arial" w:cs="Arial"/>
        </w:rPr>
      </w:pPr>
      <w:r w:rsidRPr="00592429">
        <w:rPr>
          <w:rStyle w:val="PlaceholderText"/>
          <w:rFonts w:ascii="Arial" w:hAnsi="Arial" w:cs="Arial"/>
        </w:rPr>
        <w:t>Store away from alkaline ag</w:t>
      </w:r>
      <w:r>
        <w:rPr>
          <w:rStyle w:val="PlaceholderText"/>
          <w:rFonts w:ascii="Arial" w:hAnsi="Arial" w:cs="Arial"/>
        </w:rPr>
        <w:t>ents.</w:t>
      </w:r>
    </w:p>
    <w:p w:rsidR="00592429" w:rsidRDefault="00592429" w:rsidP="00592429">
      <w:pPr>
        <w:rPr>
          <w:rStyle w:val="PlaceholderText"/>
          <w:rFonts w:ascii="Arial" w:hAnsi="Arial" w:cs="Arial"/>
        </w:rPr>
      </w:pPr>
      <w:r>
        <w:rPr>
          <w:rStyle w:val="PlaceholderText"/>
          <w:rFonts w:ascii="Arial" w:hAnsi="Arial" w:cs="Arial"/>
        </w:rPr>
        <w:t>Store away from oxidizers.</w:t>
      </w:r>
    </w:p>
    <w:p w:rsidR="00592429" w:rsidRPr="00471562" w:rsidRDefault="00592429" w:rsidP="00592429">
      <w:pPr>
        <w:rPr>
          <w:rFonts w:ascii="Arial" w:hAnsi="Arial" w:cs="Arial"/>
          <w:sz w:val="20"/>
          <w:szCs w:val="20"/>
        </w:rPr>
      </w:pPr>
      <w:r w:rsidRPr="00592429">
        <w:rPr>
          <w:rStyle w:val="PlaceholderText"/>
          <w:rFonts w:ascii="Arial" w:hAnsi="Arial" w:cs="Arial"/>
        </w:rPr>
        <w:t>Store in original container.</w:t>
      </w:r>
      <w:r w:rsidRPr="00F909E2">
        <w:rPr>
          <w:rFonts w:ascii="Arial" w:hAnsi="Arial" w:cs="Arial"/>
          <w:sz w:val="20"/>
          <w:szCs w:val="20"/>
        </w:rPr>
        <w:t xml:space="preserve">  </w:t>
      </w:r>
    </w:p>
    <w:p w:rsidR="00592429" w:rsidRDefault="00592429" w:rsidP="00592429">
      <w:pPr>
        <w:rPr>
          <w:rStyle w:val="PlaceholderText"/>
          <w:rFonts w:ascii="Arial" w:hAnsi="Arial" w:cs="Arial"/>
        </w:rPr>
      </w:pPr>
      <w:r w:rsidRPr="00592429">
        <w:rPr>
          <w:rStyle w:val="PlaceholderText"/>
          <w:rFonts w:ascii="Arial" w:hAnsi="Arial" w:cs="Arial"/>
        </w:rPr>
        <w:t>Keep container tightly closed in a cool, dry, and well-ventilated</w:t>
      </w:r>
      <w:r>
        <w:rPr>
          <w:rStyle w:val="PlaceholderText"/>
          <w:rFonts w:ascii="Arial" w:hAnsi="Arial" w:cs="Arial"/>
        </w:rPr>
        <w:t xml:space="preserve"> location</w:t>
      </w:r>
      <w:r w:rsidRPr="00592429">
        <w:rPr>
          <w:rStyle w:val="PlaceholderText"/>
          <w:rFonts w:ascii="Arial" w:hAnsi="Arial" w:cs="Arial"/>
        </w:rPr>
        <w:t xml:space="preserve">. </w:t>
      </w:r>
    </w:p>
    <w:p w:rsidR="00592429" w:rsidRDefault="00592429" w:rsidP="00592429">
      <w:pPr>
        <w:rPr>
          <w:rStyle w:val="PlaceholderText"/>
          <w:rFonts w:ascii="Arial" w:hAnsi="Arial" w:cs="Arial"/>
        </w:rPr>
      </w:pPr>
      <w:r>
        <w:rPr>
          <w:rStyle w:val="PlaceholderText"/>
          <w:rFonts w:ascii="Arial" w:hAnsi="Arial" w:cs="Arial"/>
        </w:rPr>
        <w:t>Always store in a secondary container.</w:t>
      </w:r>
    </w:p>
    <w:permEnd w:id="586444260"/>
    <w:p w:rsidR="00B76946" w:rsidRPr="00803871" w:rsidRDefault="00B76946" w:rsidP="00B76946">
      <w:pPr>
        <w:rPr>
          <w:rFonts w:ascii="Arial" w:hAnsi="Arial" w:cs="Arial"/>
          <w:b/>
          <w:sz w:val="24"/>
          <w:szCs w:val="24"/>
        </w:rPr>
      </w:pPr>
      <w:r w:rsidRPr="00803871">
        <w:rPr>
          <w:rFonts w:ascii="Arial" w:hAnsi="Arial" w:cs="Arial"/>
          <w:b/>
          <w:sz w:val="24"/>
          <w:szCs w:val="24"/>
        </w:rPr>
        <w:t xml:space="preserve">Spill and Accident Procedure </w:t>
      </w:r>
    </w:p>
    <w:p w:rsidR="00B76946" w:rsidRDefault="00B76946" w:rsidP="00B7694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76946" w:rsidRPr="00600ABB" w:rsidRDefault="00B76946" w:rsidP="00B7694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76946" w:rsidRDefault="00B76946" w:rsidP="00B7694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76946" w:rsidRDefault="00B76946" w:rsidP="00B7694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76946" w:rsidRDefault="00B76946" w:rsidP="00B7694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76946" w:rsidRPr="00265CA6" w:rsidRDefault="00B76946" w:rsidP="00B76946">
      <w:pPr>
        <w:rPr>
          <w:rFonts w:ascii="Arial" w:hAnsi="Arial" w:cs="Arial"/>
          <w:i/>
          <w:sz w:val="20"/>
          <w:szCs w:val="20"/>
        </w:rPr>
      </w:pPr>
      <w:r>
        <w:rPr>
          <w:rFonts w:ascii="Arial" w:hAnsi="Arial" w:cs="Arial"/>
          <w:sz w:val="20"/>
          <w:szCs w:val="20"/>
        </w:rPr>
        <w:t xml:space="preserve"> </w:t>
      </w:r>
    </w:p>
    <w:p w:rsidR="00B76946" w:rsidRDefault="00B76946" w:rsidP="00B7694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76946" w:rsidRPr="003F564F" w:rsidRDefault="00B76946" w:rsidP="00B76946">
      <w:pPr>
        <w:pStyle w:val="Heading1"/>
      </w:pPr>
    </w:p>
    <w:p w:rsidR="00B76946" w:rsidRDefault="00B76946" w:rsidP="00B7694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76946" w:rsidRPr="00265CA6" w:rsidRDefault="00B76946" w:rsidP="00B76946">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76946" w:rsidRDefault="00B76946" w:rsidP="00B7694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76946" w:rsidRPr="00265CA6" w:rsidRDefault="00B76946" w:rsidP="00B7694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B76946" w:rsidRDefault="00C406D4" w:rsidP="00B76946">
      <w:pPr>
        <w:rPr>
          <w:rFonts w:ascii="Arial" w:hAnsi="Arial" w:cs="Arial"/>
          <w:b/>
          <w:bCs/>
          <w:sz w:val="20"/>
        </w:rPr>
      </w:pPr>
      <w:r w:rsidRPr="00803871">
        <w:rPr>
          <w:rFonts w:ascii="Arial" w:hAnsi="Arial" w:cs="Arial"/>
          <w:b/>
          <w:sz w:val="24"/>
          <w:szCs w:val="24"/>
        </w:rPr>
        <w:t>Decontamination/Waste Disposal Procedure</w:t>
      </w:r>
      <w:r w:rsidR="00B76946" w:rsidRPr="00B76946">
        <w:rPr>
          <w:rFonts w:ascii="Arial" w:hAnsi="Arial" w:cs="Arial"/>
          <w:b/>
          <w:bCs/>
          <w:sz w:val="20"/>
        </w:rPr>
        <w:t xml:space="preserve"> </w:t>
      </w:r>
    </w:p>
    <w:p w:rsidR="00B76946" w:rsidRPr="00F17523" w:rsidRDefault="00B76946" w:rsidP="00B7694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76946" w:rsidRPr="00600ABB" w:rsidRDefault="00B76946" w:rsidP="00B76946">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471562" w:rsidRDefault="001F5155" w:rsidP="00471562">
      <w:pPr>
        <w:rPr>
          <w:rFonts w:ascii="Arial" w:hAnsi="Arial" w:cs="Arial"/>
          <w:b/>
          <w:sz w:val="24"/>
          <w:szCs w:val="24"/>
        </w:rPr>
      </w:pPr>
      <w:r w:rsidRPr="001F5155">
        <w:rPr>
          <w:rStyle w:val="PlaceholderText"/>
          <w:rFonts w:ascii="Arial" w:hAnsi="Arial" w:cs="Arial"/>
        </w:rPr>
        <w:t>Using proper personal protective equipment as outlined above, decontaminate equipment and bench tops using soap and water and properly dispose of all chemical and contaminated disposables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A0E62" w:rsidRPr="00AF1F08" w:rsidRDefault="007A0E62"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7A0E62" w:rsidRDefault="007A0E62" w:rsidP="00C406D4">
      <w:pPr>
        <w:rPr>
          <w:rFonts w:ascii="Arial" w:hAnsi="Arial" w:cs="Arial"/>
          <w:b/>
          <w:sz w:val="24"/>
          <w:szCs w:val="24"/>
        </w:rPr>
      </w:pP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841311716" w:edGrp="everyone"/>
      <w:r w:rsidRPr="00F909E2">
        <w:rPr>
          <w:rStyle w:val="PlaceholderText"/>
          <w:rFonts w:ascii="Arial" w:hAnsi="Arial" w:cs="Arial"/>
        </w:rPr>
        <w:t>Click here to enter text.</w:t>
      </w:r>
      <w:permEnd w:id="1841311716"/>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1F5155">
        <w:rPr>
          <w:rFonts w:ascii="Arial" w:hAnsi="Arial" w:cs="Arial"/>
          <w:color w:val="A6A6A6"/>
          <w:sz w:val="20"/>
          <w:szCs w:val="20"/>
        </w:rPr>
        <w:t>Trifluoroacetic acid</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76946" w:rsidRDefault="00B76946" w:rsidP="00B7694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76946" w:rsidRPr="00471562" w:rsidRDefault="00B76946" w:rsidP="00B76946">
      <w:pPr>
        <w:spacing w:after="0" w:line="240" w:lineRule="auto"/>
        <w:rPr>
          <w:rFonts w:ascii="Arial" w:hAnsi="Arial" w:cs="Arial"/>
          <w:sz w:val="20"/>
          <w:szCs w:val="20"/>
        </w:rPr>
      </w:pPr>
    </w:p>
    <w:p w:rsidR="00B76946" w:rsidRDefault="00B76946" w:rsidP="00B7694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lastRenderedPageBreak/>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12819461" w:edGrp="everyone" w:colFirst="0" w:colLast="0"/>
            <w:permStart w:id="1228028152"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50046659" w:edGrp="everyone" w:colFirst="0" w:colLast="0"/>
            <w:permStart w:id="434858812" w:edGrp="everyone" w:colFirst="2" w:colLast="2"/>
            <w:permEnd w:id="412819461"/>
            <w:permEnd w:id="122802815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1777709" w:edGrp="everyone" w:colFirst="0" w:colLast="0"/>
            <w:permStart w:id="644746921" w:edGrp="everyone" w:colFirst="2" w:colLast="2"/>
            <w:permEnd w:id="2050046659"/>
            <w:permEnd w:id="43485881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92032835" w:edGrp="everyone" w:colFirst="0" w:colLast="0"/>
            <w:permStart w:id="1831288034" w:edGrp="everyone" w:colFirst="2" w:colLast="2"/>
            <w:permEnd w:id="51777709"/>
            <w:permEnd w:id="64474692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91274011" w:edGrp="everyone" w:colFirst="0" w:colLast="0"/>
            <w:permStart w:id="812648702" w:edGrp="everyone" w:colFirst="2" w:colLast="2"/>
            <w:permEnd w:id="792032835"/>
            <w:permEnd w:id="183128803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93399957" w:edGrp="everyone" w:colFirst="0" w:colLast="0"/>
            <w:permStart w:id="1711023125" w:edGrp="everyone" w:colFirst="2" w:colLast="2"/>
            <w:permEnd w:id="491274011"/>
            <w:permEnd w:id="81264870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60702913" w:edGrp="everyone" w:colFirst="0" w:colLast="0"/>
            <w:permStart w:id="2018204103" w:edGrp="everyone" w:colFirst="2" w:colLast="2"/>
            <w:permEnd w:id="693399957"/>
            <w:permEnd w:id="171102312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99593895" w:edGrp="everyone" w:colFirst="0" w:colLast="0"/>
            <w:permStart w:id="424310785" w:edGrp="everyone" w:colFirst="2" w:colLast="2"/>
            <w:permEnd w:id="1760702913"/>
            <w:permEnd w:id="20182041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29418256" w:edGrp="everyone" w:colFirst="0" w:colLast="0"/>
            <w:permStart w:id="734789792" w:edGrp="everyone" w:colFirst="2" w:colLast="2"/>
            <w:permEnd w:id="1299593895"/>
            <w:permEnd w:id="42431078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32660133" w:edGrp="everyone" w:colFirst="0" w:colLast="0"/>
            <w:permStart w:id="1579826068" w:edGrp="everyone" w:colFirst="2" w:colLast="2"/>
            <w:permEnd w:id="429418256"/>
            <w:permEnd w:id="73478979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5491232" w:edGrp="everyone" w:colFirst="0" w:colLast="0"/>
            <w:permStart w:id="1723535816" w:edGrp="everyone" w:colFirst="2" w:colLast="2"/>
            <w:permEnd w:id="832660133"/>
            <w:permEnd w:id="157982606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91234805" w:edGrp="everyone" w:colFirst="0" w:colLast="0"/>
            <w:permStart w:id="474813611" w:edGrp="everyone" w:colFirst="2" w:colLast="2"/>
            <w:permEnd w:id="505491232"/>
            <w:permEnd w:id="172353581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908876963" w:edGrp="everyone" w:colFirst="0" w:colLast="0"/>
            <w:permStart w:id="295071314" w:edGrp="everyone" w:colFirst="2" w:colLast="2"/>
            <w:permEnd w:id="1491234805"/>
            <w:permEnd w:id="47481361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459771916" w:edGrp="everyone" w:colFirst="0" w:colLast="0"/>
            <w:permStart w:id="898448735" w:edGrp="everyone" w:colFirst="2" w:colLast="2"/>
            <w:permEnd w:id="908876963"/>
            <w:permEnd w:id="295071314"/>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442063747" w:edGrp="everyone" w:colFirst="0" w:colLast="0"/>
            <w:permStart w:id="1030827058" w:edGrp="everyone" w:colFirst="2" w:colLast="2"/>
            <w:permEnd w:id="1459771916"/>
            <w:permEnd w:id="89844873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442063747"/>
      <w:permEnd w:id="1030827058"/>
    </w:tbl>
    <w:p w:rsidR="00D8294B" w:rsidRPr="00F909E2" w:rsidRDefault="00D8294B" w:rsidP="000F5131">
      <w:pPr>
        <w:rPr>
          <w:rFonts w:ascii="Arial" w:hAnsi="Arial" w:cs="Arial"/>
          <w:b/>
          <w:sz w:val="24"/>
          <w:szCs w:val="24"/>
        </w:rPr>
      </w:pPr>
    </w:p>
    <w:sectPr w:rsidR="00D8294B" w:rsidRPr="00F909E2" w:rsidSect="006124A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95" w:rsidRDefault="00F20B95" w:rsidP="00E83E8B">
      <w:pPr>
        <w:spacing w:after="0" w:line="240" w:lineRule="auto"/>
      </w:pPr>
      <w:r>
        <w:separator/>
      </w:r>
    </w:p>
  </w:endnote>
  <w:endnote w:type="continuationSeparator" w:id="0">
    <w:p w:rsidR="00F20B95" w:rsidRDefault="00F20B9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D4" w:rsidRDefault="00C3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4F7558" w:rsidRDefault="004F7558">
    <w:pPr>
      <w:pStyle w:val="Footer"/>
      <w:rPr>
        <w:rFonts w:ascii="Arial" w:hAnsi="Arial" w:cs="Arial"/>
        <w:color w:val="808080"/>
        <w:sz w:val="18"/>
        <w:szCs w:val="18"/>
      </w:rPr>
    </w:pPr>
    <w:bookmarkStart w:id="0" w:name="_GoBack"/>
    <w:bookmarkEnd w:id="0"/>
    <w:permStart w:id="453334438" w:edGrp="everyone"/>
    <w:r w:rsidRPr="004F7558">
      <w:rPr>
        <w:rFonts w:ascii="Arial" w:hAnsi="Arial" w:cs="Arial"/>
        <w:sz w:val="18"/>
        <w:szCs w:val="18"/>
      </w:rPr>
      <w:t>Trifluoroacetic Acid</w:t>
    </w:r>
    <w:r w:rsidR="00F909E2">
      <w:rPr>
        <w:rFonts w:ascii="Arial" w:hAnsi="Arial" w:cs="Arial"/>
        <w:sz w:val="18"/>
        <w:szCs w:val="18"/>
      </w:rPr>
      <w:t>.</w:t>
    </w:r>
    <w:permEnd w:id="453334438"/>
    <w:r w:rsidR="00E83E8B" w:rsidRPr="00F909E2">
      <w:rPr>
        <w:rFonts w:ascii="Arial" w:hAnsi="Arial" w:cs="Arial"/>
        <w:sz w:val="18"/>
        <w:szCs w:val="18"/>
      </w:rPr>
      <w:tab/>
    </w:r>
    <w:r w:rsidR="007A0E62" w:rsidRPr="007A0E62">
      <w:rPr>
        <w:rFonts w:ascii="Arial" w:hAnsi="Arial" w:cs="Arial"/>
        <w:bCs/>
        <w:sz w:val="18"/>
        <w:szCs w:val="18"/>
      </w:rPr>
      <w:t xml:space="preserve">Page </w:t>
    </w:r>
    <w:r w:rsidR="007A0E62" w:rsidRPr="007A0E62">
      <w:rPr>
        <w:rFonts w:ascii="Arial" w:hAnsi="Arial" w:cs="Arial"/>
        <w:bCs/>
        <w:sz w:val="18"/>
        <w:szCs w:val="18"/>
      </w:rPr>
      <w:fldChar w:fldCharType="begin"/>
    </w:r>
    <w:r w:rsidR="007A0E62" w:rsidRPr="007A0E62">
      <w:rPr>
        <w:rFonts w:ascii="Arial" w:hAnsi="Arial" w:cs="Arial"/>
        <w:bCs/>
        <w:sz w:val="18"/>
        <w:szCs w:val="18"/>
      </w:rPr>
      <w:instrText xml:space="preserve"> PAGE  \* Arabic  \* MERGEFORMAT </w:instrText>
    </w:r>
    <w:r w:rsidR="007A0E62" w:rsidRPr="007A0E62">
      <w:rPr>
        <w:rFonts w:ascii="Arial" w:hAnsi="Arial" w:cs="Arial"/>
        <w:bCs/>
        <w:sz w:val="18"/>
        <w:szCs w:val="18"/>
      </w:rPr>
      <w:fldChar w:fldCharType="separate"/>
    </w:r>
    <w:r w:rsidR="00C348D4">
      <w:rPr>
        <w:rFonts w:ascii="Arial" w:hAnsi="Arial" w:cs="Arial"/>
        <w:bCs/>
        <w:noProof/>
        <w:sz w:val="18"/>
        <w:szCs w:val="18"/>
      </w:rPr>
      <w:t>2</w:t>
    </w:r>
    <w:r w:rsidR="007A0E62" w:rsidRPr="007A0E62">
      <w:rPr>
        <w:rFonts w:ascii="Arial" w:hAnsi="Arial" w:cs="Arial"/>
        <w:bCs/>
        <w:sz w:val="18"/>
        <w:szCs w:val="18"/>
      </w:rPr>
      <w:fldChar w:fldCharType="end"/>
    </w:r>
    <w:r w:rsidR="007A0E62" w:rsidRPr="007A0E62">
      <w:rPr>
        <w:rFonts w:ascii="Arial" w:hAnsi="Arial" w:cs="Arial"/>
        <w:sz w:val="18"/>
        <w:szCs w:val="18"/>
      </w:rPr>
      <w:t xml:space="preserve"> of </w:t>
    </w:r>
    <w:r w:rsidR="007A0E62" w:rsidRPr="007A0E62">
      <w:rPr>
        <w:rFonts w:ascii="Arial" w:hAnsi="Arial" w:cs="Arial"/>
        <w:bCs/>
        <w:sz w:val="18"/>
        <w:szCs w:val="18"/>
      </w:rPr>
      <w:fldChar w:fldCharType="begin"/>
    </w:r>
    <w:r w:rsidR="007A0E62" w:rsidRPr="007A0E62">
      <w:rPr>
        <w:rFonts w:ascii="Arial" w:hAnsi="Arial" w:cs="Arial"/>
        <w:bCs/>
        <w:sz w:val="18"/>
        <w:szCs w:val="18"/>
      </w:rPr>
      <w:instrText xml:space="preserve"> NUMPAGES  \* Arabic  \* MERGEFORMAT </w:instrText>
    </w:r>
    <w:r w:rsidR="007A0E62" w:rsidRPr="007A0E62">
      <w:rPr>
        <w:rFonts w:ascii="Arial" w:hAnsi="Arial" w:cs="Arial"/>
        <w:bCs/>
        <w:sz w:val="18"/>
        <w:szCs w:val="18"/>
      </w:rPr>
      <w:fldChar w:fldCharType="separate"/>
    </w:r>
    <w:r w:rsidR="00C348D4">
      <w:rPr>
        <w:rFonts w:ascii="Arial" w:hAnsi="Arial" w:cs="Arial"/>
        <w:bCs/>
        <w:noProof/>
        <w:sz w:val="18"/>
        <w:szCs w:val="18"/>
      </w:rPr>
      <w:t>6</w:t>
    </w:r>
    <w:r w:rsidR="007A0E62" w:rsidRPr="007A0E62">
      <w:rPr>
        <w:rFonts w:ascii="Arial" w:hAnsi="Arial" w:cs="Arial"/>
        <w:bCs/>
        <w:sz w:val="18"/>
        <w:szCs w:val="18"/>
      </w:rPr>
      <w:fldChar w:fldCharType="end"/>
    </w:r>
    <w:r w:rsidR="00E83E8B" w:rsidRPr="00F909E2">
      <w:rPr>
        <w:rFonts w:ascii="Arial" w:hAnsi="Arial" w:cs="Arial"/>
        <w:noProof/>
        <w:sz w:val="18"/>
        <w:szCs w:val="18"/>
      </w:rPr>
      <w:tab/>
      <w:t xml:space="preserve">Date: </w:t>
    </w:r>
    <w:permStart w:id="740905910" w:edGrp="everyone"/>
    <w:r w:rsidR="00B76946">
      <w:rPr>
        <w:rStyle w:val="PlaceholderText"/>
        <w:rFonts w:ascii="Arial" w:hAnsi="Arial" w:cs="Arial"/>
        <w:sz w:val="18"/>
        <w:szCs w:val="18"/>
      </w:rPr>
      <w:t>7/25/2017</w:t>
    </w:r>
    <w:r w:rsidR="00E83E8B" w:rsidRPr="00F909E2">
      <w:rPr>
        <w:rStyle w:val="PlaceholderText"/>
        <w:rFonts w:ascii="Arial" w:hAnsi="Arial" w:cs="Arial"/>
        <w:sz w:val="18"/>
        <w:szCs w:val="18"/>
      </w:rPr>
      <w:t>.</w:t>
    </w:r>
    <w:permEnd w:id="740905910"/>
  </w:p>
  <w:p w:rsidR="00972CE1" w:rsidRDefault="00972CE1">
    <w:pPr>
      <w:pStyle w:val="Footer"/>
      <w:rPr>
        <w:rFonts w:ascii="Arial" w:hAnsi="Arial" w:cs="Arial"/>
        <w:noProof/>
        <w:sz w:val="18"/>
        <w:szCs w:val="18"/>
      </w:rPr>
    </w:pPr>
  </w:p>
  <w:p w:rsidR="00972CE1" w:rsidRPr="006124A0" w:rsidRDefault="007A0E62" w:rsidP="00B76946">
    <w:pPr>
      <w:pStyle w:val="Footer"/>
      <w:rPr>
        <w:rFonts w:ascii="Arial" w:hAnsi="Arial" w:cs="Arial"/>
        <w:noProof/>
        <w:color w:val="A6A6A6"/>
        <w:sz w:val="12"/>
        <w:szCs w:val="12"/>
      </w:rPr>
    </w:pPr>
    <w:r w:rsidRPr="007A0E62">
      <w:rPr>
        <w:rFonts w:ascii="Arial" w:hAnsi="Arial" w:cs="Arial"/>
        <w:noProof/>
        <w:color w:val="A6A6A6"/>
        <w:sz w:val="12"/>
        <w:szCs w:val="12"/>
      </w:rPr>
      <w:t>University of Georgia Office of Research Safety and Environmental Safety Division</w:t>
    </w:r>
    <w:r w:rsidRPr="007A0E62">
      <w:rPr>
        <w:rFonts w:ascii="Arial" w:hAnsi="Arial" w:cs="Arial"/>
        <w:noProof/>
        <w:color w:val="A6A6A6"/>
        <w:sz w:val="12"/>
        <w:szCs w:val="12"/>
      </w:rPr>
      <w:tab/>
    </w:r>
    <w:r w:rsidRPr="007A0E62">
      <w:rPr>
        <w:rFonts w:ascii="Arial" w:hAnsi="Arial" w:cs="Arial"/>
        <w:noProof/>
        <w:color w:val="A6A6A6"/>
        <w:sz w:val="12"/>
        <w:szCs w:val="12"/>
      </w:rPr>
      <w:tab/>
      <w:t>Written By</w:t>
    </w:r>
    <w:r w:rsidRPr="007A0E62">
      <w:rPr>
        <w:rFonts w:ascii="Arial" w:hAnsi="Arial" w:cs="Arial"/>
        <w:noProof/>
        <w:color w:val="A6A6A6"/>
        <w:sz w:val="12"/>
        <w:szCs w:val="12"/>
        <w:u w:val="single"/>
      </w:rPr>
      <w:t xml:space="preserve">       </w:t>
    </w:r>
    <w:r w:rsidRPr="007A0E62">
      <w:rPr>
        <w:rFonts w:ascii="Arial" w:hAnsi="Arial" w:cs="Arial"/>
        <w:noProof/>
        <w:color w:val="A6A6A6"/>
        <w:sz w:val="12"/>
        <w:szCs w:val="12"/>
      </w:rPr>
      <w:t>: Reviewed By</w:t>
    </w:r>
    <w:r w:rsidRPr="007A0E62">
      <w:rPr>
        <w:rFonts w:ascii="Arial" w:hAnsi="Arial" w:cs="Arial"/>
        <w:noProof/>
        <w:color w:val="A6A6A6"/>
        <w:sz w:val="12"/>
        <w:szCs w:val="12"/>
        <w:u w:val="single"/>
      </w:rPr>
      <w:t xml:space="preserve">:       </w:t>
    </w:r>
    <w:r w:rsidRPr="007A0E62">
      <w:rPr>
        <w:rFonts w:ascii="Arial" w:hAnsi="Arial" w:cs="Arial"/>
        <w:noProof/>
        <w:color w:val="BFBFBF"/>
        <w:sz w:val="12"/>
        <w:szCs w:val="12"/>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D4" w:rsidRDefault="00C3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95" w:rsidRDefault="00F20B95" w:rsidP="00E83E8B">
      <w:pPr>
        <w:spacing w:after="0" w:line="240" w:lineRule="auto"/>
      </w:pPr>
      <w:r>
        <w:separator/>
      </w:r>
    </w:p>
  </w:footnote>
  <w:footnote w:type="continuationSeparator" w:id="0">
    <w:p w:rsidR="00F20B95" w:rsidRDefault="00F20B9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D4" w:rsidRDefault="00C3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A0E62" w:rsidP="00B76946">
    <w:pPr>
      <w:pStyle w:val="Header"/>
      <w:tabs>
        <w:tab w:val="clear" w:pos="4680"/>
        <w:tab w:val="clear" w:pos="9360"/>
        <w:tab w:val="left" w:pos="1044"/>
      </w:tabs>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D4" w:rsidRDefault="00C3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comment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D0366"/>
    <w:rsid w:val="001D1640"/>
    <w:rsid w:val="001F5155"/>
    <w:rsid w:val="00263AAA"/>
    <w:rsid w:val="00265CA6"/>
    <w:rsid w:val="00366414"/>
    <w:rsid w:val="00366DA6"/>
    <w:rsid w:val="003904D4"/>
    <w:rsid w:val="003950E9"/>
    <w:rsid w:val="003C3245"/>
    <w:rsid w:val="003F564F"/>
    <w:rsid w:val="00426401"/>
    <w:rsid w:val="00427421"/>
    <w:rsid w:val="00471562"/>
    <w:rsid w:val="004F7558"/>
    <w:rsid w:val="0052121D"/>
    <w:rsid w:val="00530E90"/>
    <w:rsid w:val="00592429"/>
    <w:rsid w:val="006124A0"/>
    <w:rsid w:val="0063151F"/>
    <w:rsid w:val="00637757"/>
    <w:rsid w:val="00657ED6"/>
    <w:rsid w:val="00672441"/>
    <w:rsid w:val="00693D76"/>
    <w:rsid w:val="0072472E"/>
    <w:rsid w:val="007268C5"/>
    <w:rsid w:val="00787432"/>
    <w:rsid w:val="007A0E62"/>
    <w:rsid w:val="007C56BE"/>
    <w:rsid w:val="007D58BC"/>
    <w:rsid w:val="00803871"/>
    <w:rsid w:val="00837AFC"/>
    <w:rsid w:val="0084116F"/>
    <w:rsid w:val="00850978"/>
    <w:rsid w:val="00866AE7"/>
    <w:rsid w:val="008860E3"/>
    <w:rsid w:val="00891D4B"/>
    <w:rsid w:val="008A2498"/>
    <w:rsid w:val="008F73D6"/>
    <w:rsid w:val="00917F75"/>
    <w:rsid w:val="009452B5"/>
    <w:rsid w:val="00952B71"/>
    <w:rsid w:val="00972CE1"/>
    <w:rsid w:val="00987262"/>
    <w:rsid w:val="009D370A"/>
    <w:rsid w:val="009F5503"/>
    <w:rsid w:val="00A119D1"/>
    <w:rsid w:val="00A52E06"/>
    <w:rsid w:val="00A874A1"/>
    <w:rsid w:val="00AC5379"/>
    <w:rsid w:val="00B4188D"/>
    <w:rsid w:val="00B50CCA"/>
    <w:rsid w:val="00B6326D"/>
    <w:rsid w:val="00B76946"/>
    <w:rsid w:val="00C060FA"/>
    <w:rsid w:val="00C348D4"/>
    <w:rsid w:val="00C406D4"/>
    <w:rsid w:val="00C424DC"/>
    <w:rsid w:val="00CD782A"/>
    <w:rsid w:val="00D00746"/>
    <w:rsid w:val="00D33019"/>
    <w:rsid w:val="00D8294B"/>
    <w:rsid w:val="00DA17E1"/>
    <w:rsid w:val="00DB0A04"/>
    <w:rsid w:val="00DB70FD"/>
    <w:rsid w:val="00DC39EF"/>
    <w:rsid w:val="00E706C6"/>
    <w:rsid w:val="00E83E8B"/>
    <w:rsid w:val="00E842B3"/>
    <w:rsid w:val="00F20B95"/>
    <w:rsid w:val="00F212B5"/>
    <w:rsid w:val="00F31533"/>
    <w:rsid w:val="00F909E2"/>
    <w:rsid w:val="00F96647"/>
    <w:rsid w:val="00FB3BD3"/>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31E93718-FD06-41DA-9455-6F95AB5C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2359">
      <w:bodyDiv w:val="1"/>
      <w:marLeft w:val="0"/>
      <w:marRight w:val="0"/>
      <w:marTop w:val="0"/>
      <w:marBottom w:val="0"/>
      <w:divBdr>
        <w:top w:val="none" w:sz="0" w:space="0" w:color="auto"/>
        <w:left w:val="none" w:sz="0" w:space="0" w:color="auto"/>
        <w:bottom w:val="none" w:sz="0" w:space="0" w:color="auto"/>
        <w:right w:val="none" w:sz="0" w:space="0" w:color="auto"/>
      </w:divBdr>
    </w:div>
    <w:div w:id="164928561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42B1-8A30-4840-99DF-D756D18C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Links>
    <vt:vector size="60" baseType="variant">
      <vt:variant>
        <vt:i4>1441886</vt:i4>
      </vt:variant>
      <vt:variant>
        <vt:i4>27</vt:i4>
      </vt:variant>
      <vt:variant>
        <vt:i4>0</vt:i4>
      </vt:variant>
      <vt:variant>
        <vt:i4>5</vt:i4>
      </vt:variant>
      <vt:variant>
        <vt:lpwstr>https://jr.chemwatch.net/chemwatch.web/account/autologinbyip</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3473427</vt:i4>
      </vt:variant>
      <vt:variant>
        <vt:i4>15</vt:i4>
      </vt:variant>
      <vt:variant>
        <vt:i4>0</vt:i4>
      </vt:variant>
      <vt:variant>
        <vt:i4>5</vt:i4>
      </vt:variant>
      <vt:variant>
        <vt:lpwstr>https://ehs.ucop.edu/waste/</vt:lpwstr>
      </vt:variant>
      <vt:variant>
        <vt:lpwstr>/</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Dan Winograd</cp:lastModifiedBy>
  <cp:revision>7</cp:revision>
  <cp:lastPrinted>2012-08-10T15:48:00Z</cp:lastPrinted>
  <dcterms:created xsi:type="dcterms:W3CDTF">2017-07-26T17:12:00Z</dcterms:created>
  <dcterms:modified xsi:type="dcterms:W3CDTF">2017-10-06T20:18:00Z</dcterms:modified>
</cp:coreProperties>
</file>