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407066B" w14:textId="3473E54D" w:rsidR="004B6C5A" w:rsidRPr="00004D61" w:rsidRDefault="00004D61" w:rsidP="00FB4DD8">
      <w:pPr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2"/>
              <w:szCs w:val="32"/>
            </w:rPr>
            <w:t xml:space="preserve"> </w:t>
          </w:r>
          <w:proofErr w:type="spellStart"/>
          <w:r w:rsidR="004B6C5A" w:rsidRPr="00004D61">
            <w:rPr>
              <w:rFonts w:ascii="Arial" w:hAnsi="Arial" w:cs="Arial"/>
              <w:color w:val="222222"/>
              <w:sz w:val="32"/>
              <w:szCs w:val="32"/>
            </w:rPr>
            <w:t>Tributylborane</w:t>
          </w:r>
          <w:proofErr w:type="spellEnd"/>
          <w:r>
            <w:rPr>
              <w:rFonts w:ascii="Arial" w:hAnsi="Arial" w:cs="Arial"/>
              <w:color w:val="222222"/>
              <w:sz w:val="32"/>
              <w:szCs w:val="32"/>
            </w:rPr>
            <w:t xml:space="preserve"> </w:t>
          </w:r>
        </w:sdtContent>
      </w:sdt>
    </w:p>
    <w:p w14:paraId="7B604C8D" w14:textId="5E4143E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DB050F0" w14:textId="61F5088E" w:rsidR="00D51D80" w:rsidRDefault="00004D61" w:rsidP="00C406D4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>
          <w:rPr>
            <w:sz w:val="22"/>
          </w:rPr>
        </w:sdtEndPr>
        <w:sdtContent>
          <w:proofErr w:type="spellStart"/>
          <w:r w:rsidR="004B6C5A" w:rsidRPr="001D7866">
            <w:rPr>
              <w:rFonts w:ascii="Arial" w:hAnsi="Arial" w:cs="Arial"/>
              <w:color w:val="222222"/>
              <w:sz w:val="20"/>
              <w:szCs w:val="20"/>
            </w:rPr>
            <w:t>Tributylborane</w:t>
          </w:r>
          <w:proofErr w:type="spellEnd"/>
          <w:r w:rsidR="004B6C5A">
            <w:rPr>
              <w:rFonts w:ascii="Arial" w:hAnsi="Arial" w:cs="Arial"/>
              <w:color w:val="222222"/>
              <w:sz w:val="20"/>
              <w:szCs w:val="18"/>
            </w:rPr>
            <w:t xml:space="preserve"> </w:t>
          </w:r>
          <w:r w:rsidR="00D139D7">
            <w:rPr>
              <w:rFonts w:ascii="Arial" w:hAnsi="Arial" w:cs="Arial"/>
              <w:color w:val="222222"/>
              <w:sz w:val="20"/>
              <w:szCs w:val="18"/>
            </w:rPr>
            <w:t xml:space="preserve">is </w:t>
          </w:r>
          <w:r w:rsidR="00E11DF0">
            <w:rPr>
              <w:rFonts w:ascii="Arial" w:hAnsi="Arial" w:cs="Arial"/>
              <w:color w:val="222222"/>
              <w:sz w:val="20"/>
              <w:szCs w:val="18"/>
            </w:rPr>
            <w:t xml:space="preserve">a </w:t>
          </w:r>
          <w:r w:rsidR="00E11DF0" w:rsidRPr="00E11DF0">
            <w:rPr>
              <w:rFonts w:ascii="Arial" w:hAnsi="Arial" w:cs="Arial"/>
              <w:b/>
              <w:color w:val="222222"/>
              <w:sz w:val="20"/>
              <w:szCs w:val="18"/>
            </w:rPr>
            <w:t>pyrophoric liquid</w:t>
          </w:r>
          <w:r w:rsidR="00E11DF0">
            <w:rPr>
              <w:rFonts w:ascii="Arial" w:hAnsi="Arial" w:cs="Arial"/>
              <w:color w:val="222222"/>
              <w:sz w:val="20"/>
              <w:szCs w:val="18"/>
            </w:rPr>
            <w:t xml:space="preserve">. </w:t>
          </w:r>
        </w:sdtContent>
      </w:sdt>
      <w:r w:rsidR="00E11DF0">
        <w:rPr>
          <w:rFonts w:ascii="Arial" w:eastAsia="Times New Roman" w:hAnsi="Arial" w:cs="Arial"/>
          <w:sz w:val="20"/>
          <w:szCs w:val="20"/>
        </w:rPr>
        <w:t>Highly flammable, c</w:t>
      </w:r>
      <w:r w:rsidR="004B6C5A" w:rsidRPr="004B6C5A">
        <w:rPr>
          <w:rFonts w:ascii="Arial" w:eastAsia="Times New Roman" w:hAnsi="Arial" w:cs="Arial"/>
          <w:sz w:val="20"/>
          <w:szCs w:val="20"/>
        </w:rPr>
        <w:t>atches fire spontaneously if exposed to air.</w:t>
      </w:r>
      <w:r w:rsidR="00E11DF0">
        <w:rPr>
          <w:rFonts w:ascii="Arial" w:eastAsia="Times New Roman" w:hAnsi="Arial" w:cs="Arial"/>
          <w:sz w:val="20"/>
          <w:szCs w:val="20"/>
        </w:rPr>
        <w:t xml:space="preserve"> Avoid all ignition sources. </w:t>
      </w:r>
    </w:p>
    <w:p w14:paraId="59B9857B" w14:textId="43D153ED" w:rsidR="00AE20B9" w:rsidRDefault="00E11DF0" w:rsidP="00AE20B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Severely corrosive to skin, eyes, and respiratory system. May cause nerve damage.</w:t>
      </w:r>
    </w:p>
    <w:p w14:paraId="658407BF" w14:textId="7B5057F9" w:rsidR="00E11DF0" w:rsidRPr="00E11DF0" w:rsidRDefault="00E11DF0" w:rsidP="00E11D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Also known </w:t>
      </w:r>
      <w:r w:rsidRPr="00E11DF0">
        <w:rPr>
          <w:rFonts w:ascii="Arial" w:eastAsia="Times New Roman" w:hAnsi="Arial" w:cs="Arial"/>
          <w:sz w:val="20"/>
          <w:szCs w:val="20"/>
        </w:rPr>
        <w:t xml:space="preserve">as </w:t>
      </w:r>
      <w:proofErr w:type="spellStart"/>
      <w:r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>TBB</w:t>
      </w:r>
      <w:proofErr w:type="spellEnd"/>
      <w:r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 xml:space="preserve"> or </w:t>
      </w:r>
      <w:proofErr w:type="spellStart"/>
      <w:r w:rsidRPr="00E11DF0"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>Tributylboron</w:t>
      </w:r>
      <w:proofErr w:type="spellEnd"/>
      <w:r>
        <w:rPr>
          <w:rFonts w:ascii="Arial" w:eastAsia="Times New Roman" w:hAnsi="Arial" w:cs="Arial"/>
          <w:bCs/>
          <w:sz w:val="20"/>
          <w:szCs w:val="20"/>
          <w:shd w:val="clear" w:color="auto" w:fill="FDFDFD"/>
        </w:rPr>
        <w:t>.</w:t>
      </w:r>
    </w:p>
    <w:p w14:paraId="1459BAC0" w14:textId="67850B1B" w:rsidR="00E11DF0" w:rsidRPr="00E11DF0" w:rsidRDefault="00E11DF0" w:rsidP="00AE20B9">
      <w:pPr>
        <w:rPr>
          <w:rFonts w:ascii="Arial" w:hAnsi="Arial" w:cs="Arial"/>
          <w:b/>
          <w:color w:val="222222"/>
          <w:sz w:val="20"/>
          <w:szCs w:val="18"/>
        </w:rPr>
      </w:pPr>
    </w:p>
    <w:p w14:paraId="4440284C" w14:textId="77777777" w:rsidR="00E11DF0" w:rsidRDefault="00E11DF0" w:rsidP="00D139D7">
      <w:pPr>
        <w:rPr>
          <w:rFonts w:ascii="Arial" w:hAnsi="Arial" w:cs="Arial"/>
          <w:b/>
          <w:sz w:val="24"/>
          <w:szCs w:val="24"/>
        </w:rPr>
      </w:pPr>
    </w:p>
    <w:p w14:paraId="6C56B869" w14:textId="77777777" w:rsidR="00E11DF0" w:rsidRDefault="00E11DF0" w:rsidP="00D139D7">
      <w:pPr>
        <w:rPr>
          <w:rFonts w:ascii="Arial" w:hAnsi="Arial" w:cs="Arial"/>
          <w:b/>
          <w:sz w:val="24"/>
          <w:szCs w:val="24"/>
        </w:rPr>
      </w:pPr>
    </w:p>
    <w:p w14:paraId="242EE6CF" w14:textId="77777777" w:rsidR="00D139D7" w:rsidRDefault="00C406D4" w:rsidP="00D139D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6721F905" w:rsidR="00D139D7" w:rsidRPr="00E11DF0" w:rsidRDefault="00D8294B" w:rsidP="00D139D7">
      <w:pPr>
        <w:rPr>
          <w:rFonts w:ascii="Arial" w:hAnsi="Arial" w:cs="Arial"/>
          <w:b/>
          <w:sz w:val="20"/>
          <w:szCs w:val="20"/>
        </w:rPr>
      </w:pPr>
      <w:r w:rsidRPr="00E11DF0">
        <w:rPr>
          <w:rFonts w:ascii="Arial" w:hAnsi="Arial" w:cs="Arial"/>
          <w:sz w:val="20"/>
          <w:szCs w:val="20"/>
        </w:rPr>
        <w:t xml:space="preserve">CAS#: </w:t>
      </w:r>
      <w:r w:rsidR="004B6C5A" w:rsidRPr="00E11DF0">
        <w:rPr>
          <w:rFonts w:ascii="Arial" w:eastAsia="Times New Roman" w:hAnsi="Arial" w:cs="Arial"/>
          <w:sz w:val="20"/>
          <w:szCs w:val="20"/>
        </w:rPr>
        <w:t>122-56-5</w:t>
      </w:r>
    </w:p>
    <w:p w14:paraId="4B8FE3B1" w14:textId="5069841F" w:rsidR="00D8294B" w:rsidRPr="00E11DF0" w:rsidRDefault="00D8294B" w:rsidP="00C406D4">
      <w:pPr>
        <w:rPr>
          <w:rFonts w:ascii="Arial" w:hAnsi="Arial" w:cs="Arial"/>
          <w:sz w:val="20"/>
          <w:szCs w:val="20"/>
        </w:rPr>
      </w:pPr>
      <w:r w:rsidRPr="00E11DF0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4B6C5A" w:rsidRPr="00E11DF0">
            <w:rPr>
              <w:rFonts w:ascii="Arial" w:hAnsi="Arial" w:cs="Arial"/>
              <w:b/>
              <w:sz w:val="20"/>
              <w:szCs w:val="20"/>
              <w:u w:val="single"/>
            </w:rPr>
            <w:t>Pyrophoric liquid</w:t>
          </w:r>
          <w:r w:rsidR="00E11DF0">
            <w:rPr>
              <w:rFonts w:ascii="Arial" w:hAnsi="Arial" w:cs="Arial"/>
              <w:b/>
              <w:sz w:val="20"/>
              <w:szCs w:val="20"/>
              <w:u w:val="single"/>
            </w:rPr>
            <w:t>, Flammable, Corrosive</w:t>
          </w:r>
        </w:sdtContent>
      </w:sdt>
    </w:p>
    <w:p w14:paraId="6A1EDDF5" w14:textId="40F5FDB8" w:rsidR="00D8294B" w:rsidRPr="00E11DF0" w:rsidRDefault="00D8294B" w:rsidP="00E11DF0">
      <w:pPr>
        <w:tabs>
          <w:tab w:val="center" w:pos="4680"/>
        </w:tabs>
        <w:rPr>
          <w:rFonts w:ascii="Times" w:eastAsia="Times New Roman" w:hAnsi="Times" w:cs="Times New Roman"/>
          <w:sz w:val="20"/>
          <w:szCs w:val="20"/>
        </w:rPr>
      </w:pPr>
      <w:r w:rsidRPr="00E11DF0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B6C5A" w:rsidRPr="00E11DF0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</w:rPr>
                <w:t>C</w:t>
              </w:r>
              <w:r w:rsidR="004B6C5A" w:rsidRPr="00E11DF0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  <w:vertAlign w:val="subscript"/>
                </w:rPr>
                <w:t>12</w:t>
              </w:r>
              <w:r w:rsidR="004B6C5A" w:rsidRPr="00E11DF0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</w:rPr>
                <w:t>H</w:t>
              </w:r>
              <w:r w:rsidR="004B6C5A" w:rsidRPr="00E11DF0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  <w:vertAlign w:val="subscript"/>
                </w:rPr>
                <w:t>27</w:t>
              </w:r>
              <w:r w:rsidR="004B6C5A" w:rsidRPr="00E11DF0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</w:rPr>
                <w:t>B</w:t>
              </w:r>
            </w:sdtContent>
          </w:sdt>
        </w:sdtContent>
      </w:sdt>
      <w:r w:rsidR="004B6C5A" w:rsidRPr="00E11DF0">
        <w:rPr>
          <w:rFonts w:ascii="Arial" w:hAnsi="Arial" w:cs="Arial"/>
          <w:sz w:val="20"/>
          <w:szCs w:val="20"/>
        </w:rPr>
        <w:tab/>
      </w:r>
    </w:p>
    <w:p w14:paraId="3D35E5FB" w14:textId="5066B39A" w:rsidR="00C406D4" w:rsidRPr="00E11DF0" w:rsidRDefault="00D8294B" w:rsidP="00C406D4">
      <w:pPr>
        <w:rPr>
          <w:rFonts w:ascii="Arial" w:hAnsi="Arial" w:cs="Arial"/>
          <w:sz w:val="20"/>
          <w:szCs w:val="20"/>
        </w:rPr>
      </w:pPr>
      <w:r w:rsidRPr="00E11DF0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B6C5A" w:rsidRPr="00E11DF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4A551F02" w:rsidR="00D8294B" w:rsidRPr="00E11DF0" w:rsidRDefault="00D8294B" w:rsidP="00C406D4">
      <w:pPr>
        <w:rPr>
          <w:rFonts w:ascii="Arial" w:hAnsi="Arial" w:cs="Arial"/>
          <w:sz w:val="20"/>
          <w:szCs w:val="20"/>
        </w:rPr>
      </w:pPr>
      <w:r w:rsidRPr="00E11DF0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139D7" w:rsidRPr="00E11DF0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2AF479A8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E11DF0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B6C5A" w:rsidRPr="00E11DF0">
            <w:rPr>
              <w:rFonts w:ascii="Arial" w:hAnsi="Arial" w:cs="Arial"/>
              <w:sz w:val="20"/>
              <w:szCs w:val="20"/>
            </w:rPr>
            <w:t>109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B618254" w14:textId="6383BFF8" w:rsidR="00E11DF0" w:rsidRPr="00E11DF0" w:rsidRDefault="00004D61" w:rsidP="00E11DF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63927554"/>
                        </w:sdtPr>
                        <w:sdtEndPr>
                          <w:rPr>
                            <w:sz w:val="22"/>
                          </w:rPr>
                        </w:sdtEndPr>
                        <w:sdtContent>
                          <w:proofErr w:type="spellStart"/>
                          <w:r w:rsidR="00E11DF0" w:rsidRPr="001D7866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Tributylborane</w:t>
                          </w:r>
                          <w:proofErr w:type="spellEnd"/>
                          <w:r w:rsidR="00E11DF0">
                            <w:rPr>
                              <w:rFonts w:ascii="Arial" w:hAnsi="Arial" w:cs="Arial"/>
                              <w:color w:val="222222"/>
                              <w:sz w:val="20"/>
                              <w:szCs w:val="18"/>
                            </w:rPr>
                            <w:t xml:space="preserve"> is a </w:t>
                          </w:r>
                          <w:r w:rsidR="00E11DF0" w:rsidRPr="00E11DF0">
                            <w:rPr>
                              <w:rFonts w:ascii="Arial" w:hAnsi="Arial" w:cs="Arial"/>
                              <w:b/>
                              <w:color w:val="222222"/>
                              <w:sz w:val="20"/>
                              <w:szCs w:val="18"/>
                            </w:rPr>
                            <w:t>pyrophoric liquid</w:t>
                          </w:r>
                          <w:r w:rsidR="00E11DF0">
                            <w:rPr>
                              <w:rFonts w:ascii="Arial" w:hAnsi="Arial" w:cs="Arial"/>
                              <w:color w:val="222222"/>
                              <w:sz w:val="20"/>
                              <w:szCs w:val="18"/>
                            </w:rPr>
                            <w:t xml:space="preserve">. </w:t>
                          </w:r>
                        </w:sdtContent>
                      </w:sdt>
                      <w:r w:rsidR="00E11DF0" w:rsidRPr="004B6C5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Catches fire spontaneously if exposed to air.</w:t>
                      </w:r>
                      <w:r w:rsidR="00E11DF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Avoid all ignition sources. Severely </w:t>
                      </w:r>
                      <w:r w:rsidR="00E11DF0" w:rsidRPr="00E11DF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 w:rsidR="00E11DF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to skin, eyes, and respiratory system. </w:t>
                      </w:r>
                      <w:r w:rsidR="00E11DF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Boron can affect the central nervous system and causes dep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ression of circulation, persiste</w:t>
                      </w:r>
                      <w:r w:rsidR="00E11DF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nt vomiting, shock and coma. Corrosive materials are very destructive to the re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</w:t>
                      </w:r>
                      <w:r w:rsidR="00E11DF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piratory tract, eyes, skin and gastrointestinal tract. May cause skin burns or irritation. </w:t>
                      </w:r>
                    </w:p>
                    <w:p w14:paraId="114C5FBA" w14:textId="029F4433" w:rsidR="00D139D7" w:rsidRDefault="00D139D7" w:rsidP="00B80F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9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Acute or chronic respiratory conditions may be aggravated by overexposure to this gas. </w:t>
                      </w:r>
                    </w:p>
                    <w:p w14:paraId="76CF35AB" w14:textId="4AF3F89C" w:rsidR="004B6C5A" w:rsidRDefault="004B6C5A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222EAD22" w:rsidR="00987262" w:rsidRPr="00D51D80" w:rsidRDefault="004B6C5A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B6C5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LD50 Oral - rat - 1,125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89566CB" w14:textId="77777777" w:rsidR="003E3F09" w:rsidRPr="003F564F" w:rsidRDefault="003E3F09" w:rsidP="003E3F09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04D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075D28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6C5A" w:rsidRPr="001D7866">
        <w:rPr>
          <w:rFonts w:ascii="Arial" w:hAnsi="Arial" w:cs="Arial"/>
          <w:color w:val="222222"/>
          <w:sz w:val="20"/>
          <w:szCs w:val="20"/>
        </w:rPr>
        <w:t>Tributylborane</w:t>
      </w:r>
      <w:proofErr w:type="spellEnd"/>
      <w:r w:rsidR="002D6A72" w:rsidRPr="00D139D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04D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04D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04D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04D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04D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838313F" w:rsidR="003F564F" w:rsidRPr="00265CA6" w:rsidRDefault="00004D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BB7AD85" w:rsidR="00C406D4" w:rsidRPr="00F909E2" w:rsidRDefault="00004D6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2000108838"/>
                </w:sdtPr>
                <w:sdtEndPr>
                  <w:rPr>
                    <w:b w:val="0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6557155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081356298"/>
                        </w:sdtPr>
                        <w:sdtEndPr/>
                        <w:sdtContent>
                          <w:r w:rsidR="00E11D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Use of a glove box is required when working with pyrophoric solids or liquids. 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04D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04D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04D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004D61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004D61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CF8755A" w:rsidR="00C406D4" w:rsidRPr="00D51D80" w:rsidRDefault="00E11DF0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Pyrophoric, use extreme care. H</w:t>
              </w:r>
              <w:r w:rsidR="00D51D80" w:rsidRPr="00D51D80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andle and store under inert gas. Keep in a dry place</w:t>
              </w:r>
              <w:r w:rsid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AB28A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D51D80" w:rsidRPr="00D51D80">
                <w:rPr>
                  <w:rFonts w:ascii="Arial" w:eastAsia="Times New Roman" w:hAnsi="Arial" w:cs="Arial"/>
                  <w:b/>
                  <w:sz w:val="20"/>
                  <w:szCs w:val="20"/>
                </w:rPr>
                <w:t>Never allow product to get in contact with water during storage</w:t>
              </w:r>
              <w:r w:rsidR="00D51D80">
                <w:rPr>
                  <w:rFonts w:ascii="Arial" w:eastAsia="Times New Roman" w:hAnsi="Arial" w:cs="Arial"/>
                  <w:b/>
                  <w:sz w:val="20"/>
                  <w:szCs w:val="20"/>
                </w:rPr>
                <w:t>.</w:t>
              </w:r>
              <w:r w:rsidR="00D51D80" w:rsidRPr="00D51D8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="00352F12"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Store away from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2F12"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A328BE5" w14:textId="77777777" w:rsidR="000D7F07" w:rsidRDefault="000D7F07" w:rsidP="000D7F0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02DAD2E" w14:textId="77777777" w:rsidR="000D7F07" w:rsidRPr="00600ABB" w:rsidRDefault="000D7F07" w:rsidP="000D7F0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3598125" w14:textId="77777777" w:rsidR="000D7F07" w:rsidRDefault="000D7F07" w:rsidP="000D7F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BBC548F" w14:textId="77777777" w:rsidR="000D7F07" w:rsidRDefault="000D7F07" w:rsidP="000D7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304F647" w14:textId="77777777" w:rsidR="000D7F07" w:rsidRPr="00C94889" w:rsidRDefault="000D7F07" w:rsidP="000D7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068ACE0" w14:textId="77777777" w:rsidR="000D7F07" w:rsidRDefault="000D7F07" w:rsidP="000D7F0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ABCF839" w14:textId="77777777" w:rsidR="000D7F07" w:rsidRPr="003F564F" w:rsidRDefault="000D7F07" w:rsidP="000D7F07">
      <w:pPr>
        <w:pStyle w:val="Heading1"/>
      </w:pPr>
    </w:p>
    <w:p w14:paraId="3E8B9460" w14:textId="77777777" w:rsidR="000D7F07" w:rsidRDefault="000D7F07" w:rsidP="000D7F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BC7EF7C" w14:textId="77777777" w:rsidR="000D7F07" w:rsidRPr="00265CA6" w:rsidRDefault="000D7F07" w:rsidP="000D7F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03B1BE7" w14:textId="77777777" w:rsidR="000D7F07" w:rsidRDefault="000D7F07" w:rsidP="000D7F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6AA14B4" w14:textId="77777777" w:rsidR="000D7F07" w:rsidRPr="00265CA6" w:rsidRDefault="000D7F07" w:rsidP="000D7F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6FD6EC2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64A7A3D" w14:textId="77777777" w:rsidR="005D0693" w:rsidRPr="00F17523" w:rsidRDefault="005D0693" w:rsidP="005D0693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32E06E8" w14:textId="28669585" w:rsidR="005D0693" w:rsidRPr="005D0693" w:rsidRDefault="005D069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04D6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004D61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32F0D8F" w14:textId="77777777" w:rsidR="007E4F7A" w:rsidRDefault="005D0693" w:rsidP="00C406D4">
      <w:pPr>
        <w:rPr>
          <w:rFonts w:ascii="Arial" w:hAnsi="Arial" w:cs="Arial"/>
          <w:sz w:val="20"/>
          <w:szCs w:val="20"/>
        </w:rPr>
      </w:pPr>
      <w:bookmarkStart w:id="4" w:name="_Hlk496791391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p w14:paraId="36608F65" w14:textId="1B1B58EC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04D6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EB10EB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B6C5A" w:rsidRPr="001D7866">
        <w:rPr>
          <w:rFonts w:ascii="Arial" w:hAnsi="Arial" w:cs="Arial"/>
          <w:color w:val="222222"/>
          <w:sz w:val="20"/>
          <w:szCs w:val="20"/>
        </w:rPr>
        <w:t>Tributylborane</w:t>
      </w:r>
      <w:proofErr w:type="spellEnd"/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2465A" w14:textId="77777777" w:rsidR="007E4F7A" w:rsidRPr="00514382" w:rsidRDefault="007E4F7A" w:rsidP="007E4F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001A7B0" w14:textId="77777777" w:rsidR="007E4F7A" w:rsidRPr="00514382" w:rsidRDefault="007E4F7A" w:rsidP="007E4F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8ADF3B" w14:textId="77777777" w:rsidR="007E4F7A" w:rsidRPr="00514382" w:rsidRDefault="007E4F7A" w:rsidP="007E4F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5"/>
    <w:p w14:paraId="01E4C2F9" w14:textId="07627B6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830F176" w14:textId="77777777" w:rsidR="007E4F7A" w:rsidRDefault="007E4F7A" w:rsidP="007E4F7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8AC1F72" w14:textId="77777777" w:rsidR="007E4F7A" w:rsidRDefault="007E4F7A" w:rsidP="007E4F7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E3F419D" w14:textId="77777777" w:rsidR="007E4F7A" w:rsidRDefault="007E4F7A" w:rsidP="007E4F7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BC4FEC6" w14:textId="77777777" w:rsidR="007E4F7A" w:rsidRDefault="007E4F7A" w:rsidP="007E4F7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6"/>
    <w:p w14:paraId="6824372A" w14:textId="77777777" w:rsidR="007E4F7A" w:rsidRDefault="007E4F7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4E48" w14:textId="77777777" w:rsidR="00291AB0" w:rsidRDefault="00291AB0" w:rsidP="00E83E8B">
      <w:pPr>
        <w:spacing w:after="0" w:line="240" w:lineRule="auto"/>
      </w:pPr>
      <w:r>
        <w:separator/>
      </w:r>
    </w:p>
  </w:endnote>
  <w:endnote w:type="continuationSeparator" w:id="0">
    <w:p w14:paraId="25441285" w14:textId="77777777" w:rsidR="00291AB0" w:rsidRDefault="00291A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0992" w14:textId="77777777" w:rsidR="00A51AF2" w:rsidRDefault="00A51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4315E59" w:rsidR="00972CE1" w:rsidRPr="002D6A72" w:rsidRDefault="004B6C5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1D7866">
      <w:rPr>
        <w:rFonts w:ascii="Arial" w:hAnsi="Arial" w:cs="Arial"/>
        <w:color w:val="222222"/>
        <w:sz w:val="20"/>
        <w:szCs w:val="20"/>
      </w:rPr>
      <w:t>Tributylborane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61B5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61B5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61B5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61B5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04D61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261B5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61B5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61B5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61B5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61B5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04D6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61B5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61B51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5AC14A7" w:rsidR="00972CE1" w:rsidRPr="00261B51" w:rsidRDefault="00A51AF2" w:rsidP="00A51AF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7" w:name="_Hlk494880350"/>
    <w:bookmarkStart w:id="8" w:name="_Hlk495667445"/>
    <w:bookmarkStart w:id="9" w:name="_Hlk495667446"/>
    <w:bookmarkStart w:id="10" w:name="_Hlk495667447"/>
    <w:bookmarkStart w:id="11" w:name="_Hlk495906302"/>
    <w:bookmarkStart w:id="12" w:name="_Hlk495906303"/>
    <w:bookmarkStart w:id="13" w:name="_Hlk495906304"/>
    <w:bookmarkStart w:id="14" w:name="_Hlk495906383"/>
    <w:bookmarkStart w:id="15" w:name="_Hlk495906384"/>
    <w:bookmarkStart w:id="16" w:name="_Hlk495906385"/>
    <w:bookmarkStart w:id="17" w:name="_Hlk495906850"/>
    <w:bookmarkStart w:id="18" w:name="_Hlk495906851"/>
    <w:bookmarkStart w:id="19" w:name="_Hlk495906852"/>
    <w:bookmarkStart w:id="20" w:name="_Hlk495907417"/>
    <w:bookmarkStart w:id="21" w:name="_Hlk495907418"/>
    <w:bookmarkStart w:id="22" w:name="_Hlk495907419"/>
    <w:bookmarkStart w:id="23" w:name="_Hlk496184166"/>
    <w:bookmarkStart w:id="24" w:name="_Hlk496184167"/>
    <w:bookmarkStart w:id="25" w:name="_Hlk496184168"/>
    <w:bookmarkStart w:id="26" w:name="_Hlk496192108"/>
    <w:bookmarkStart w:id="27" w:name="_Hlk496192109"/>
    <w:bookmarkStart w:id="28" w:name="_Hlk496192110"/>
    <w:bookmarkStart w:id="29" w:name="_Hlk496263348"/>
    <w:bookmarkStart w:id="30" w:name="_Hlk496263349"/>
    <w:bookmarkStart w:id="31" w:name="_Hlk496263350"/>
    <w:bookmarkStart w:id="32" w:name="_Hlk496794025"/>
    <w:bookmarkStart w:id="33" w:name="_Hlk496794026"/>
    <w:bookmarkStart w:id="34" w:name="_Hlk496794027"/>
    <w:bookmarkStart w:id="35" w:name="_Hlk497387476"/>
    <w:bookmarkStart w:id="36" w:name="_Hlk497387477"/>
    <w:bookmarkStart w:id="37" w:name="_Hlk497387478"/>
    <w:bookmarkStart w:id="38" w:name="_Hlk497395182"/>
    <w:bookmarkStart w:id="39" w:name="_Hlk497395183"/>
    <w:bookmarkStart w:id="40" w:name="_Hlk497395184"/>
    <w:bookmarkStart w:id="41" w:name="_Hlk497397680"/>
    <w:bookmarkStart w:id="42" w:name="_Hlk497397681"/>
    <w:bookmarkStart w:id="43" w:name="_Hlk497397682"/>
    <w:bookmarkStart w:id="44" w:name="_Hlk497401030"/>
    <w:bookmarkStart w:id="45" w:name="_Hlk497401031"/>
    <w:bookmarkStart w:id="46" w:name="_Hlk497401032"/>
    <w:bookmarkStart w:id="47" w:name="_Hlk497461037"/>
    <w:bookmarkStart w:id="48" w:name="_Hlk497461038"/>
    <w:bookmarkStart w:id="49" w:name="_Hlk497461039"/>
    <w:bookmarkStart w:id="50" w:name="_Hlk497461068"/>
    <w:bookmarkStart w:id="51" w:name="_Hlk497461069"/>
    <w:bookmarkStart w:id="52" w:name="_Hlk497461070"/>
    <w:bookmarkStart w:id="53" w:name="_Hlk497461090"/>
    <w:bookmarkStart w:id="54" w:name="_Hlk497461091"/>
    <w:bookmarkStart w:id="55" w:name="_Hlk497461092"/>
    <w:bookmarkStart w:id="56" w:name="_Hlk497461102"/>
    <w:bookmarkStart w:id="57" w:name="_Hlk497461103"/>
    <w:bookmarkStart w:id="58" w:name="_Hlk497461104"/>
    <w:bookmarkStart w:id="59" w:name="_Hlk497461119"/>
    <w:bookmarkStart w:id="60" w:name="_Hlk497461120"/>
    <w:bookmarkStart w:id="61" w:name="_Hlk497461121"/>
    <w:bookmarkStart w:id="62" w:name="_Hlk497461132"/>
    <w:bookmarkStart w:id="63" w:name="_Hlk497461133"/>
    <w:bookmarkStart w:id="64" w:name="_Hlk497461134"/>
    <w:bookmarkStart w:id="65" w:name="_Hlk497461147"/>
    <w:bookmarkStart w:id="66" w:name="_Hlk497461148"/>
    <w:bookmarkStart w:id="67" w:name="_Hlk497461149"/>
    <w:bookmarkStart w:id="68" w:name="_Hlk497461162"/>
    <w:bookmarkStart w:id="69" w:name="_Hlk497461163"/>
    <w:bookmarkStart w:id="70" w:name="_Hlk497461164"/>
    <w:bookmarkStart w:id="71" w:name="_Hlk497461866"/>
    <w:bookmarkStart w:id="72" w:name="_Hlk497461867"/>
    <w:bookmarkStart w:id="73" w:name="_Hlk497461868"/>
    <w:bookmarkStart w:id="74" w:name="_Hlk497461882"/>
    <w:bookmarkStart w:id="75" w:name="_Hlk497461883"/>
    <w:bookmarkStart w:id="76" w:name="_Hlk497461884"/>
    <w:bookmarkStart w:id="77" w:name="_Hlk497461897"/>
    <w:bookmarkStart w:id="78" w:name="_Hlk497461898"/>
    <w:bookmarkStart w:id="79" w:name="_Hlk497461899"/>
    <w:bookmarkStart w:id="80" w:name="_Hlk497461955"/>
    <w:bookmarkStart w:id="81" w:name="_Hlk497461956"/>
    <w:bookmarkStart w:id="82" w:name="_Hlk497461957"/>
    <w:bookmarkStart w:id="83" w:name="_Hlk497461968"/>
    <w:bookmarkStart w:id="84" w:name="_Hlk497461969"/>
    <w:bookmarkStart w:id="85" w:name="_Hlk497461970"/>
    <w:bookmarkStart w:id="86" w:name="_Hlk497461979"/>
    <w:bookmarkStart w:id="87" w:name="_Hlk497461980"/>
    <w:bookmarkStart w:id="88" w:name="_Hlk497461981"/>
    <w:bookmarkStart w:id="89" w:name="_Hlk497461992"/>
    <w:bookmarkStart w:id="90" w:name="_Hlk497461993"/>
    <w:bookmarkStart w:id="91" w:name="_Hlk497461994"/>
    <w:bookmarkStart w:id="92" w:name="_Hlk497462004"/>
    <w:bookmarkStart w:id="93" w:name="_Hlk497462005"/>
    <w:bookmarkStart w:id="94" w:name="_Hlk497462006"/>
    <w:bookmarkStart w:id="95" w:name="_Hlk497462016"/>
    <w:bookmarkStart w:id="96" w:name="_Hlk497462017"/>
    <w:bookmarkStart w:id="97" w:name="_Hlk497462018"/>
    <w:bookmarkStart w:id="98" w:name="_Hlk497462027"/>
    <w:bookmarkStart w:id="99" w:name="_Hlk497462028"/>
    <w:bookmarkStart w:id="100" w:name="_Hlk497462029"/>
    <w:bookmarkStart w:id="101" w:name="_Hlk497462052"/>
    <w:bookmarkStart w:id="102" w:name="_Hlk497462053"/>
    <w:bookmarkStart w:id="103" w:name="_Hlk497462054"/>
    <w:bookmarkStart w:id="104" w:name="_Hlk497462067"/>
    <w:bookmarkStart w:id="105" w:name="_Hlk497462068"/>
    <w:bookmarkStart w:id="106" w:name="_Hlk497462069"/>
    <w:bookmarkStart w:id="107" w:name="_Hlk497462078"/>
    <w:bookmarkStart w:id="108" w:name="_Hlk497462079"/>
    <w:bookmarkStart w:id="109" w:name="_Hlk497462080"/>
    <w:bookmarkStart w:id="110" w:name="_Hlk497462092"/>
    <w:bookmarkStart w:id="111" w:name="_Hlk497462093"/>
    <w:bookmarkStart w:id="112" w:name="_Hlk497462094"/>
    <w:bookmarkStart w:id="113" w:name="_Hlk497462102"/>
    <w:bookmarkStart w:id="114" w:name="_Hlk497462103"/>
    <w:bookmarkStart w:id="115" w:name="_Hlk497462104"/>
    <w:bookmarkStart w:id="116" w:name="_Hlk497462113"/>
    <w:bookmarkStart w:id="117" w:name="_Hlk497462114"/>
    <w:bookmarkStart w:id="118" w:name="_Hlk497462115"/>
    <w:bookmarkStart w:id="119" w:name="_Hlk497462122"/>
    <w:bookmarkStart w:id="120" w:name="_Hlk497462123"/>
    <w:bookmarkStart w:id="121" w:name="_Hlk497462124"/>
    <w:bookmarkStart w:id="122" w:name="_Hlk497462132"/>
    <w:bookmarkStart w:id="123" w:name="_Hlk497462133"/>
    <w:bookmarkStart w:id="124" w:name="_Hlk497462134"/>
    <w:bookmarkStart w:id="125" w:name="_Hlk497462145"/>
    <w:bookmarkStart w:id="126" w:name="_Hlk497462146"/>
    <w:bookmarkStart w:id="127" w:name="_Hlk497462147"/>
    <w:bookmarkStart w:id="128" w:name="_Hlk497462158"/>
    <w:bookmarkStart w:id="129" w:name="_Hlk497462159"/>
    <w:bookmarkStart w:id="130" w:name="_Hlk497462160"/>
    <w:bookmarkStart w:id="131" w:name="_Hlk497462168"/>
    <w:bookmarkStart w:id="132" w:name="_Hlk497462169"/>
    <w:bookmarkStart w:id="133" w:name="_Hlk497462170"/>
    <w:bookmarkStart w:id="134" w:name="_Hlk497462188"/>
    <w:bookmarkStart w:id="135" w:name="_Hlk497462189"/>
    <w:bookmarkStart w:id="136" w:name="_Hlk497462190"/>
    <w:bookmarkStart w:id="137" w:name="_Hlk497462200"/>
    <w:bookmarkStart w:id="138" w:name="_Hlk497462201"/>
    <w:bookmarkStart w:id="139" w:name="_Hlk497462202"/>
    <w:bookmarkStart w:id="140" w:name="_Hlk497462209"/>
    <w:bookmarkStart w:id="141" w:name="_Hlk497462210"/>
    <w:bookmarkStart w:id="142" w:name="_Hlk497462211"/>
    <w:bookmarkStart w:id="143" w:name="_Hlk497462223"/>
    <w:bookmarkStart w:id="144" w:name="_Hlk497462224"/>
    <w:bookmarkStart w:id="145" w:name="_Hlk497462225"/>
    <w:bookmarkStart w:id="146" w:name="_Hlk497462233"/>
    <w:bookmarkStart w:id="147" w:name="_Hlk497462234"/>
    <w:bookmarkStart w:id="148" w:name="_Hlk497462235"/>
    <w:bookmarkStart w:id="149" w:name="_Hlk497462247"/>
    <w:bookmarkStart w:id="150" w:name="_Hlk497462248"/>
    <w:bookmarkStart w:id="151" w:name="_Hlk497462249"/>
    <w:bookmarkStart w:id="152" w:name="_Hlk497462262"/>
    <w:bookmarkStart w:id="153" w:name="_Hlk497462263"/>
    <w:bookmarkStart w:id="154" w:name="_Hlk497462264"/>
    <w:bookmarkStart w:id="155" w:name="_Hlk497462281"/>
    <w:bookmarkStart w:id="156" w:name="_Hlk497462282"/>
    <w:bookmarkStart w:id="157" w:name="_Hlk497462283"/>
    <w:bookmarkStart w:id="158" w:name="_Hlk497462297"/>
    <w:bookmarkStart w:id="159" w:name="_Hlk497462298"/>
    <w:bookmarkStart w:id="160" w:name="_Hlk497462299"/>
    <w:bookmarkStart w:id="161" w:name="_Hlk497462308"/>
    <w:bookmarkStart w:id="162" w:name="_Hlk497462309"/>
    <w:bookmarkStart w:id="163" w:name="_Hlk497462310"/>
    <w:bookmarkStart w:id="164" w:name="_Hlk497462322"/>
    <w:bookmarkStart w:id="165" w:name="_Hlk497462323"/>
    <w:bookmarkStart w:id="166" w:name="_Hlk497462324"/>
    <w:bookmarkStart w:id="167" w:name="_Hlk497462343"/>
    <w:bookmarkStart w:id="168" w:name="_Hlk497462344"/>
    <w:bookmarkStart w:id="169" w:name="_Hlk497462345"/>
    <w:bookmarkStart w:id="170" w:name="_Hlk497462355"/>
    <w:bookmarkStart w:id="171" w:name="_Hlk497462356"/>
    <w:bookmarkStart w:id="172" w:name="_Hlk497462357"/>
    <w:bookmarkStart w:id="173" w:name="_Hlk497462374"/>
    <w:bookmarkStart w:id="174" w:name="_Hlk497462375"/>
    <w:bookmarkStart w:id="175" w:name="_Hlk497462376"/>
    <w:bookmarkStart w:id="176" w:name="_Hlk497462389"/>
    <w:bookmarkStart w:id="177" w:name="_Hlk497462390"/>
    <w:bookmarkStart w:id="178" w:name="_Hlk497462391"/>
    <w:bookmarkStart w:id="179" w:name="_Hlk497462400"/>
    <w:bookmarkStart w:id="180" w:name="_Hlk497462401"/>
    <w:bookmarkStart w:id="181" w:name="_Hlk497462402"/>
    <w:bookmarkStart w:id="182" w:name="_Hlk497462413"/>
    <w:bookmarkStart w:id="183" w:name="_Hlk497462414"/>
    <w:bookmarkStart w:id="184" w:name="_Hlk497462415"/>
    <w:bookmarkStart w:id="185" w:name="_Hlk497462425"/>
    <w:bookmarkStart w:id="186" w:name="_Hlk497462426"/>
    <w:bookmarkStart w:id="187" w:name="_Hlk497462427"/>
    <w:bookmarkStart w:id="188" w:name="_Hlk497462435"/>
    <w:bookmarkStart w:id="189" w:name="_Hlk497462436"/>
    <w:bookmarkStart w:id="190" w:name="_Hlk497462437"/>
    <w:bookmarkStart w:id="191" w:name="_Hlk497462450"/>
    <w:bookmarkStart w:id="192" w:name="_Hlk497462451"/>
    <w:bookmarkStart w:id="193" w:name="_Hlk497462452"/>
    <w:bookmarkStart w:id="194" w:name="_Hlk497462463"/>
    <w:bookmarkStart w:id="195" w:name="_Hlk497462464"/>
    <w:bookmarkStart w:id="196" w:name="_Hlk497462465"/>
    <w:bookmarkStart w:id="197" w:name="_Hlk497462473"/>
    <w:bookmarkStart w:id="198" w:name="_Hlk497462474"/>
    <w:bookmarkStart w:id="199" w:name="_Hlk497462475"/>
    <w:bookmarkStart w:id="200" w:name="_Hlk497462487"/>
    <w:bookmarkStart w:id="201" w:name="_Hlk497462488"/>
    <w:bookmarkStart w:id="202" w:name="_Hlk497462489"/>
    <w:bookmarkStart w:id="203" w:name="_Hlk497462496"/>
    <w:bookmarkStart w:id="204" w:name="_Hlk497462497"/>
    <w:bookmarkStart w:id="205" w:name="_Hlk497462498"/>
    <w:bookmarkStart w:id="206" w:name="_Hlk497462512"/>
    <w:bookmarkStart w:id="207" w:name="_Hlk497462513"/>
    <w:bookmarkStart w:id="208" w:name="_Hlk497462514"/>
    <w:bookmarkStart w:id="209" w:name="_Hlk497462526"/>
    <w:bookmarkStart w:id="210" w:name="_Hlk497462527"/>
    <w:bookmarkStart w:id="211" w:name="_Hlk497462528"/>
    <w:bookmarkStart w:id="212" w:name="_Hlk497462546"/>
    <w:bookmarkStart w:id="213" w:name="_Hlk497462547"/>
    <w:bookmarkStart w:id="214" w:name="_Hlk497462548"/>
    <w:bookmarkStart w:id="215" w:name="_Hlk497462671"/>
    <w:bookmarkStart w:id="216" w:name="_Hlk497462672"/>
    <w:bookmarkStart w:id="217" w:name="_Hlk497462673"/>
    <w:bookmarkStart w:id="218" w:name="_Hlk497462702"/>
    <w:bookmarkStart w:id="219" w:name="_Hlk497462703"/>
    <w:bookmarkStart w:id="220" w:name="_Hlk497462704"/>
    <w:bookmarkStart w:id="221" w:name="_Hlk497462711"/>
    <w:bookmarkStart w:id="222" w:name="_Hlk497462712"/>
    <w:bookmarkStart w:id="223" w:name="_Hlk497462713"/>
    <w:bookmarkStart w:id="224" w:name="_Hlk497462724"/>
    <w:bookmarkStart w:id="225" w:name="_Hlk497462725"/>
    <w:bookmarkStart w:id="226" w:name="_Hlk497462726"/>
    <w:bookmarkStart w:id="227" w:name="_Hlk497462735"/>
    <w:bookmarkStart w:id="228" w:name="_Hlk497462736"/>
    <w:bookmarkStart w:id="229" w:name="_Hlk497462737"/>
    <w:bookmarkStart w:id="230" w:name="_Hlk497462762"/>
    <w:bookmarkStart w:id="231" w:name="_Hlk497462763"/>
    <w:bookmarkStart w:id="232" w:name="_Hlk497462764"/>
    <w:bookmarkStart w:id="233" w:name="_Hlk497462772"/>
    <w:bookmarkStart w:id="234" w:name="_Hlk497462773"/>
    <w:bookmarkStart w:id="235" w:name="_Hlk497462774"/>
    <w:bookmarkStart w:id="236" w:name="_Hlk497462783"/>
    <w:bookmarkStart w:id="237" w:name="_Hlk497462784"/>
    <w:bookmarkStart w:id="238" w:name="_Hlk497462785"/>
    <w:bookmarkStart w:id="239" w:name="_Hlk497462792"/>
    <w:bookmarkStart w:id="240" w:name="_Hlk497462793"/>
    <w:bookmarkStart w:id="241" w:name="_Hlk497462794"/>
    <w:bookmarkStart w:id="242" w:name="_Hlk497462900"/>
    <w:bookmarkStart w:id="243" w:name="_Hlk497462901"/>
    <w:bookmarkStart w:id="244" w:name="_Hlk497462902"/>
    <w:bookmarkStart w:id="245" w:name="_Hlk497462911"/>
    <w:bookmarkStart w:id="246" w:name="_Hlk497462912"/>
    <w:bookmarkStart w:id="247" w:name="_Hlk497462913"/>
    <w:bookmarkStart w:id="248" w:name="_Hlk497462922"/>
    <w:bookmarkStart w:id="249" w:name="_Hlk497462923"/>
    <w:bookmarkStart w:id="250" w:name="_Hlk497462924"/>
    <w:bookmarkStart w:id="251" w:name="_Hlk497462938"/>
    <w:bookmarkStart w:id="252" w:name="_Hlk497462939"/>
    <w:bookmarkStart w:id="253" w:name="_Hlk497462940"/>
    <w:bookmarkStart w:id="254" w:name="_Hlk497462949"/>
    <w:bookmarkStart w:id="255" w:name="_Hlk497462950"/>
    <w:bookmarkStart w:id="256" w:name="_Hlk497462951"/>
    <w:bookmarkStart w:id="257" w:name="_Hlk497462957"/>
    <w:bookmarkStart w:id="258" w:name="_Hlk497462958"/>
    <w:bookmarkStart w:id="259" w:name="_Hlk497462959"/>
    <w:bookmarkStart w:id="260" w:name="_Hlk497462966"/>
    <w:bookmarkStart w:id="261" w:name="_Hlk497462967"/>
    <w:bookmarkStart w:id="262" w:name="_Hlk497462968"/>
    <w:bookmarkStart w:id="263" w:name="_Hlk497462977"/>
    <w:bookmarkStart w:id="264" w:name="_Hlk497462978"/>
    <w:bookmarkStart w:id="265" w:name="_Hlk497462979"/>
    <w:bookmarkStart w:id="266" w:name="_Hlk497462998"/>
    <w:bookmarkStart w:id="267" w:name="_Hlk497462999"/>
    <w:bookmarkStart w:id="268" w:name="_Hlk497463000"/>
    <w:bookmarkStart w:id="269" w:name="_Hlk497463012"/>
    <w:bookmarkStart w:id="270" w:name="_Hlk497463013"/>
    <w:bookmarkStart w:id="271" w:name="_Hlk497463014"/>
    <w:bookmarkStart w:id="272" w:name="_Hlk497463026"/>
    <w:bookmarkStart w:id="273" w:name="_Hlk497463027"/>
    <w:bookmarkStart w:id="274" w:name="_Hlk497463028"/>
    <w:bookmarkStart w:id="275" w:name="_Hlk497463048"/>
    <w:bookmarkStart w:id="276" w:name="_Hlk497463049"/>
    <w:bookmarkStart w:id="277" w:name="_Hlk497463050"/>
    <w:bookmarkStart w:id="278" w:name="_Hlk497463057"/>
    <w:bookmarkStart w:id="279" w:name="_Hlk497463058"/>
    <w:bookmarkStart w:id="280" w:name="_Hlk497463059"/>
    <w:bookmarkStart w:id="281" w:name="_Hlk497463070"/>
    <w:bookmarkStart w:id="282" w:name="_Hlk497463071"/>
    <w:bookmarkStart w:id="283" w:name="_Hlk497463072"/>
    <w:bookmarkStart w:id="284" w:name="_Hlk497463081"/>
    <w:bookmarkStart w:id="285" w:name="_Hlk497463082"/>
    <w:bookmarkStart w:id="286" w:name="_Hlk497463083"/>
    <w:bookmarkStart w:id="287" w:name="_Hlk497463090"/>
    <w:bookmarkStart w:id="288" w:name="_Hlk497463091"/>
    <w:bookmarkStart w:id="289" w:name="_Hlk497463092"/>
    <w:bookmarkStart w:id="290" w:name="_Hlk497463181"/>
    <w:bookmarkStart w:id="291" w:name="_Hlk497463182"/>
    <w:bookmarkStart w:id="292" w:name="_Hlk497463183"/>
    <w:bookmarkStart w:id="293" w:name="_Hlk497463215"/>
    <w:bookmarkStart w:id="294" w:name="_Hlk497463216"/>
    <w:bookmarkStart w:id="295" w:name="_Hlk497463217"/>
    <w:bookmarkStart w:id="296" w:name="_Hlk497463224"/>
    <w:bookmarkStart w:id="297" w:name="_Hlk497463225"/>
    <w:bookmarkStart w:id="298" w:name="_Hlk497463226"/>
    <w:bookmarkStart w:id="299" w:name="_Hlk497463235"/>
    <w:bookmarkStart w:id="300" w:name="_Hlk497463236"/>
    <w:bookmarkStart w:id="301" w:name="_Hlk497463237"/>
    <w:bookmarkStart w:id="302" w:name="_Hlk497463269"/>
    <w:bookmarkStart w:id="303" w:name="_Hlk497463270"/>
    <w:bookmarkStart w:id="304" w:name="_Hlk497463271"/>
    <w:bookmarkStart w:id="305" w:name="_Hlk497463295"/>
    <w:bookmarkStart w:id="306" w:name="_Hlk497463296"/>
    <w:bookmarkStart w:id="307" w:name="_Hlk497463297"/>
    <w:bookmarkStart w:id="308" w:name="_Hlk497463651"/>
    <w:bookmarkStart w:id="309" w:name="_Hlk497463652"/>
    <w:bookmarkStart w:id="310" w:name="_Hlk497463653"/>
    <w:bookmarkStart w:id="311" w:name="_Hlk497463764"/>
    <w:bookmarkStart w:id="312" w:name="_Hlk497463765"/>
    <w:bookmarkStart w:id="313" w:name="_Hlk497463766"/>
    <w:bookmarkStart w:id="314" w:name="_Hlk497463774"/>
    <w:bookmarkStart w:id="315" w:name="_Hlk497463775"/>
    <w:bookmarkStart w:id="316" w:name="_Hlk497463776"/>
    <w:bookmarkStart w:id="317" w:name="_Hlk497463782"/>
    <w:bookmarkStart w:id="318" w:name="_Hlk497463783"/>
    <w:bookmarkStart w:id="319" w:name="_Hlk497463784"/>
    <w:bookmarkStart w:id="320" w:name="_Hlk497463791"/>
    <w:bookmarkStart w:id="321" w:name="_Hlk497463792"/>
    <w:bookmarkStart w:id="322" w:name="_Hlk497463793"/>
    <w:bookmarkStart w:id="323" w:name="_Hlk497463803"/>
    <w:bookmarkStart w:id="324" w:name="_Hlk497463804"/>
    <w:bookmarkStart w:id="325" w:name="_Hlk497463805"/>
    <w:bookmarkStart w:id="326" w:name="_Hlk497463812"/>
    <w:bookmarkStart w:id="327" w:name="_Hlk497463813"/>
    <w:bookmarkStart w:id="328" w:name="_Hlk497463814"/>
    <w:bookmarkStart w:id="329" w:name="_Hlk497463828"/>
    <w:bookmarkStart w:id="330" w:name="_Hlk497463829"/>
    <w:bookmarkStart w:id="331" w:name="_Hlk497463830"/>
    <w:bookmarkStart w:id="332" w:name="_Hlk497463841"/>
    <w:bookmarkStart w:id="333" w:name="_Hlk497463842"/>
    <w:bookmarkStart w:id="334" w:name="_Hlk497463843"/>
    <w:bookmarkStart w:id="335" w:name="_Hlk497463854"/>
    <w:bookmarkStart w:id="336" w:name="_Hlk497463855"/>
    <w:bookmarkStart w:id="337" w:name="_Hlk497463856"/>
    <w:bookmarkStart w:id="338" w:name="_Hlk497463869"/>
    <w:bookmarkStart w:id="339" w:name="_Hlk497463870"/>
    <w:bookmarkStart w:id="340" w:name="_Hlk497463871"/>
    <w:bookmarkStart w:id="341" w:name="_Hlk497464060"/>
    <w:bookmarkStart w:id="342" w:name="_Hlk497464061"/>
    <w:bookmarkStart w:id="343" w:name="_Hlk497464062"/>
    <w:bookmarkStart w:id="344" w:name="_Hlk497464070"/>
    <w:bookmarkStart w:id="345" w:name="_Hlk497464071"/>
    <w:bookmarkStart w:id="346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CDA7" w14:textId="77777777" w:rsidR="00A51AF2" w:rsidRDefault="00A5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B35A" w14:textId="77777777" w:rsidR="00291AB0" w:rsidRDefault="00291AB0" w:rsidP="00E83E8B">
      <w:pPr>
        <w:spacing w:after="0" w:line="240" w:lineRule="auto"/>
      </w:pPr>
      <w:r>
        <w:separator/>
      </w:r>
    </w:p>
  </w:footnote>
  <w:footnote w:type="continuationSeparator" w:id="0">
    <w:p w14:paraId="37C75100" w14:textId="77777777" w:rsidR="00291AB0" w:rsidRDefault="00291A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B9B6" w14:textId="77777777" w:rsidR="00A51AF2" w:rsidRDefault="00A51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C10F53A" w:rsidR="000D5EF1" w:rsidRDefault="00261B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667E2" wp14:editId="269E0F32">
          <wp:simplePos x="0" y="0"/>
          <wp:positionH relativeFrom="page">
            <wp:posOffset>439387</wp:posOffset>
          </wp:positionH>
          <wp:positionV relativeFrom="page">
            <wp:posOffset>432625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1EF154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D140" w14:textId="77777777" w:rsidR="00A51AF2" w:rsidRDefault="00A51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4D61"/>
    <w:rsid w:val="0006218F"/>
    <w:rsid w:val="000B6958"/>
    <w:rsid w:val="000D5EF1"/>
    <w:rsid w:val="000D7F07"/>
    <w:rsid w:val="000F5131"/>
    <w:rsid w:val="0011462E"/>
    <w:rsid w:val="00120D9A"/>
    <w:rsid w:val="001932B2"/>
    <w:rsid w:val="001C51C3"/>
    <w:rsid w:val="001D0366"/>
    <w:rsid w:val="002369A3"/>
    <w:rsid w:val="00253494"/>
    <w:rsid w:val="00261B51"/>
    <w:rsid w:val="00263ED1"/>
    <w:rsid w:val="00265CA6"/>
    <w:rsid w:val="00291AB0"/>
    <w:rsid w:val="00293660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E3F0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D0693"/>
    <w:rsid w:val="00637757"/>
    <w:rsid w:val="00657ED6"/>
    <w:rsid w:val="00672441"/>
    <w:rsid w:val="00693D76"/>
    <w:rsid w:val="006E0AC6"/>
    <w:rsid w:val="00702802"/>
    <w:rsid w:val="007268C5"/>
    <w:rsid w:val="00734BB8"/>
    <w:rsid w:val="00763952"/>
    <w:rsid w:val="00787432"/>
    <w:rsid w:val="007D58BC"/>
    <w:rsid w:val="007E4F7A"/>
    <w:rsid w:val="007E5FE7"/>
    <w:rsid w:val="00803871"/>
    <w:rsid w:val="00814647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024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1AF2"/>
    <w:rsid w:val="00A52E06"/>
    <w:rsid w:val="00A874A1"/>
    <w:rsid w:val="00AB00C1"/>
    <w:rsid w:val="00AB28AE"/>
    <w:rsid w:val="00AE20B9"/>
    <w:rsid w:val="00AF2415"/>
    <w:rsid w:val="00B35E5E"/>
    <w:rsid w:val="00B4188D"/>
    <w:rsid w:val="00B50CCA"/>
    <w:rsid w:val="00B6326D"/>
    <w:rsid w:val="00B80F97"/>
    <w:rsid w:val="00BB7F62"/>
    <w:rsid w:val="00C060FA"/>
    <w:rsid w:val="00C15C75"/>
    <w:rsid w:val="00C406D4"/>
    <w:rsid w:val="00CA001D"/>
    <w:rsid w:val="00CD010E"/>
    <w:rsid w:val="00D00746"/>
    <w:rsid w:val="00D139D7"/>
    <w:rsid w:val="00D453DF"/>
    <w:rsid w:val="00D51D80"/>
    <w:rsid w:val="00D8294B"/>
    <w:rsid w:val="00DA21D9"/>
    <w:rsid w:val="00DB401B"/>
    <w:rsid w:val="00DB70FD"/>
    <w:rsid w:val="00DC39EF"/>
    <w:rsid w:val="00DD59D5"/>
    <w:rsid w:val="00DF4A6C"/>
    <w:rsid w:val="00E10CA5"/>
    <w:rsid w:val="00E11DF0"/>
    <w:rsid w:val="00E706C6"/>
    <w:rsid w:val="00E83E8B"/>
    <w:rsid w:val="00E842B3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441715E-E247-4B84-B2BA-211F33A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64322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A0D3-2C31-4CAE-B192-8F27B78D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2017-11-09T18:19:00Z</dcterms:created>
  <dcterms:modified xsi:type="dcterms:W3CDTF">2017-11-09T18:19:00Z</dcterms:modified>
</cp:coreProperties>
</file>