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706EB92" w14:textId="16322470" w:rsidR="00F260A2" w:rsidRPr="00F260A2" w:rsidRDefault="004A072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F260A2" w:rsidRPr="00F260A2">
            <w:rPr>
              <w:rFonts w:ascii="Arial" w:hAnsi="Arial" w:cs="Arial"/>
              <w:color w:val="222222"/>
              <w:sz w:val="36"/>
              <w:szCs w:val="36"/>
            </w:rPr>
            <w:t xml:space="preserve">Toluene </w:t>
          </w:r>
          <w:proofErr w:type="spellStart"/>
          <w:r w:rsidR="00F260A2" w:rsidRPr="00F260A2">
            <w:rPr>
              <w:rFonts w:ascii="Arial" w:hAnsi="Arial" w:cs="Arial"/>
              <w:color w:val="222222"/>
              <w:sz w:val="36"/>
              <w:szCs w:val="36"/>
            </w:rPr>
            <w:t>diisocyanates</w:t>
          </w:r>
          <w:proofErr w:type="spellEnd"/>
          <w:r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</w:sdtContent>
      </w:sdt>
    </w:p>
    <w:p w14:paraId="7B604C8D" w14:textId="0706890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7280A3C" w14:textId="77777777" w:rsidR="0003128D" w:rsidRDefault="00F260A2" w:rsidP="00F260A2">
      <w:pPr>
        <w:rPr>
          <w:rFonts w:ascii="Arial" w:hAnsi="Arial" w:cs="Arial"/>
          <w:sz w:val="20"/>
          <w:szCs w:val="20"/>
        </w:rPr>
      </w:pPr>
      <w:r w:rsidRPr="00F260A2">
        <w:rPr>
          <w:rFonts w:ascii="Arial" w:hAnsi="Arial" w:cs="Arial"/>
          <w:color w:val="222222"/>
          <w:sz w:val="20"/>
          <w:szCs w:val="20"/>
        </w:rPr>
        <w:t xml:space="preserve">Toluene </w:t>
      </w:r>
      <w:proofErr w:type="spellStart"/>
      <w:r w:rsidRPr="00F260A2">
        <w:rPr>
          <w:rFonts w:ascii="Arial" w:hAnsi="Arial" w:cs="Arial"/>
          <w:color w:val="222222"/>
          <w:sz w:val="20"/>
          <w:szCs w:val="20"/>
        </w:rPr>
        <w:t>diisocyanates</w:t>
      </w:r>
      <w:proofErr w:type="spellEnd"/>
      <w:r w:rsidRPr="00F260A2">
        <w:rPr>
          <w:rFonts w:ascii="Arial" w:hAnsi="Arial" w:cs="Arial"/>
          <w:color w:val="222222"/>
          <w:sz w:val="20"/>
          <w:szCs w:val="20"/>
        </w:rPr>
        <w:t xml:space="preserve"> are</w:t>
      </w:r>
      <w:r w:rsidR="0095152F" w:rsidRPr="00F260A2">
        <w:rPr>
          <w:rFonts w:ascii="Arial" w:hAnsi="Arial" w:cs="Arial"/>
          <w:color w:val="222222"/>
          <w:sz w:val="20"/>
          <w:szCs w:val="20"/>
        </w:rPr>
        <w:t xml:space="preserve"> </w:t>
      </w:r>
      <w:r w:rsidR="0095152F" w:rsidRPr="00F260A2">
        <w:rPr>
          <w:rFonts w:ascii="Arial" w:hAnsi="Arial" w:cs="Arial"/>
          <w:b/>
          <w:color w:val="222222"/>
          <w:sz w:val="20"/>
          <w:szCs w:val="20"/>
        </w:rPr>
        <w:t>irritant</w:t>
      </w:r>
      <w:r w:rsidRPr="00F260A2">
        <w:rPr>
          <w:rFonts w:ascii="Arial" w:hAnsi="Arial" w:cs="Arial"/>
          <w:b/>
          <w:color w:val="222222"/>
          <w:sz w:val="20"/>
          <w:szCs w:val="20"/>
        </w:rPr>
        <w:t>s</w:t>
      </w:r>
      <w:r w:rsidR="0095152F" w:rsidRPr="00F260A2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95152F" w:rsidRPr="00F260A2">
        <w:rPr>
          <w:rFonts w:ascii="Arial" w:hAnsi="Arial" w:cs="Arial"/>
          <w:color w:val="222222"/>
          <w:sz w:val="20"/>
          <w:szCs w:val="20"/>
        </w:rPr>
        <w:t xml:space="preserve">and </w:t>
      </w:r>
      <w:r w:rsidR="00C12F8D">
        <w:rPr>
          <w:rFonts w:ascii="Arial" w:hAnsi="Arial" w:cs="Arial"/>
          <w:b/>
          <w:color w:val="222222"/>
          <w:sz w:val="20"/>
          <w:szCs w:val="20"/>
        </w:rPr>
        <w:t xml:space="preserve">carcinogens </w:t>
      </w:r>
      <w:r w:rsidR="00C12F8D">
        <w:rPr>
          <w:rFonts w:ascii="Arial" w:hAnsi="Arial" w:cs="Arial"/>
          <w:color w:val="222222"/>
          <w:sz w:val="20"/>
          <w:szCs w:val="20"/>
        </w:rPr>
        <w:t>and v</w:t>
      </w:r>
      <w:r w:rsidRPr="00F260A2">
        <w:rPr>
          <w:rFonts w:ascii="Arial" w:hAnsi="Arial" w:cs="Arial"/>
          <w:color w:val="222222"/>
          <w:sz w:val="20"/>
          <w:szCs w:val="20"/>
        </w:rPr>
        <w:t xml:space="preserve">ery </w:t>
      </w:r>
      <w:r w:rsidRPr="00F260A2">
        <w:rPr>
          <w:rFonts w:ascii="Arial" w:hAnsi="Arial" w:cs="Arial"/>
          <w:b/>
          <w:color w:val="222222"/>
          <w:sz w:val="20"/>
          <w:szCs w:val="20"/>
        </w:rPr>
        <w:t xml:space="preserve">toxic </w:t>
      </w:r>
      <w:r w:rsidRPr="00F260A2">
        <w:rPr>
          <w:rFonts w:ascii="Arial" w:hAnsi="Arial" w:cs="Arial"/>
          <w:color w:val="222222"/>
          <w:sz w:val="20"/>
          <w:szCs w:val="20"/>
        </w:rPr>
        <w:t>by inhalation.</w:t>
      </w:r>
      <w:r w:rsidR="0095152F" w:rsidRPr="00F260A2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Isocyanates are strong respiratory sensitizers and skin sensitizers.</w:t>
      </w:r>
      <w:r w:rsidR="000312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12F8D" w:rsidRPr="00C12F8D">
        <w:rPr>
          <w:rFonts w:ascii="Arial" w:hAnsi="Arial" w:cs="Arial"/>
          <w:sz w:val="20"/>
          <w:szCs w:val="20"/>
        </w:rPr>
        <w:t xml:space="preserve">May cause allergy or asthma symptoms or breathing difficulties if inhaled. </w:t>
      </w:r>
      <w:r w:rsidR="0069125B" w:rsidRPr="0095152F">
        <w:rPr>
          <w:rFonts w:ascii="Arial" w:hAnsi="Arial" w:cs="Arial"/>
          <w:sz w:val="20"/>
          <w:szCs w:val="20"/>
        </w:rPr>
        <w:t>Irritating to skin, eyes, and respiratory system. May have harmful effects if inhaled or swallowed.</w:t>
      </w:r>
      <w:r w:rsidR="00521E71" w:rsidRPr="0095152F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 w:rsidRPr="0095152F">
        <w:rPr>
          <w:rFonts w:ascii="Arial" w:hAnsi="Arial" w:cs="Arial"/>
          <w:sz w:val="20"/>
          <w:szCs w:val="20"/>
        </w:rPr>
        <w:t>.</w:t>
      </w:r>
      <w:r w:rsidR="006868CA" w:rsidRPr="0095152F">
        <w:rPr>
          <w:rFonts w:ascii="Arial" w:hAnsi="Arial" w:cs="Arial"/>
          <w:sz w:val="20"/>
          <w:szCs w:val="20"/>
        </w:rPr>
        <w:t xml:space="preserve"> </w:t>
      </w:r>
    </w:p>
    <w:p w14:paraId="0CD7957D" w14:textId="7365D8AB" w:rsidR="0095152F" w:rsidRPr="0003128D" w:rsidRDefault="00F260A2" w:rsidP="0003128D">
      <w:pPr>
        <w:rPr>
          <w:rFonts w:ascii="Arial" w:eastAsia="Times New Roman" w:hAnsi="Arial" w:cs="Arial"/>
          <w:sz w:val="20"/>
          <w:szCs w:val="20"/>
        </w:rPr>
      </w:pPr>
      <w:r w:rsidRPr="00F260A2">
        <w:rPr>
          <w:rFonts w:ascii="Arial" w:eastAsia="Times New Roman" w:hAnsi="Arial" w:cs="Arial"/>
          <w:sz w:val="20"/>
          <w:szCs w:val="20"/>
        </w:rPr>
        <w:t xml:space="preserve">Toluene </w:t>
      </w:r>
      <w:proofErr w:type="spellStart"/>
      <w:r w:rsidRPr="00F260A2">
        <w:rPr>
          <w:rFonts w:ascii="Arial" w:eastAsia="Times New Roman" w:hAnsi="Arial" w:cs="Arial"/>
          <w:sz w:val="20"/>
          <w:szCs w:val="20"/>
        </w:rPr>
        <w:t>diisocyanates</w:t>
      </w:r>
      <w:proofErr w:type="spellEnd"/>
      <w:r w:rsidRPr="00F260A2">
        <w:rPr>
          <w:rFonts w:ascii="Arial" w:eastAsia="Times New Roman" w:hAnsi="Arial" w:cs="Arial"/>
          <w:sz w:val="20"/>
          <w:szCs w:val="20"/>
        </w:rPr>
        <w:t xml:space="preserve"> are used pri</w:t>
      </w:r>
      <w:r>
        <w:rPr>
          <w:rFonts w:ascii="Arial" w:eastAsia="Times New Roman" w:hAnsi="Arial" w:cs="Arial"/>
          <w:sz w:val="20"/>
          <w:szCs w:val="20"/>
        </w:rPr>
        <w:t xml:space="preserve">marily to manufacture flexible </w:t>
      </w:r>
      <w:r w:rsidRPr="00F260A2">
        <w:rPr>
          <w:rFonts w:ascii="Arial" w:eastAsia="Times New Roman" w:hAnsi="Arial" w:cs="Arial"/>
          <w:sz w:val="20"/>
          <w:szCs w:val="20"/>
        </w:rPr>
        <w:t xml:space="preserve">polyurethane foams for use in furniture, bedding, and automotive </w:t>
      </w:r>
      <w:r>
        <w:rPr>
          <w:rFonts w:ascii="Arial" w:eastAsia="Times New Roman" w:hAnsi="Arial" w:cs="Arial"/>
          <w:sz w:val="20"/>
          <w:szCs w:val="20"/>
        </w:rPr>
        <w:t xml:space="preserve">and airline seats.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Also known as TDI, 1,3-diisocyanatomethyl benzene,</w:t>
      </w:r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isocyanic</w:t>
      </w:r>
      <w:proofErr w:type="spellEnd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acid, methyl-m-phenylene ester</w:t>
      </w:r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tolylene</w:t>
      </w:r>
      <w:proofErr w:type="spellEnd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diisocyanate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5125A904" w14:textId="219A488F" w:rsidR="00F260A2" w:rsidRPr="00F260A2" w:rsidRDefault="00F260A2" w:rsidP="00F260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2,4-Toluene </w:t>
      </w:r>
      <w:proofErr w:type="spellStart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diisocyanate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2,6-Toluene </w:t>
      </w:r>
      <w:proofErr w:type="spellStart"/>
      <w:r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diisocyanate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are Toluene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diisocyanate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isomers. </w:t>
      </w:r>
    </w:p>
    <w:p w14:paraId="6C1AC079" w14:textId="77777777" w:rsidR="00DA3514" w:rsidRPr="00DA3514" w:rsidRDefault="00DA3514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D4666DB" w14:textId="77777777" w:rsidR="002038B8" w:rsidRPr="000C760C" w:rsidRDefault="00C406D4" w:rsidP="004A0729">
      <w:pPr>
        <w:keepNext/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3279A3D1" w:rsidR="00CC0398" w:rsidRPr="0095152F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95152F">
        <w:rPr>
          <w:rFonts w:ascii="Arial" w:hAnsi="Arial" w:cs="Arial"/>
          <w:sz w:val="20"/>
          <w:szCs w:val="20"/>
        </w:rPr>
        <w:t xml:space="preserve">#: </w:t>
      </w:r>
      <w:r w:rsidR="00F260A2"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584-84-9</w:t>
      </w:r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F260A2"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2,4-Toluene </w:t>
      </w:r>
      <w:proofErr w:type="spellStart"/>
      <w:r w:rsidR="00F260A2"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diisocyanate</w:t>
      </w:r>
      <w:proofErr w:type="spellEnd"/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F260A2"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91-08-7</w:t>
      </w:r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F260A2"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2,6-Toluene </w:t>
      </w:r>
      <w:proofErr w:type="spellStart"/>
      <w:r w:rsidR="00F260A2" w:rsidRP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diisocyanate</w:t>
      </w:r>
      <w:proofErr w:type="spellEnd"/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</w:p>
    <w:p w14:paraId="4B8FE3B1" w14:textId="253616E7" w:rsidR="00D8294B" w:rsidRPr="0095152F" w:rsidRDefault="00F02A25" w:rsidP="00A4460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</w:t>
      </w:r>
      <w:r w:rsidR="00D8294B" w:rsidRPr="0095152F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95152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F260A2">
            <w:rPr>
              <w:rFonts w:ascii="Arial" w:hAnsi="Arial" w:cs="Arial"/>
              <w:b/>
              <w:sz w:val="20"/>
              <w:szCs w:val="20"/>
              <w:u w:val="single"/>
            </w:rPr>
            <w:t>, Carcin</w:t>
          </w:r>
          <w:r w:rsidR="0003128D">
            <w:rPr>
              <w:rFonts w:ascii="Arial" w:hAnsi="Arial" w:cs="Arial"/>
              <w:b/>
              <w:sz w:val="20"/>
              <w:szCs w:val="20"/>
              <w:u w:val="single"/>
            </w:rPr>
            <w:t>o</w:t>
          </w:r>
          <w:r w:rsidR="00F260A2">
            <w:rPr>
              <w:rFonts w:ascii="Arial" w:hAnsi="Arial" w:cs="Arial"/>
              <w:b/>
              <w:sz w:val="20"/>
              <w:szCs w:val="20"/>
              <w:u w:val="single"/>
            </w:rPr>
            <w:t>gen</w:t>
          </w:r>
          <w:r w:rsidR="00C12F8D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19D82D9D" w14:textId="06D7D456" w:rsidR="0026172E" w:rsidRPr="0095152F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Molecular Formula</w:t>
      </w:r>
      <w:r w:rsidR="00CC0398" w:rsidRPr="0095152F">
        <w:rPr>
          <w:rFonts w:ascii="Arial" w:hAnsi="Arial" w:cs="Arial"/>
          <w:sz w:val="20"/>
          <w:szCs w:val="20"/>
        </w:rPr>
        <w:t>:</w:t>
      </w:r>
      <w:r w:rsidR="006868CA" w:rsidRPr="009515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152F" w:rsidRPr="009515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95152F" w:rsidRPr="009515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95152F" w:rsidRPr="009515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95152F" w:rsidRPr="009515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F260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C3A109E" w:rsidR="00C406D4" w:rsidRPr="0095152F" w:rsidRDefault="00D8294B" w:rsidP="00E33613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95152F">
        <w:rPr>
          <w:rFonts w:ascii="Arial" w:hAnsi="Arial" w:cs="Arial"/>
          <w:sz w:val="20"/>
          <w:szCs w:val="20"/>
        </w:rPr>
        <w:t xml:space="preserve"> </w:t>
      </w:r>
      <w:r w:rsidR="0095152F" w:rsidRPr="0095152F">
        <w:rPr>
          <w:rFonts w:ascii="Arial" w:hAnsi="Arial" w:cs="Arial"/>
          <w:sz w:val="20"/>
          <w:szCs w:val="20"/>
        </w:rPr>
        <w:t>liquid</w:t>
      </w:r>
      <w:r w:rsidR="006076CD" w:rsidRPr="0095152F">
        <w:rPr>
          <w:rFonts w:ascii="Arial" w:hAnsi="Arial" w:cs="Arial"/>
          <w:sz w:val="20"/>
          <w:szCs w:val="20"/>
        </w:rPr>
        <w:tab/>
      </w:r>
    </w:p>
    <w:p w14:paraId="57C4B030" w14:textId="0D742057" w:rsidR="00D8294B" w:rsidRPr="0095152F" w:rsidRDefault="00D8294B" w:rsidP="00C406D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Color:</w:t>
      </w:r>
      <w:r w:rsidR="00F260A2">
        <w:rPr>
          <w:rFonts w:ascii="Arial" w:hAnsi="Arial" w:cs="Arial"/>
          <w:sz w:val="20"/>
          <w:szCs w:val="20"/>
        </w:rPr>
        <w:t xml:space="preserve"> yellow</w:t>
      </w:r>
    </w:p>
    <w:p w14:paraId="28BB28B2" w14:textId="31CB34FC" w:rsidR="00C06795" w:rsidRPr="0095152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Boiling point</w:t>
      </w:r>
      <w:r w:rsidR="004B29A0" w:rsidRPr="0095152F">
        <w:rPr>
          <w:rFonts w:ascii="Arial" w:hAnsi="Arial" w:cs="Arial"/>
          <w:sz w:val="20"/>
          <w:szCs w:val="20"/>
        </w:rPr>
        <w:t>:</w:t>
      </w:r>
      <w:r w:rsidR="00C172A8" w:rsidRPr="0095152F">
        <w:rPr>
          <w:rFonts w:ascii="Arial" w:hAnsi="Arial" w:cs="Arial"/>
          <w:sz w:val="20"/>
          <w:szCs w:val="20"/>
        </w:rPr>
        <w:t xml:space="preserve"> </w:t>
      </w:r>
      <w:r w:rsidR="00F260A2" w:rsidRPr="00F260A2">
        <w:rPr>
          <w:rFonts w:ascii="Arial" w:hAnsi="Arial" w:cs="Arial"/>
          <w:sz w:val="20"/>
          <w:szCs w:val="20"/>
        </w:rPr>
        <w:t>251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2DA9DDF" w14:textId="7F4970EA" w:rsidR="00F260A2" w:rsidRPr="00F260A2" w:rsidRDefault="00F260A2" w:rsidP="00F260A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Toluene </w:t>
                      </w:r>
                      <w:proofErr w:type="spellStart"/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diisocyanates</w:t>
                      </w:r>
                      <w:proofErr w:type="spellEnd"/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are </w:t>
                      </w:r>
                      <w:r w:rsidR="0003128D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irritants,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carcinogens</w:t>
                      </w:r>
                      <w:r w:rsidR="0003128D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, and very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toxic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by inhalation.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flammable in the presence of a source of ignition when the temperature is above the flash point. Keep away from heat, sparks, open flame and hot surface.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F260A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Isocyanates are strong respiratory sensitizers and skin sensitizers.</w:t>
                      </w:r>
                    </w:p>
                    <w:p w14:paraId="40A16B1C" w14:textId="78EFCEBA" w:rsidR="005D4E91" w:rsidRPr="00F260A2" w:rsidRDefault="005D4E91" w:rsidP="005D4E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0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Irritating to skin, eyes, and respiratory system. May have harmful effects if inhaled or swallowed. May cause skin irritation and/or dermatitis. </w:t>
                      </w:r>
                    </w:p>
                    <w:p w14:paraId="47981477" w14:textId="77777777" w:rsidR="00F260A2" w:rsidRPr="00F260A2" w:rsidRDefault="00F260A2" w:rsidP="00F260A2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F260A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Possible neurological symptoms arising from isocyanate exposure include headache, insomnia, euphoria, ataxia, anxiety neurosis, depression and paranoia.</w:t>
                      </w:r>
                    </w:p>
                    <w:p w14:paraId="3DA0610B" w14:textId="3DDE7F85" w:rsidR="000445D0" w:rsidRPr="00F260A2" w:rsidRDefault="00F260A2" w:rsidP="00F260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</w:t>
                      </w:r>
                      <w:r w:rsidR="0026172E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0.0050 ppm TWA</w:t>
                      </w:r>
                    </w:p>
                    <w:p w14:paraId="1ECFDD8F" w14:textId="4262E5F8" w:rsidR="006868CA" w:rsidRPr="00F260A2" w:rsidRDefault="00F260A2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6626D9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F260A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13AF534A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4A072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8FF14C7" w14:textId="77777777" w:rsidR="008C1859" w:rsidRPr="003F564F" w:rsidRDefault="008C1859" w:rsidP="008C1859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9B10A2D" w14:textId="77777777" w:rsidR="008C1859" w:rsidRDefault="008C185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66DA245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A072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6A40EF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F260A2" w:rsidRPr="00F260A2">
        <w:rPr>
          <w:rFonts w:ascii="Arial" w:hAnsi="Arial" w:cs="Arial"/>
          <w:color w:val="222222"/>
          <w:sz w:val="20"/>
          <w:szCs w:val="20"/>
        </w:rPr>
        <w:t xml:space="preserve">Toluene </w:t>
      </w:r>
      <w:proofErr w:type="spellStart"/>
      <w:r w:rsidR="00F260A2" w:rsidRPr="00F260A2">
        <w:rPr>
          <w:rFonts w:ascii="Arial" w:hAnsi="Arial" w:cs="Arial"/>
          <w:color w:val="222222"/>
          <w:sz w:val="20"/>
          <w:szCs w:val="20"/>
        </w:rPr>
        <w:t>diisocyanates</w:t>
      </w:r>
      <w:proofErr w:type="spellEnd"/>
      <w:r w:rsidR="000F2DE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A072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A072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A072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A072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A072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D13DAE4" w:rsidR="003F564F" w:rsidRPr="00265CA6" w:rsidRDefault="004A072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A072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A07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A07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A07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4A0729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D4F1DC4" w:rsidR="00DF4FA9" w:rsidRDefault="004A072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515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B8CE96F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AEE247F" w14:textId="77777777" w:rsidR="00881F8B" w:rsidRDefault="00881F8B" w:rsidP="00881F8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CFAE6EB" w14:textId="77777777" w:rsidR="00881F8B" w:rsidRPr="00600ABB" w:rsidRDefault="00881F8B" w:rsidP="00881F8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079837D" w14:textId="77777777" w:rsidR="00881F8B" w:rsidRDefault="00881F8B" w:rsidP="00881F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0B61C24" w14:textId="77777777" w:rsidR="00881F8B" w:rsidRDefault="00881F8B" w:rsidP="00881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56260BB" w14:textId="77777777" w:rsidR="00881F8B" w:rsidRPr="00C94889" w:rsidRDefault="00881F8B" w:rsidP="00881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A259CA2" w14:textId="77777777" w:rsidR="00881F8B" w:rsidRDefault="00881F8B" w:rsidP="00881F8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FF6BD40" w14:textId="77777777" w:rsidR="00881F8B" w:rsidRPr="003F564F" w:rsidRDefault="00881F8B" w:rsidP="00881F8B">
      <w:pPr>
        <w:pStyle w:val="Heading1"/>
      </w:pPr>
    </w:p>
    <w:p w14:paraId="37C74E9D" w14:textId="77777777" w:rsidR="00881F8B" w:rsidRDefault="00881F8B" w:rsidP="00881F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741FBB5E" w14:textId="77777777" w:rsidR="00881F8B" w:rsidRPr="00265CA6" w:rsidRDefault="00881F8B" w:rsidP="00881F8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0063F94B" w14:textId="77777777" w:rsidR="00881F8B" w:rsidRDefault="00881F8B" w:rsidP="00881F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65F5457" w14:textId="77777777" w:rsidR="00881F8B" w:rsidRPr="00265CA6" w:rsidRDefault="00881F8B" w:rsidP="00881F8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106E2D9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D55C397" w14:textId="77777777" w:rsidR="0030249C" w:rsidRPr="00F17523" w:rsidRDefault="0030249C" w:rsidP="0030249C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6DD6BA30" w14:textId="10E8B484" w:rsidR="0030249C" w:rsidRPr="0030249C" w:rsidRDefault="0030249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5DC51AB" w:rsidR="003F564F" w:rsidRPr="0030249C" w:rsidRDefault="004A0729" w:rsidP="0030249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3D092B40" w14:textId="77777777" w:rsidR="0030249C" w:rsidRPr="00AF1F08" w:rsidRDefault="0030249C" w:rsidP="0030249C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A072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E72D9DE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F260A2" w:rsidRPr="00F260A2">
        <w:rPr>
          <w:rFonts w:ascii="Arial" w:hAnsi="Arial" w:cs="Arial"/>
          <w:color w:val="222222"/>
          <w:sz w:val="20"/>
          <w:szCs w:val="20"/>
        </w:rPr>
        <w:t xml:space="preserve">Toluene </w:t>
      </w:r>
      <w:proofErr w:type="spellStart"/>
      <w:r w:rsidR="00F260A2" w:rsidRPr="00F260A2">
        <w:rPr>
          <w:rFonts w:ascii="Arial" w:hAnsi="Arial" w:cs="Arial"/>
          <w:color w:val="222222"/>
          <w:sz w:val="20"/>
          <w:szCs w:val="20"/>
        </w:rPr>
        <w:t>diisocyanates</w:t>
      </w:r>
      <w:proofErr w:type="spellEnd"/>
      <w:r w:rsidR="005D4E91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BFBC4" w14:textId="77777777" w:rsidR="006156D8" w:rsidRPr="00514382" w:rsidRDefault="006156D8" w:rsidP="006156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5BC67CB9" w14:textId="77777777" w:rsidR="006156D8" w:rsidRPr="00514382" w:rsidRDefault="006156D8" w:rsidP="006156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AB9C0C" w14:textId="77777777" w:rsidR="006156D8" w:rsidRPr="00514382" w:rsidRDefault="006156D8" w:rsidP="006156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675B5FE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BA27FF2" w14:textId="77777777" w:rsidR="005739A5" w:rsidRDefault="005739A5" w:rsidP="005739A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41327BA" w14:textId="77777777" w:rsidR="005739A5" w:rsidRDefault="005739A5" w:rsidP="005739A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DE7E8FB" w14:textId="77777777" w:rsidR="005739A5" w:rsidRDefault="005739A5" w:rsidP="005739A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4E1B9ED" w14:textId="77777777" w:rsidR="005739A5" w:rsidRDefault="005739A5" w:rsidP="005739A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377B14AF" w14:textId="77777777" w:rsidR="005739A5" w:rsidRDefault="005739A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C7A1" w14:textId="77777777" w:rsidR="006C6789" w:rsidRDefault="006C6789" w:rsidP="00E83E8B">
      <w:pPr>
        <w:spacing w:after="0" w:line="240" w:lineRule="auto"/>
      </w:pPr>
      <w:r>
        <w:separator/>
      </w:r>
    </w:p>
  </w:endnote>
  <w:endnote w:type="continuationSeparator" w:id="0">
    <w:p w14:paraId="01A13E2A" w14:textId="77777777" w:rsidR="006C6789" w:rsidRDefault="006C678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B047" w14:textId="77777777" w:rsidR="00630188" w:rsidRDefault="00630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2EB74DA" w:rsidR="00972CE1" w:rsidRPr="002D6A72" w:rsidRDefault="00F260A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F260A2">
      <w:rPr>
        <w:rFonts w:ascii="Arial" w:hAnsi="Arial" w:cs="Arial"/>
        <w:color w:val="222222"/>
        <w:sz w:val="20"/>
        <w:szCs w:val="20"/>
      </w:rPr>
      <w:t xml:space="preserve">Toluene </w:t>
    </w:r>
    <w:proofErr w:type="spellStart"/>
    <w:r w:rsidRPr="00F260A2">
      <w:rPr>
        <w:rFonts w:ascii="Arial" w:hAnsi="Arial" w:cs="Arial"/>
        <w:color w:val="222222"/>
        <w:sz w:val="20"/>
        <w:szCs w:val="20"/>
      </w:rPr>
      <w:t>diisocyanates</w:t>
    </w:r>
    <w:proofErr w:type="spellEnd"/>
    <w:r w:rsidRPr="00F260A2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90C45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90C4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0C45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90C4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072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0C4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90C45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90C4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0C45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90C4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072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0C4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90C45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566B884" w:rsidR="00972CE1" w:rsidRPr="00190C45" w:rsidRDefault="00630188" w:rsidP="0063018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51A0" w14:textId="77777777" w:rsidR="00630188" w:rsidRDefault="0063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0108" w14:textId="77777777" w:rsidR="006C6789" w:rsidRDefault="006C6789" w:rsidP="00E83E8B">
      <w:pPr>
        <w:spacing w:after="0" w:line="240" w:lineRule="auto"/>
      </w:pPr>
      <w:r>
        <w:separator/>
      </w:r>
    </w:p>
  </w:footnote>
  <w:footnote w:type="continuationSeparator" w:id="0">
    <w:p w14:paraId="31C5D557" w14:textId="77777777" w:rsidR="006C6789" w:rsidRDefault="006C678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17A3" w14:textId="77777777" w:rsidR="00630188" w:rsidRDefault="0063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43573DC" w:rsidR="000D5EF1" w:rsidRDefault="00190C45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9AA47" wp14:editId="29924A08">
          <wp:simplePos x="0" y="0"/>
          <wp:positionH relativeFrom="page">
            <wp:posOffset>415637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7910CA7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AC2D" w14:textId="77777777" w:rsidR="00630188" w:rsidRDefault="00630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128D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41A2F"/>
    <w:rsid w:val="00185B20"/>
    <w:rsid w:val="00190C45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83C30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0249C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0729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739A5"/>
    <w:rsid w:val="005A36A1"/>
    <w:rsid w:val="005B42FA"/>
    <w:rsid w:val="005D26D4"/>
    <w:rsid w:val="005D4E91"/>
    <w:rsid w:val="005D6091"/>
    <w:rsid w:val="005E5049"/>
    <w:rsid w:val="00604B1F"/>
    <w:rsid w:val="006076CD"/>
    <w:rsid w:val="006135B3"/>
    <w:rsid w:val="006156D8"/>
    <w:rsid w:val="00630188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C6789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A3424"/>
    <w:rsid w:val="007B210C"/>
    <w:rsid w:val="007C56BB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81F8B"/>
    <w:rsid w:val="00891D4B"/>
    <w:rsid w:val="008A2498"/>
    <w:rsid w:val="008B70AD"/>
    <w:rsid w:val="008C1859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2F8D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5B96142D-178D-4CDE-9E07-3DA274FF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A547B"/>
    <w:rsid w:val="00DF3CCD"/>
    <w:rsid w:val="00E44D33"/>
    <w:rsid w:val="00EE384D"/>
    <w:rsid w:val="00F72E0A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17B8-8C5B-46B9-AAAF-6624AAFB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2017-11-09T19:33:00Z</dcterms:created>
  <dcterms:modified xsi:type="dcterms:W3CDTF">2017-11-09T19:33:00Z</dcterms:modified>
</cp:coreProperties>
</file>