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6DF405C" w:rsidR="00F909E2" w:rsidRPr="00F56AB3" w:rsidRDefault="00F56AB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167E8" w:rsidRPr="00F56AB3">
            <w:rPr>
              <w:rFonts w:ascii="Arial" w:hAnsi="Arial" w:cs="Arial"/>
              <w:sz w:val="36"/>
              <w:szCs w:val="36"/>
            </w:rPr>
            <w:t>Thiophanate methyl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p w14:paraId="05CA450B" w14:textId="0A0043EF" w:rsidR="00E167E8" w:rsidRDefault="00F56AB3" w:rsidP="00E167E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66946054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14176494"/>
            </w:sdtPr>
            <w:sdtEndPr/>
            <w:sdtContent>
              <w:r w:rsidR="00E167E8" w:rsidRPr="00CE1AAD">
                <w:rPr>
                  <w:rFonts w:ascii="Arial" w:hAnsi="Arial" w:cs="Arial"/>
                  <w:sz w:val="20"/>
                  <w:szCs w:val="20"/>
                </w:rPr>
                <w:t>Thiophanate methyl</w:t>
              </w:r>
              <w:r w:rsidR="00E167E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167E8" w:rsidRPr="007F4CC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E167E8">
                <w:rPr>
                  <w:rFonts w:ascii="Arial" w:hAnsi="Arial" w:cs="Arial"/>
                  <w:sz w:val="20"/>
                  <w:szCs w:val="20"/>
                </w:rPr>
                <w:t xml:space="preserve"> an </w:t>
              </w:r>
              <w:r w:rsidR="00E167E8" w:rsidRPr="00CE1AAD">
                <w:rPr>
                  <w:rFonts w:ascii="Arial" w:hAnsi="Arial" w:cs="Arial"/>
                  <w:b/>
                  <w:sz w:val="20"/>
                  <w:szCs w:val="20"/>
                </w:rPr>
                <w:t>acute toxin</w:t>
              </w:r>
              <w:r w:rsidR="00B46364">
                <w:rPr>
                  <w:rFonts w:ascii="Arial" w:hAnsi="Arial" w:cs="Arial"/>
                  <w:sz w:val="20"/>
                  <w:szCs w:val="20"/>
                </w:rPr>
                <w:t xml:space="preserve"> by inhalation and ingestion.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It is 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>h</w:t>
          </w:r>
          <w:r w:rsidR="00E167E8">
            <w:rPr>
              <w:rFonts w:ascii="Arial" w:hAnsi="Arial" w:cs="Arial"/>
              <w:sz w:val="20"/>
              <w:szCs w:val="20"/>
            </w:rPr>
            <w:t xml:space="preserve">armful if swallowed, inhaled, or in contact with the skin or eyes. </w:t>
          </w:r>
          <w:r>
            <w:rPr>
              <w:rFonts w:ascii="Arial" w:hAnsi="Arial" w:cs="Arial"/>
              <w:sz w:val="20"/>
              <w:szCs w:val="20"/>
            </w:rPr>
            <w:t>It may</w:t>
          </w:r>
          <w:r w:rsidR="00E167E8">
            <w:rPr>
              <w:rFonts w:ascii="Arial" w:hAnsi="Arial" w:cs="Arial"/>
              <w:sz w:val="20"/>
              <w:szCs w:val="20"/>
            </w:rPr>
            <w:t xml:space="preserve"> </w:t>
          </w:r>
          <w:r w:rsidR="00E167E8" w:rsidRPr="007F4CCB">
            <w:rPr>
              <w:rFonts w:ascii="Arial" w:hAnsi="Arial" w:cs="Arial"/>
              <w:sz w:val="20"/>
              <w:szCs w:val="20"/>
            </w:rPr>
            <w:t>cause respiratory tract</w:t>
          </w:r>
          <w:r>
            <w:rPr>
              <w:rFonts w:ascii="Arial" w:hAnsi="Arial" w:cs="Arial"/>
              <w:sz w:val="20"/>
              <w:szCs w:val="20"/>
            </w:rPr>
            <w:t xml:space="preserve">, skin </w:t>
          </w:r>
          <w:r w:rsidR="00E167E8" w:rsidRPr="007F4CCB">
            <w:rPr>
              <w:rFonts w:ascii="Arial" w:hAnsi="Arial" w:cs="Arial"/>
              <w:sz w:val="20"/>
              <w:szCs w:val="20"/>
            </w:rPr>
            <w:t>and eye irritation.</w:t>
          </w:r>
          <w:r w:rsidR="00E167E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Pr="00F5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CE1AAD">
        <w:rPr>
          <w:rFonts w:ascii="Arial" w:hAnsi="Arial" w:cs="Arial"/>
          <w:sz w:val="20"/>
          <w:szCs w:val="20"/>
        </w:rPr>
        <w:t>hiophanate methyl</w:t>
      </w:r>
      <w:r>
        <w:rPr>
          <w:rFonts w:ascii="Arial" w:hAnsi="Arial" w:cs="Arial"/>
          <w:sz w:val="20"/>
          <w:szCs w:val="20"/>
        </w:rPr>
        <w:t xml:space="preserve"> is used as a fungicide or pesticide.</w:t>
      </w:r>
    </w:p>
    <w:p w14:paraId="473ADE26" w14:textId="619FDECF" w:rsidR="00F56AB3" w:rsidRPr="00F56AB3" w:rsidRDefault="00F56AB3" w:rsidP="00E167E8">
      <w:pPr>
        <w:rPr>
          <w:rFonts w:ascii="Arial" w:hAnsi="Arial" w:cs="Arial"/>
          <w:sz w:val="20"/>
          <w:szCs w:val="20"/>
        </w:rPr>
      </w:pPr>
      <w:r w:rsidRPr="00CE1AAD">
        <w:rPr>
          <w:rFonts w:ascii="Arial" w:hAnsi="Arial" w:cs="Arial"/>
          <w:sz w:val="20"/>
          <w:szCs w:val="20"/>
        </w:rPr>
        <w:t>Thiophanate methyl</w:t>
      </w:r>
      <w:r>
        <w:rPr>
          <w:rFonts w:ascii="Arial" w:hAnsi="Arial" w:cs="Arial"/>
          <w:sz w:val="20"/>
          <w:szCs w:val="20"/>
        </w:rPr>
        <w:t xml:space="preserve"> is also known as Dimethyl-4-4’-(</w:t>
      </w:r>
      <w:r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-phenylene)-</w:t>
      </w:r>
      <w:proofErr w:type="spellStart"/>
      <w:r>
        <w:rPr>
          <w:rFonts w:ascii="Arial" w:hAnsi="Arial" w:cs="Arial"/>
          <w:sz w:val="20"/>
          <w:szCs w:val="20"/>
        </w:rPr>
        <w:t>bis</w:t>
      </w:r>
      <w:proofErr w:type="spellEnd"/>
      <w:r>
        <w:rPr>
          <w:rFonts w:ascii="Arial" w:hAnsi="Arial" w:cs="Arial"/>
          <w:sz w:val="20"/>
          <w:szCs w:val="20"/>
        </w:rPr>
        <w:t>(3-thioallophanate).</w:t>
      </w:r>
    </w:p>
    <w:p w14:paraId="6E4EB377" w14:textId="27E1B561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6D1920C0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E167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23564-05-8</w:t>
      </w:r>
    </w:p>
    <w:p w14:paraId="4B8FE3B1" w14:textId="6AA7292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CE1AAD">
            <w:rPr>
              <w:rFonts w:ascii="Arial" w:hAnsi="Arial" w:cs="Arial"/>
              <w:b/>
              <w:sz w:val="20"/>
              <w:szCs w:val="20"/>
              <w:u w:val="single"/>
            </w:rPr>
            <w:t>Acute t</w:t>
          </w:r>
          <w:r w:rsidR="00544168">
            <w:rPr>
              <w:rFonts w:ascii="Arial" w:hAnsi="Arial" w:cs="Arial"/>
              <w:b/>
              <w:sz w:val="20"/>
              <w:szCs w:val="20"/>
              <w:u w:val="single"/>
            </w:rPr>
            <w:t>ox</w:t>
          </w:r>
          <w:r w:rsidR="00300725">
            <w:rPr>
              <w:rFonts w:ascii="Arial" w:hAnsi="Arial" w:cs="Arial"/>
              <w:b/>
              <w:sz w:val="20"/>
              <w:szCs w:val="20"/>
              <w:u w:val="single"/>
            </w:rPr>
            <w:t>in</w:t>
          </w:r>
        </w:sdtContent>
      </w:sdt>
    </w:p>
    <w:p w14:paraId="6A1EDDF5" w14:textId="0C5DF300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E167E8">
                <w:rPr>
                  <w:rFonts w:ascii="Arial" w:hAnsi="Arial" w:cs="Arial"/>
                  <w:sz w:val="20"/>
                  <w:szCs w:val="20"/>
                  <w:vertAlign w:val="subscript"/>
                </w:rPr>
                <w:t>12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E167E8">
                <w:rPr>
                  <w:rFonts w:ascii="Arial" w:hAnsi="Arial" w:cs="Arial"/>
                  <w:sz w:val="20"/>
                  <w:szCs w:val="20"/>
                  <w:vertAlign w:val="subscript"/>
                </w:rPr>
                <w:t>14</w:t>
              </w:r>
              <w:r w:rsidR="00E167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N</w:t>
              </w:r>
              <w:r w:rsidR="00E167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  <w:r w:rsidR="00E167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E167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  <w:r w:rsidR="004222B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</w:t>
              </w:r>
              <w:r w:rsidR="00E167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</w:sdtContent>
          </w:sdt>
        </w:sdtContent>
      </w:sdt>
    </w:p>
    <w:p w14:paraId="3D35E5FB" w14:textId="77BFE1A5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56AB3">
        <w:rPr>
          <w:rFonts w:ascii="Arial" w:hAnsi="Arial" w:cs="Arial"/>
          <w:sz w:val="20"/>
          <w:szCs w:val="20"/>
        </w:rPr>
        <w:t>P</w:t>
      </w:r>
      <w:r w:rsidR="00300BE3">
        <w:rPr>
          <w:rFonts w:ascii="Arial" w:hAnsi="Arial" w:cs="Arial"/>
          <w:sz w:val="20"/>
          <w:szCs w:val="20"/>
        </w:rPr>
        <w:t>owder</w:t>
      </w:r>
    </w:p>
    <w:p w14:paraId="57C4B030" w14:textId="259F318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56AB3">
            <w:rPr>
              <w:rFonts w:ascii="Arial" w:hAnsi="Arial" w:cs="Arial"/>
              <w:sz w:val="20"/>
              <w:szCs w:val="20"/>
            </w:rPr>
            <w:t>L</w:t>
          </w:r>
          <w:r w:rsidR="00300BE3">
            <w:rPr>
              <w:rFonts w:ascii="Arial" w:hAnsi="Arial" w:cs="Arial"/>
              <w:sz w:val="20"/>
              <w:szCs w:val="20"/>
            </w:rPr>
            <w:t>ight yellow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2E99ACB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4F78A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6AA44FC" w14:textId="658FB36F" w:rsidR="004222B5" w:rsidRDefault="00E167E8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AAD">
                        <w:rPr>
                          <w:rFonts w:ascii="Arial" w:hAnsi="Arial" w:cs="Arial"/>
                          <w:sz w:val="20"/>
                          <w:szCs w:val="20"/>
                        </w:rPr>
                        <w:t>Thiophanate methyl</w:t>
                      </w:r>
                      <w:r w:rsidR="005441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="00CE1A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r w:rsidR="00CE1AAD" w:rsidRPr="00CE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</w:t>
                      </w:r>
                      <w:r w:rsidR="00544168" w:rsidRPr="00CE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toxin</w:t>
                      </w:r>
                      <w:r w:rsidR="00B463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inhalation and ingestion. </w:t>
                      </w:r>
                      <w:r w:rsidR="00F56AB3">
                        <w:rPr>
                          <w:rFonts w:ascii="Arial" w:hAnsi="Arial" w:cs="Arial"/>
                          <w:sz w:val="20"/>
                          <w:szCs w:val="20"/>
                        </w:rPr>
                        <w:t>It is h</w:t>
                      </w:r>
                      <w:r w:rsidR="00544168">
                        <w:rPr>
                          <w:rFonts w:ascii="Arial" w:hAnsi="Arial" w:cs="Arial"/>
                          <w:sz w:val="20"/>
                          <w:szCs w:val="20"/>
                        </w:rPr>
                        <w:t>armful</w:t>
                      </w:r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swallowed, inhaled, or in contact with the skin or eyes. </w:t>
                      </w:r>
                      <w:r w:rsidR="00F56AB3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respiratory tract irritation. </w:t>
                      </w:r>
                    </w:p>
                    <w:p w14:paraId="5CB959D1" w14:textId="2881953C" w:rsidR="00987262" w:rsidRPr="00E167E8" w:rsidRDefault="00B46364" w:rsidP="00E167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Chronic exposure to thiophanate methyl can show in symptoms of redness, itching, swelling, and can, in some cases, possibly cause sensitized dermatitis. </w:t>
                      </w:r>
                    </w:p>
                  </w:sdtContent>
                </w:sdt>
              </w:sdtContent>
            </w:sdt>
          </w:sdtContent>
        </w:sdt>
      </w:sdtContent>
    </w:sdt>
    <w:p w14:paraId="5883D114" w14:textId="5938EFE8" w:rsidR="004F78A2" w:rsidRDefault="004222B5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following toxicity </w:t>
      </w:r>
      <w:proofErr w:type="gramStart"/>
      <w:r>
        <w:rPr>
          <w:rFonts w:ascii="Arial" w:hAnsi="Arial" w:cs="Arial"/>
          <w:sz w:val="20"/>
          <w:szCs w:val="20"/>
        </w:rPr>
        <w:t>data:</w:t>
      </w:r>
      <w:proofErr w:type="gramEnd"/>
    </w:p>
    <w:p w14:paraId="3C87C27E" w14:textId="4A3F1B3D" w:rsidR="004222B5" w:rsidRDefault="00E167E8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LD50 Oral – rat - &gt;5000</w:t>
      </w:r>
      <w:r w:rsidR="00300BE3" w:rsidRPr="00300BE3">
        <w:rPr>
          <w:rFonts w:ascii="Arial" w:hAnsi="Arial" w:cs="Arial"/>
          <w:sz w:val="20"/>
          <w:szCs w:val="20"/>
        </w:rPr>
        <w:t xml:space="preserve"> mg/kg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4A6B25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56AB3">
        <w:rPr>
          <w:rFonts w:ascii="Arial" w:hAnsi="Arial" w:cs="Arial"/>
          <w:sz w:val="20"/>
          <w:szCs w:val="20"/>
        </w:rPr>
        <w:t>.</w:t>
      </w:r>
    </w:p>
    <w:p w14:paraId="44A68C10" w14:textId="2A921F8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56AB3">
        <w:rPr>
          <w:rFonts w:ascii="Arial" w:hAnsi="Arial" w:cs="Arial"/>
          <w:sz w:val="20"/>
          <w:szCs w:val="20"/>
        </w:rPr>
        <w:t>.</w:t>
      </w:r>
    </w:p>
    <w:p w14:paraId="3365FD7C" w14:textId="77777777" w:rsidR="00A62C3A" w:rsidRPr="003F564F" w:rsidRDefault="00A62C3A" w:rsidP="00F56AB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F56AB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F56A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2CB059C4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56AB3">
        <w:rPr>
          <w:rFonts w:ascii="Arial" w:hAnsi="Arial" w:cs="Arial"/>
          <w:sz w:val="20"/>
          <w:szCs w:val="20"/>
        </w:rPr>
        <w:t>t</w:t>
      </w:r>
      <w:r w:rsidR="00E167E8" w:rsidRPr="00CE1AAD">
        <w:rPr>
          <w:rFonts w:ascii="Arial" w:hAnsi="Arial" w:cs="Arial"/>
          <w:sz w:val="20"/>
          <w:szCs w:val="20"/>
        </w:rPr>
        <w:t>hiophanate methyl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56A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56A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56A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56A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56AB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7A64471" w:rsidR="003F564F" w:rsidRPr="00265CA6" w:rsidRDefault="00F56A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543D488" w:rsidR="003F564F" w:rsidRPr="00265CA6" w:rsidRDefault="00F56A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07DBB1E" w:rsidR="00C406D4" w:rsidRPr="00F909E2" w:rsidRDefault="00F56AB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64DAD10" w:rsidR="003F564F" w:rsidRPr="003F564F" w:rsidRDefault="00F56A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56A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56A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F56AB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F56A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2D588CC2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56AB3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F56AB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48773CA7" w14:textId="77777777" w:rsidR="00F56AB3" w:rsidRDefault="00F5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DB51F1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4EF6950" w14:textId="6D63A03D" w:rsidR="00C6542D" w:rsidRDefault="00C6542D" w:rsidP="00C6542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FA80D95" w14:textId="77777777" w:rsidR="00C6542D" w:rsidRPr="00600ABB" w:rsidRDefault="00C6542D" w:rsidP="00C6542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D1E0011" w14:textId="77777777" w:rsidR="00C6542D" w:rsidRDefault="00C6542D" w:rsidP="00C6542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2F57E72" w14:textId="77777777" w:rsidR="00C6542D" w:rsidRDefault="00C6542D" w:rsidP="00C65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F008F0B" w14:textId="77777777" w:rsidR="00C6542D" w:rsidRPr="00C94889" w:rsidRDefault="00C6542D" w:rsidP="00C65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37C523E" w14:textId="77777777" w:rsidR="00C6542D" w:rsidRDefault="00C6542D" w:rsidP="00C6542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0C93EE7" w14:textId="3B04F307" w:rsidR="00C6542D" w:rsidRDefault="00C6542D" w:rsidP="00F56AB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56AB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56AB3">
        <w:rPr>
          <w:rFonts w:ascii="Arial" w:hAnsi="Arial" w:cs="Arial"/>
          <w:sz w:val="20"/>
          <w:szCs w:val="20"/>
        </w:rPr>
        <w:t>al and Laboratory Safety Manual.</w:t>
      </w:r>
    </w:p>
    <w:p w14:paraId="237F1DC1" w14:textId="77777777" w:rsidR="00C6542D" w:rsidRPr="00265CA6" w:rsidRDefault="00C6542D" w:rsidP="00C6542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EA535ED" w14:textId="70E63E2E" w:rsidR="00C6542D" w:rsidRDefault="00C6542D" w:rsidP="00C6542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56AB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312A383" w14:textId="77777777" w:rsidR="00C6542D" w:rsidRPr="00265CA6" w:rsidRDefault="00C6542D" w:rsidP="00C6542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BB43AA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0922BA5" w14:textId="77777777" w:rsidR="0095124A" w:rsidRPr="00F17523" w:rsidRDefault="0095124A" w:rsidP="0095124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C39FFD0" w14:textId="78A1E569" w:rsidR="0095124A" w:rsidRPr="0095124A" w:rsidRDefault="0095124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D890AE9" w:rsidR="003F564F" w:rsidRPr="0095124A" w:rsidRDefault="00F56AB3" w:rsidP="0095124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9512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A1F1C17" w14:textId="77777777" w:rsidR="0095124A" w:rsidRPr="00AF1F08" w:rsidRDefault="0095124A" w:rsidP="0095124A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56AB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194A760" w14:textId="77777777" w:rsidR="00F56AB3" w:rsidRDefault="00F5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48A874C6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C2A630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F56AB3">
        <w:rPr>
          <w:rFonts w:ascii="Arial" w:hAnsi="Arial" w:cs="Arial"/>
          <w:sz w:val="20"/>
          <w:szCs w:val="20"/>
        </w:rPr>
        <w:t>t</w:t>
      </w:r>
      <w:r w:rsidR="00E167E8" w:rsidRPr="00CE1AAD">
        <w:rPr>
          <w:rFonts w:ascii="Arial" w:hAnsi="Arial" w:cs="Arial"/>
          <w:sz w:val="20"/>
          <w:szCs w:val="20"/>
        </w:rPr>
        <w:t>hiophanate methyl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56AB3">
        <w:rPr>
          <w:rFonts w:ascii="Arial" w:hAnsi="Arial" w:cs="Arial"/>
          <w:sz w:val="20"/>
          <w:szCs w:val="20"/>
        </w:rPr>
        <w:t>ion, and emergency procedures.</w:t>
      </w:r>
    </w:p>
    <w:p w14:paraId="7BDF323C" w14:textId="77777777" w:rsidR="009A4EF0" w:rsidRPr="009A4EF0" w:rsidRDefault="009A4EF0" w:rsidP="009A4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C0F83" w14:textId="1E5B8D14" w:rsidR="000901A6" w:rsidRPr="00514382" w:rsidRDefault="000901A6" w:rsidP="000901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56AB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43C0210" w14:textId="77777777" w:rsidR="000901A6" w:rsidRPr="00514382" w:rsidRDefault="000901A6" w:rsidP="00090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27E1D3" w14:textId="75743C0D" w:rsidR="000901A6" w:rsidRPr="00514382" w:rsidRDefault="000901A6" w:rsidP="000901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56AB3">
        <w:rPr>
          <w:rFonts w:ascii="Arial" w:hAnsi="Arial" w:cs="Arial"/>
          <w:sz w:val="20"/>
          <w:szCs w:val="20"/>
        </w:rPr>
        <w:t>ing within the last 12 months.</w:t>
      </w:r>
    </w:p>
    <w:p w14:paraId="61156B34" w14:textId="77777777" w:rsidR="00F56AB3" w:rsidRPr="00F56AB3" w:rsidRDefault="00F56AB3" w:rsidP="00F56AB3">
      <w:pPr>
        <w:rPr>
          <w:rFonts w:ascii="Arial" w:eastAsia="Calibri" w:hAnsi="Arial" w:cs="Arial"/>
          <w:sz w:val="20"/>
          <w:szCs w:val="20"/>
        </w:rPr>
      </w:pPr>
      <w:bookmarkStart w:id="7" w:name="_GoBack"/>
      <w:bookmarkEnd w:id="6"/>
    </w:p>
    <w:bookmarkEnd w:id="7"/>
    <w:p w14:paraId="6F2F378B" w14:textId="0386AFDD" w:rsidR="00F56AB3" w:rsidRDefault="00F56AB3" w:rsidP="00F56AB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172B028" w14:textId="77777777" w:rsidR="00F56AB3" w:rsidRDefault="00F56AB3" w:rsidP="00F56AB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7DCAE4C" w14:textId="77777777" w:rsidR="00F56AB3" w:rsidRDefault="00F56AB3" w:rsidP="00F56AB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1E4C2F9" w14:textId="58176330" w:rsidR="00803871" w:rsidRDefault="00F56AB3" w:rsidP="00F56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9E69" w14:textId="77777777" w:rsidR="000C6F61" w:rsidRDefault="000C6F61" w:rsidP="00E83E8B">
      <w:pPr>
        <w:spacing w:after="0" w:line="240" w:lineRule="auto"/>
      </w:pPr>
      <w:r>
        <w:separator/>
      </w:r>
    </w:p>
  </w:endnote>
  <w:endnote w:type="continuationSeparator" w:id="0">
    <w:p w14:paraId="596DD7C3" w14:textId="77777777" w:rsidR="000C6F61" w:rsidRDefault="000C6F6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5D1CF58" w:rsidR="00CE1AAD" w:rsidRPr="00F56AB3" w:rsidRDefault="00E167E8">
    <w:pPr>
      <w:pStyle w:val="Footer"/>
      <w:rPr>
        <w:rFonts w:ascii="Arial" w:hAnsi="Arial" w:cs="Arial"/>
        <w:noProof/>
        <w:sz w:val="18"/>
        <w:szCs w:val="18"/>
      </w:rPr>
    </w:pPr>
    <w:r w:rsidRPr="00F56AB3">
      <w:rPr>
        <w:rFonts w:ascii="Arial" w:hAnsi="Arial" w:cs="Arial"/>
        <w:sz w:val="18"/>
        <w:szCs w:val="18"/>
      </w:rPr>
      <w:t>Thiophanate methyl</w:t>
    </w:r>
    <w:r w:rsidR="00CE1AAD" w:rsidRPr="00F56AB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1AAD" w:rsidRPr="00F56AB3">
          <w:rPr>
            <w:rFonts w:ascii="Arial" w:hAnsi="Arial" w:cs="Arial"/>
            <w:sz w:val="18"/>
            <w:szCs w:val="18"/>
          </w:rPr>
          <w:tab/>
        </w:r>
        <w:r w:rsidR="00043A1F" w:rsidRPr="00F56AB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begin"/>
        </w:r>
        <w:r w:rsidR="00043A1F" w:rsidRPr="00F56AB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56AB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end"/>
        </w:r>
        <w:r w:rsidR="00043A1F" w:rsidRPr="00F56AB3">
          <w:rPr>
            <w:rFonts w:ascii="Arial" w:hAnsi="Arial" w:cs="Arial"/>
            <w:sz w:val="18"/>
            <w:szCs w:val="18"/>
          </w:rPr>
          <w:t xml:space="preserve"> of </w: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begin"/>
        </w:r>
        <w:r w:rsidR="00043A1F" w:rsidRPr="00F56AB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56AB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43A1F" w:rsidRPr="00F56AB3">
          <w:rPr>
            <w:rFonts w:ascii="Arial" w:hAnsi="Arial" w:cs="Arial"/>
            <w:bCs/>
            <w:sz w:val="18"/>
            <w:szCs w:val="18"/>
          </w:rPr>
          <w:fldChar w:fldCharType="end"/>
        </w:r>
        <w:r w:rsidR="00CE1AAD" w:rsidRPr="00F56AB3">
          <w:rPr>
            <w:rFonts w:ascii="Arial" w:hAnsi="Arial" w:cs="Arial"/>
            <w:noProof/>
            <w:sz w:val="18"/>
            <w:szCs w:val="18"/>
          </w:rPr>
          <w:tab/>
        </w:r>
        <w:r w:rsidR="00F56AB3" w:rsidRPr="00F56AB3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78299C41" w14:textId="77777777" w:rsidR="00CE1AAD" w:rsidRDefault="00CE1AAD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29C3D05" w:rsidR="00CE1AAD" w:rsidRPr="00043A1F" w:rsidRDefault="00BC210F" w:rsidP="00BC210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5B3B" w14:textId="77777777" w:rsidR="000C6F61" w:rsidRDefault="000C6F61" w:rsidP="00E83E8B">
      <w:pPr>
        <w:spacing w:after="0" w:line="240" w:lineRule="auto"/>
      </w:pPr>
      <w:r>
        <w:separator/>
      </w:r>
    </w:p>
  </w:footnote>
  <w:footnote w:type="continuationSeparator" w:id="0">
    <w:p w14:paraId="28B243FB" w14:textId="77777777" w:rsidR="000C6F61" w:rsidRDefault="000C6F6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E5CC" w14:textId="77777777" w:rsidR="00F56AB3" w:rsidRDefault="00F56AB3">
    <w:pPr>
      <w:pStyle w:val="Header"/>
      <w:rPr>
        <w:noProof/>
      </w:rPr>
    </w:pPr>
  </w:p>
  <w:p w14:paraId="58BE1B44" w14:textId="395A906E" w:rsidR="00CE1AAD" w:rsidRDefault="00CE1AAD">
    <w:pPr>
      <w:pStyle w:val="Header"/>
    </w:pPr>
    <w:r>
      <w:ptab w:relativeTo="indent" w:alignment="left" w:leader="none"/>
    </w:r>
    <w:r>
      <w:ptab w:relativeTo="margin" w:alignment="left" w:leader="none"/>
    </w:r>
    <w:r w:rsidR="00F56AB3">
      <w:rPr>
        <w:noProof/>
      </w:rPr>
      <w:drawing>
        <wp:anchor distT="0" distB="0" distL="114300" distR="114300" simplePos="0" relativeHeight="251659264" behindDoc="0" locked="0" layoutInCell="1" allowOverlap="1" wp14:anchorId="6263A799" wp14:editId="54096A1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78651A6E" w:rsidR="00CE1AAD" w:rsidRDefault="00CE1AAD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43A1F"/>
    <w:rsid w:val="000901A6"/>
    <w:rsid w:val="00095891"/>
    <w:rsid w:val="000B6958"/>
    <w:rsid w:val="000C681A"/>
    <w:rsid w:val="000C6F61"/>
    <w:rsid w:val="000D5EF1"/>
    <w:rsid w:val="000D7A20"/>
    <w:rsid w:val="000F5131"/>
    <w:rsid w:val="00120D9A"/>
    <w:rsid w:val="001932B2"/>
    <w:rsid w:val="001C51C3"/>
    <w:rsid w:val="001D0366"/>
    <w:rsid w:val="001D7AD9"/>
    <w:rsid w:val="00242D35"/>
    <w:rsid w:val="00253494"/>
    <w:rsid w:val="00263ED1"/>
    <w:rsid w:val="00265CA6"/>
    <w:rsid w:val="00293660"/>
    <w:rsid w:val="002A11BF"/>
    <w:rsid w:val="002E0D97"/>
    <w:rsid w:val="00300725"/>
    <w:rsid w:val="00300BE3"/>
    <w:rsid w:val="00315CB3"/>
    <w:rsid w:val="00352F12"/>
    <w:rsid w:val="00366414"/>
    <w:rsid w:val="00366DA6"/>
    <w:rsid w:val="003904D4"/>
    <w:rsid w:val="003950E9"/>
    <w:rsid w:val="003F564F"/>
    <w:rsid w:val="004222B5"/>
    <w:rsid w:val="00426401"/>
    <w:rsid w:val="00427421"/>
    <w:rsid w:val="004471D0"/>
    <w:rsid w:val="00452088"/>
    <w:rsid w:val="00471562"/>
    <w:rsid w:val="004929A2"/>
    <w:rsid w:val="004A5EA5"/>
    <w:rsid w:val="004F78A2"/>
    <w:rsid w:val="00507560"/>
    <w:rsid w:val="0052121D"/>
    <w:rsid w:val="00530E90"/>
    <w:rsid w:val="00544168"/>
    <w:rsid w:val="005643E6"/>
    <w:rsid w:val="00637757"/>
    <w:rsid w:val="00657ED6"/>
    <w:rsid w:val="00672441"/>
    <w:rsid w:val="00693D76"/>
    <w:rsid w:val="00710B74"/>
    <w:rsid w:val="007268C5"/>
    <w:rsid w:val="00734BB8"/>
    <w:rsid w:val="00786224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05B19"/>
    <w:rsid w:val="00917F75"/>
    <w:rsid w:val="00936C3C"/>
    <w:rsid w:val="009452B5"/>
    <w:rsid w:val="0095124A"/>
    <w:rsid w:val="00952B71"/>
    <w:rsid w:val="009626FF"/>
    <w:rsid w:val="00972CE1"/>
    <w:rsid w:val="009846D5"/>
    <w:rsid w:val="00987262"/>
    <w:rsid w:val="009A4EF0"/>
    <w:rsid w:val="009A65A8"/>
    <w:rsid w:val="009D370A"/>
    <w:rsid w:val="009D704C"/>
    <w:rsid w:val="009F5503"/>
    <w:rsid w:val="00A119D1"/>
    <w:rsid w:val="00A52E06"/>
    <w:rsid w:val="00A62C3A"/>
    <w:rsid w:val="00A874A1"/>
    <w:rsid w:val="00AF2415"/>
    <w:rsid w:val="00B4188D"/>
    <w:rsid w:val="00B46364"/>
    <w:rsid w:val="00B50CCA"/>
    <w:rsid w:val="00B6326D"/>
    <w:rsid w:val="00BC210F"/>
    <w:rsid w:val="00C060FA"/>
    <w:rsid w:val="00C266E8"/>
    <w:rsid w:val="00C406D4"/>
    <w:rsid w:val="00C6542D"/>
    <w:rsid w:val="00CB108B"/>
    <w:rsid w:val="00CD010E"/>
    <w:rsid w:val="00CE1AAD"/>
    <w:rsid w:val="00D00746"/>
    <w:rsid w:val="00D479EA"/>
    <w:rsid w:val="00D61C24"/>
    <w:rsid w:val="00D8294B"/>
    <w:rsid w:val="00DA21D9"/>
    <w:rsid w:val="00DB70FD"/>
    <w:rsid w:val="00DC39EF"/>
    <w:rsid w:val="00E10CA5"/>
    <w:rsid w:val="00E167E8"/>
    <w:rsid w:val="00E706C6"/>
    <w:rsid w:val="00E83E8B"/>
    <w:rsid w:val="00E842B3"/>
    <w:rsid w:val="00F212B5"/>
    <w:rsid w:val="00F56AB3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ACA0E484-AD70-4335-B29F-51242EF3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A72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620E-EA0D-42E9-BC3B-6D993AC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2017-08-11T17:04:00Z</dcterms:created>
  <dcterms:modified xsi:type="dcterms:W3CDTF">2017-11-13T20:28:00Z</dcterms:modified>
</cp:coreProperties>
</file>