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10652" w:rsidRDefault="00D329B9"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sz w:val="36"/>
            <w:szCs w:val="36"/>
          </w:rPr>
        </w:sdtEndPr>
        <w:sdtContent>
          <w:r w:rsidR="00046101" w:rsidRPr="00046101">
            <w:rPr>
              <w:rFonts w:ascii="Arial" w:hAnsi="Arial" w:cs="Arial"/>
              <w:sz w:val="36"/>
              <w:szCs w:val="36"/>
            </w:rPr>
            <w:t xml:space="preserve">Silver </w:t>
          </w:r>
          <w:r w:rsidR="0036791C">
            <w:rPr>
              <w:rFonts w:ascii="Arial" w:hAnsi="Arial" w:cs="Arial"/>
              <w:sz w:val="36"/>
              <w:szCs w:val="36"/>
            </w:rPr>
            <w:t>c</w:t>
          </w:r>
          <w:r w:rsidR="00046101" w:rsidRPr="00046101">
            <w:rPr>
              <w:rFonts w:ascii="Arial" w:hAnsi="Arial" w:cs="Arial"/>
              <w:sz w:val="36"/>
              <w:szCs w:val="36"/>
            </w:rPr>
            <w:t>yanide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4B3B0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D329B9" w:rsidP="00C406D4">
      <w:pPr>
        <w:rPr>
          <w:rFonts w:ascii="Arial" w:hAnsi="Arial" w:cs="Arial"/>
          <w:sz w:val="20"/>
          <w:szCs w:val="20"/>
        </w:rPr>
      </w:pPr>
      <w:sdt>
        <w:sdtPr>
          <w:rPr>
            <w:rFonts w:ascii="Arial" w:hAnsi="Arial" w:cs="Arial"/>
            <w:sz w:val="20"/>
            <w:szCs w:val="20"/>
          </w:rPr>
          <w:id w:val="1782374331"/>
        </w:sdtPr>
        <w:sdtEndPr/>
        <w:sdtContent>
          <w:r w:rsidR="005220F8">
            <w:rPr>
              <w:rFonts w:ascii="Arial" w:hAnsi="Arial" w:cs="Arial"/>
              <w:sz w:val="20"/>
              <w:szCs w:val="20"/>
            </w:rPr>
            <w:t>Silver c</w:t>
          </w:r>
          <w:r w:rsidR="00046101" w:rsidRPr="00046101">
            <w:rPr>
              <w:rFonts w:ascii="Arial" w:hAnsi="Arial" w:cs="Arial"/>
              <w:sz w:val="20"/>
              <w:szCs w:val="20"/>
            </w:rPr>
            <w:t>yanide</w:t>
          </w:r>
          <w:r w:rsidR="00046101">
            <w:rPr>
              <w:rFonts w:ascii="Arial" w:hAnsi="Arial" w:cs="Arial"/>
              <w:sz w:val="20"/>
              <w:szCs w:val="20"/>
            </w:rPr>
            <w:t xml:space="preserve"> </w:t>
          </w:r>
          <w:r w:rsidR="00FB7615">
            <w:rPr>
              <w:rFonts w:ascii="Arial" w:hAnsi="Arial" w:cs="Arial"/>
              <w:sz w:val="20"/>
              <w:szCs w:val="20"/>
            </w:rPr>
            <w:t xml:space="preserve">is </w:t>
          </w:r>
          <w:r w:rsidR="005220F8">
            <w:rPr>
              <w:rFonts w:ascii="Arial" w:hAnsi="Arial" w:cs="Arial"/>
              <w:sz w:val="20"/>
              <w:szCs w:val="20"/>
            </w:rPr>
            <w:t>a highly toxic chemical that can be metabolized to cyanide in the body upon exposure. Cyanide inhibits cellular respiration by inhibiting cytochrome oxidase. Symptoms of cyanide poisoning can occur.</w:t>
          </w:r>
          <w:r w:rsidR="00AC7DD3">
            <w:rPr>
              <w:rFonts w:ascii="Arial" w:hAnsi="Arial" w:cs="Arial"/>
              <w:sz w:val="20"/>
              <w:szCs w:val="20"/>
            </w:rPr>
            <w:t xml:space="preserve"> Contact with acids can liberate hydrogen cyanide, which is a very toxic, flammable gas or liquid.</w:t>
          </w:r>
          <w:r w:rsidR="00FA18E5">
            <w:rPr>
              <w:rFonts w:ascii="Arial" w:hAnsi="Arial" w:cs="Arial"/>
              <w:sz w:val="20"/>
              <w:szCs w:val="20"/>
            </w:rPr>
            <w:t xml:space="preserve"> Silver cyanide is primarily used in silver plating but can also be used in the manufacture of antiseptics.</w:t>
          </w:r>
          <w:r w:rsidR="005220F8">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747E42" w:rsidRPr="00747E42">
            <w:rPr>
              <w:rFonts w:ascii="Arial" w:hAnsi="Arial" w:cs="Arial"/>
              <w:sz w:val="20"/>
              <w:szCs w:val="20"/>
            </w:rPr>
            <w:t>506-64-9</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8139A2">
            <w:rPr>
              <w:rFonts w:ascii="Arial" w:hAnsi="Arial" w:cs="Arial"/>
              <w:b/>
              <w:sz w:val="20"/>
              <w:szCs w:val="20"/>
              <w:u w:val="single"/>
            </w:rPr>
            <w:t>Very t</w:t>
          </w:r>
          <w:r w:rsidR="00747E42">
            <w:rPr>
              <w:rFonts w:ascii="Arial" w:hAnsi="Arial" w:cs="Arial"/>
              <w:b/>
              <w:sz w:val="20"/>
              <w:szCs w:val="20"/>
              <w:u w:val="single"/>
            </w:rPr>
            <w:t>oxic</w:t>
          </w:r>
          <w:r w:rsidR="00B85737">
            <w:rPr>
              <w:rFonts w:ascii="Arial" w:hAnsi="Arial" w:cs="Arial"/>
              <w:b/>
              <w:sz w:val="20"/>
              <w:szCs w:val="20"/>
              <w:u w:val="single"/>
            </w:rPr>
            <w:t>, irritant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proofErr w:type="spellStart"/>
          <w:r w:rsidR="00747E42" w:rsidRPr="00747E42">
            <w:rPr>
              <w:rFonts w:ascii="Arial" w:hAnsi="Arial" w:cs="Arial"/>
              <w:sz w:val="20"/>
              <w:szCs w:val="20"/>
            </w:rPr>
            <w:t>CAgN</w:t>
          </w:r>
          <w:proofErr w:type="spellEnd"/>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747E42">
            <w:rPr>
              <w:rFonts w:ascii="Arial" w:hAnsi="Arial" w:cs="Arial"/>
              <w:sz w:val="20"/>
              <w:szCs w:val="20"/>
            </w:rPr>
            <w:t>Solid, powder</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5220F8">
            <w:rPr>
              <w:rFonts w:ascii="Arial" w:hAnsi="Arial" w:cs="Arial"/>
              <w:sz w:val="20"/>
              <w:szCs w:val="20"/>
            </w:rPr>
            <w:t>White, b</w:t>
          </w:r>
          <w:r w:rsidR="00747E42">
            <w:rPr>
              <w:rFonts w:ascii="Arial" w:hAnsi="Arial" w:cs="Arial"/>
              <w:sz w:val="20"/>
              <w:szCs w:val="20"/>
            </w:rPr>
            <w:t>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747E42">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p w:rsidR="00987262" w:rsidRPr="008525B3" w:rsidRDefault="00747E42" w:rsidP="00B85737">
              <w:pPr>
                <w:rPr>
                  <w:rFonts w:ascii="Arial" w:hAnsi="Arial" w:cs="Arial"/>
                  <w:sz w:val="20"/>
                  <w:szCs w:val="20"/>
                </w:rPr>
              </w:pPr>
              <w:r>
                <w:rPr>
                  <w:rFonts w:ascii="Arial" w:hAnsi="Arial" w:cs="Arial"/>
                  <w:sz w:val="20"/>
                  <w:szCs w:val="20"/>
                </w:rPr>
                <w:t>Silver c</w:t>
              </w:r>
              <w:r w:rsidR="00046101" w:rsidRPr="00046101">
                <w:rPr>
                  <w:rFonts w:ascii="Arial" w:hAnsi="Arial" w:cs="Arial"/>
                  <w:sz w:val="20"/>
                  <w:szCs w:val="20"/>
                </w:rPr>
                <w:t>yanide</w:t>
              </w:r>
              <w:r w:rsidR="00046101">
                <w:rPr>
                  <w:rFonts w:ascii="Arial" w:hAnsi="Arial" w:cs="Arial"/>
                  <w:sz w:val="20"/>
                  <w:szCs w:val="20"/>
                </w:rPr>
                <w:t xml:space="preserve"> </w:t>
              </w:r>
              <w:r>
                <w:rPr>
                  <w:rFonts w:ascii="Arial" w:hAnsi="Arial" w:cs="Arial"/>
                  <w:sz w:val="20"/>
                  <w:szCs w:val="20"/>
                </w:rPr>
                <w:t>is highly toxic and may be fatal if inhaled, ingested, or absorbed through the skin</w:t>
              </w:r>
              <w:r w:rsidR="0070158C">
                <w:rPr>
                  <w:rFonts w:ascii="Arial" w:hAnsi="Arial" w:cs="Arial"/>
                  <w:sz w:val="20"/>
                  <w:szCs w:val="20"/>
                </w:rPr>
                <w:t>.</w:t>
              </w:r>
              <w:r w:rsidR="00001A0C">
                <w:rPr>
                  <w:rFonts w:ascii="Arial" w:hAnsi="Arial" w:cs="Arial"/>
                  <w:sz w:val="20"/>
                  <w:szCs w:val="20"/>
                </w:rPr>
                <w:t xml:space="preserve"> Contact with acids can liberate hydrogen cyanide, which is a very toxic, flammable gas or liquid.</w:t>
              </w:r>
              <w:r w:rsidR="00625ABF">
                <w:rPr>
                  <w:rFonts w:ascii="Arial" w:hAnsi="Arial" w:cs="Arial"/>
                  <w:sz w:val="20"/>
                  <w:szCs w:val="20"/>
                </w:rPr>
                <w:t xml:space="preserve"> </w:t>
              </w:r>
              <w:r w:rsidR="008525B3">
                <w:rPr>
                  <w:rFonts w:ascii="Arial" w:hAnsi="Arial" w:cs="Arial"/>
                  <w:sz w:val="20"/>
                  <w:szCs w:val="20"/>
                </w:rPr>
                <w:t>It</w:t>
              </w:r>
              <w:r w:rsidR="00812F6A">
                <w:rPr>
                  <w:rFonts w:ascii="Arial" w:hAnsi="Arial" w:cs="Arial"/>
                  <w:sz w:val="20"/>
                  <w:szCs w:val="20"/>
                </w:rPr>
                <w:t xml:space="preserve"> cause</w:t>
              </w:r>
              <w:r w:rsidR="008525B3">
                <w:rPr>
                  <w:rFonts w:ascii="Arial" w:hAnsi="Arial" w:cs="Arial"/>
                  <w:sz w:val="20"/>
                  <w:szCs w:val="20"/>
                </w:rPr>
                <w:t>s</w:t>
              </w:r>
              <w:r w:rsidR="00812F6A">
                <w:rPr>
                  <w:rFonts w:ascii="Arial" w:hAnsi="Arial" w:cs="Arial"/>
                  <w:sz w:val="20"/>
                  <w:szCs w:val="20"/>
                </w:rPr>
                <w:t xml:space="preserve"> irritation to the </w:t>
              </w:r>
              <w:r w:rsidR="00625ABF">
                <w:rPr>
                  <w:rFonts w:ascii="Arial" w:hAnsi="Arial" w:cs="Arial"/>
                  <w:sz w:val="20"/>
                  <w:szCs w:val="20"/>
                </w:rPr>
                <w:t xml:space="preserve">gastrointestinal tract, </w:t>
              </w:r>
              <w:r w:rsidR="0070158C">
                <w:rPr>
                  <w:rFonts w:ascii="Arial" w:hAnsi="Arial" w:cs="Arial"/>
                  <w:sz w:val="20"/>
                  <w:szCs w:val="20"/>
                </w:rPr>
                <w:t>respiratory tract, skin, and eyes</w:t>
              </w:r>
              <w:r>
                <w:rPr>
                  <w:rFonts w:ascii="Arial" w:hAnsi="Arial" w:cs="Arial"/>
                  <w:sz w:val="20"/>
                  <w:szCs w:val="20"/>
                </w:rPr>
                <w:t xml:space="preserve"> with serious damage</w:t>
              </w:r>
              <w:r w:rsidR="0070158C">
                <w:rPr>
                  <w:rFonts w:ascii="Arial" w:hAnsi="Arial" w:cs="Arial"/>
                  <w:sz w:val="20"/>
                  <w:szCs w:val="20"/>
                </w:rPr>
                <w:t>.</w:t>
              </w:r>
              <w:r w:rsidR="00892630">
                <w:rPr>
                  <w:rFonts w:ascii="Arial" w:hAnsi="Arial" w:cs="Arial"/>
                  <w:sz w:val="20"/>
                  <w:szCs w:val="20"/>
                </w:rPr>
                <w:t xml:space="preserve"> </w:t>
              </w:r>
              <w:r>
                <w:rPr>
                  <w:rFonts w:ascii="Arial" w:hAnsi="Arial" w:cs="Arial"/>
                  <w:sz w:val="20"/>
                  <w:szCs w:val="20"/>
                </w:rPr>
                <w:t xml:space="preserve">Ingestion of small amounts of cyanide can cause </w:t>
              </w:r>
              <w:r w:rsidR="00B71127">
                <w:rPr>
                  <w:rFonts w:ascii="Arial" w:hAnsi="Arial" w:cs="Arial"/>
                  <w:sz w:val="20"/>
                  <w:szCs w:val="20"/>
                </w:rPr>
                <w:t>nausea, v</w:t>
              </w:r>
              <w:r w:rsidR="00B85737" w:rsidRPr="00B85737">
                <w:rPr>
                  <w:rFonts w:ascii="Arial" w:hAnsi="Arial" w:cs="Arial"/>
                  <w:sz w:val="20"/>
                  <w:szCs w:val="20"/>
                </w:rPr>
                <w:t>omiting</w:t>
              </w:r>
              <w:r w:rsidR="00BA7D84">
                <w:rPr>
                  <w:rFonts w:ascii="Arial" w:hAnsi="Arial" w:cs="Arial"/>
                  <w:sz w:val="20"/>
                  <w:szCs w:val="20"/>
                </w:rPr>
                <w:t xml:space="preserve">, </w:t>
              </w:r>
              <w:r w:rsidR="00D32567">
                <w:rPr>
                  <w:rFonts w:ascii="Arial" w:hAnsi="Arial" w:cs="Arial"/>
                  <w:sz w:val="20"/>
                  <w:szCs w:val="20"/>
                </w:rPr>
                <w:t xml:space="preserve">drowsiness, </w:t>
              </w:r>
              <w:r w:rsidR="005220F8">
                <w:rPr>
                  <w:rFonts w:ascii="Arial" w:hAnsi="Arial" w:cs="Arial"/>
                  <w:sz w:val="20"/>
                  <w:szCs w:val="20"/>
                </w:rPr>
                <w:t xml:space="preserve">dizziness, weakness, </w:t>
              </w:r>
              <w:r>
                <w:rPr>
                  <w:rFonts w:ascii="Arial" w:hAnsi="Arial" w:cs="Arial"/>
                  <w:sz w:val="20"/>
                  <w:szCs w:val="20"/>
                </w:rPr>
                <w:t>unconsciousness, convulsions</w:t>
              </w:r>
              <w:r w:rsidR="005220F8">
                <w:rPr>
                  <w:rFonts w:ascii="Arial" w:hAnsi="Arial" w:cs="Arial"/>
                  <w:sz w:val="20"/>
                  <w:szCs w:val="20"/>
                </w:rPr>
                <w:t>, coma, and possibly death</w:t>
              </w:r>
              <w:r w:rsidR="00F143F8">
                <w:rPr>
                  <w:rFonts w:ascii="Arial" w:hAnsi="Arial" w:cs="Arial"/>
                  <w:sz w:val="20"/>
                  <w:szCs w:val="20"/>
                </w:rPr>
                <w:t>.</w:t>
              </w:r>
              <w:r w:rsidR="005220F8">
                <w:rPr>
                  <w:rFonts w:ascii="Arial" w:hAnsi="Arial" w:cs="Arial"/>
                  <w:sz w:val="20"/>
                  <w:szCs w:val="20"/>
                </w:rPr>
                <w:t xml:space="preserve"> May cause cardiac damage, central nervous system effects, liver and kidney damage, pulmonary edema, cyanide poisoning</w:t>
              </w:r>
              <w:r w:rsidR="002D48FA">
                <w:rPr>
                  <w:rFonts w:ascii="Arial" w:hAnsi="Arial" w:cs="Arial"/>
                  <w:sz w:val="20"/>
                  <w:szCs w:val="20"/>
                </w:rPr>
                <w:t>, and respiratory failure</w:t>
              </w:r>
              <w:r w:rsidR="005220F8">
                <w:rPr>
                  <w:rFonts w:ascii="Arial" w:hAnsi="Arial" w:cs="Arial"/>
                  <w:sz w:val="20"/>
                  <w:szCs w:val="20"/>
                </w:rPr>
                <w:t>. Prolonged exposure may lead to a “cyanide” rash, characterized by itching, vesicular eruptions, and secondary infections. Effects may be delayed.</w:t>
              </w:r>
              <w:r w:rsidR="00001A0C">
                <w:rPr>
                  <w:rFonts w:ascii="Arial" w:hAnsi="Arial" w:cs="Arial"/>
                  <w:sz w:val="20"/>
                  <w:szCs w:val="20"/>
                </w:rPr>
                <w:t xml:space="preserve"> Cyanide anions have a permissible exposure limit (PEL) of 5 mg/m</w:t>
              </w:r>
              <w:r w:rsidR="00001A0C" w:rsidRPr="00001A0C">
                <w:rPr>
                  <w:rFonts w:ascii="Arial" w:hAnsi="Arial" w:cs="Arial"/>
                  <w:sz w:val="20"/>
                  <w:szCs w:val="20"/>
                  <w:vertAlign w:val="superscript"/>
                </w:rPr>
                <w:t>3</w:t>
              </w:r>
              <w:r w:rsidR="00001A0C">
                <w:rPr>
                  <w:rFonts w:ascii="Arial" w:hAnsi="Arial" w:cs="Arial"/>
                  <w:sz w:val="20"/>
                  <w:szCs w:val="20"/>
                </w:rPr>
                <w:t>.</w:t>
              </w:r>
            </w:p>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070654" w:rsidRDefault="00D329B9" w:rsidP="003F564F">
                  <w:pPr>
                    <w:rPr>
                      <w:rFonts w:ascii="Arial" w:hAnsi="Arial" w:cs="Arial"/>
                      <w:b/>
                      <w:sz w:val="24"/>
                      <w:szCs w:val="24"/>
                    </w:rPr>
                  </w:pPr>
                  <w:sdt>
                    <w:sdtPr>
                      <w:rPr>
                        <w:rFonts w:ascii="Arial" w:hAnsi="Arial" w:cs="Arial"/>
                        <w:sz w:val="20"/>
                        <w:szCs w:val="20"/>
                      </w:rPr>
                      <w:id w:val="1299151185"/>
                    </w:sdtPr>
                    <w:sdtEndPr/>
                    <w:sdtContent>
                      <w:r w:rsidR="00070654">
                        <w:rPr>
                          <w:rFonts w:ascii="Arial" w:hAnsi="Arial" w:cs="Arial"/>
                          <w:sz w:val="20"/>
                          <w:szCs w:val="20"/>
                        </w:rPr>
                        <w:t>U</w:t>
                      </w:r>
                      <w:r w:rsidR="00B71127">
                        <w:rPr>
                          <w:rFonts w:ascii="Arial" w:hAnsi="Arial" w:cs="Arial"/>
                          <w:sz w:val="20"/>
                          <w:szCs w:val="20"/>
                        </w:rPr>
                        <w:t>se a full-face</w:t>
                      </w:r>
                      <w:r w:rsidR="00747E42">
                        <w:rPr>
                          <w:rFonts w:ascii="Arial" w:hAnsi="Arial" w:cs="Arial"/>
                          <w:sz w:val="20"/>
                          <w:szCs w:val="20"/>
                        </w:rPr>
                        <w:t xml:space="preserve"> particle</w:t>
                      </w:r>
                      <w:r w:rsidR="007C7B87">
                        <w:rPr>
                          <w:rFonts w:ascii="Arial" w:hAnsi="Arial" w:cs="Arial"/>
                          <w:sz w:val="20"/>
                          <w:szCs w:val="20"/>
                        </w:rPr>
                        <w:t xml:space="preserve"> </w:t>
                      </w:r>
                      <w:r w:rsidR="00070654" w:rsidRPr="00905CF3">
                        <w:rPr>
                          <w:rFonts w:ascii="Arial" w:hAnsi="Arial" w:cs="Arial"/>
                          <w:sz w:val="20"/>
                          <w:szCs w:val="20"/>
                        </w:rPr>
                        <w:t xml:space="preserve">respirator with </w:t>
                      </w:r>
                      <w:r w:rsidR="00747E42">
                        <w:rPr>
                          <w:rFonts w:ascii="Arial" w:hAnsi="Arial" w:cs="Arial"/>
                          <w:sz w:val="20"/>
                          <w:szCs w:val="20"/>
                        </w:rPr>
                        <w:t>type N100</w:t>
                      </w:r>
                      <w:r w:rsidR="00070654" w:rsidRPr="00905CF3">
                        <w:rPr>
                          <w:rFonts w:ascii="Arial" w:hAnsi="Arial" w:cs="Arial"/>
                          <w:sz w:val="20"/>
                          <w:szCs w:val="20"/>
                        </w:rPr>
                        <w:t xml:space="preserve"> (US) respirator cartridges</w:t>
                      </w:r>
                      <w:r w:rsidR="00070654">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36791C">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36791C">
        <w:rPr>
          <w:rFonts w:ascii="Arial" w:hAnsi="Arial" w:cs="Arial"/>
          <w:sz w:val="20"/>
          <w:szCs w:val="20"/>
        </w:rPr>
        <w:t>.</w:t>
      </w:r>
    </w:p>
    <w:p w:rsidR="00C121BE" w:rsidRPr="003F564F" w:rsidRDefault="00C121BE" w:rsidP="0036791C">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36791C">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249856312"/>
              </w:sdtPr>
              <w:sdtEndPr/>
              <w:sdtContent>
                <w:p w:rsidR="003F564F" w:rsidRPr="00265CA6" w:rsidRDefault="00D329B9" w:rsidP="003F564F">
                  <w:pPr>
                    <w:rPr>
                      <w:rFonts w:ascii="Arial" w:hAnsi="Arial" w:cs="Arial"/>
                      <w:b/>
                      <w:sz w:val="20"/>
                      <w:szCs w:val="20"/>
                    </w:rPr>
                  </w:pPr>
                  <w:sdt>
                    <w:sdtPr>
                      <w:rPr>
                        <w:rFonts w:ascii="Arial" w:hAnsi="Arial" w:cs="Arial"/>
                        <w:sz w:val="20"/>
                        <w:szCs w:val="20"/>
                      </w:rPr>
                      <w:id w:val="-1922623806"/>
                    </w:sdtPr>
                    <w:sdtEndPr/>
                    <w:sdtContent>
                      <w:r w:rsidR="00070654">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046101">
            <w:rPr>
              <w:rFonts w:ascii="Arial" w:hAnsi="Arial" w:cs="Arial"/>
              <w:sz w:val="20"/>
              <w:szCs w:val="20"/>
            </w:rPr>
            <w:t>silver c</w:t>
          </w:r>
          <w:r w:rsidR="00046101" w:rsidRPr="00046101">
            <w:rPr>
              <w:rFonts w:ascii="Arial" w:hAnsi="Arial" w:cs="Arial"/>
              <w:sz w:val="20"/>
              <w:szCs w:val="20"/>
            </w:rPr>
            <w:t>yanide</w:t>
          </w:r>
          <w:r w:rsidR="00046101">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D329B9"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29B9"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29B9"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D329B9"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6791C">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D329B9" w:rsidP="003F564F">
                  <w:pPr>
                    <w:rPr>
                      <w:rFonts w:ascii="Arial" w:hAnsi="Arial" w:cs="Arial"/>
                      <w:b/>
                      <w:sz w:val="20"/>
                      <w:szCs w:val="20"/>
                    </w:rPr>
                  </w:pPr>
                  <w:sdt>
                    <w:sdtPr>
                      <w:rPr>
                        <w:rFonts w:ascii="Arial" w:hAnsi="Arial" w:cs="Arial"/>
                        <w:sz w:val="20"/>
                        <w:szCs w:val="20"/>
                      </w:rPr>
                      <w:id w:val="1299150550"/>
                    </w:sdtPr>
                    <w:sdtEndPr/>
                    <w:sdtContent>
                      <w:r w:rsidR="00070654">
                        <w:rPr>
                          <w:rFonts w:ascii="Arial" w:hAnsi="Arial" w:cs="Arial"/>
                          <w:sz w:val="20"/>
                          <w:szCs w:val="20"/>
                        </w:rPr>
                        <w:t>ANSI</w:t>
                      </w:r>
                      <w:r w:rsidR="0036791C">
                        <w:rPr>
                          <w:rFonts w:ascii="Arial" w:hAnsi="Arial" w:cs="Arial"/>
                          <w:sz w:val="20"/>
                          <w:szCs w:val="20"/>
                        </w:rPr>
                        <w:t>-</w:t>
                      </w:r>
                      <w:r w:rsidR="00070654">
                        <w:rPr>
                          <w:rFonts w:ascii="Arial" w:hAnsi="Arial" w:cs="Arial"/>
                          <w:sz w:val="20"/>
                          <w:szCs w:val="20"/>
                        </w:rPr>
                        <w:t>approved, tight-fitting safety glasses/goggle</w:t>
                      </w:r>
                      <w:r w:rsidR="0070158C">
                        <w:rPr>
                          <w:rFonts w:ascii="Arial" w:hAnsi="Arial" w:cs="Arial"/>
                          <w:sz w:val="20"/>
                          <w:szCs w:val="20"/>
                        </w:rPr>
                        <w:t>s.</w:t>
                      </w:r>
                      <w:r w:rsidR="00B71127">
                        <w:rPr>
                          <w:rFonts w:ascii="Arial" w:hAnsi="Arial" w:cs="Arial"/>
                          <w:sz w:val="20"/>
                          <w:szCs w:val="20"/>
                        </w:rPr>
                        <w:t xml:space="preserve"> Face shields are recommended.</w:t>
                      </w:r>
                      <w:r w:rsidR="0070158C">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p w:rsidR="0036791C" w:rsidRDefault="0036791C" w:rsidP="003F564F">
      <w:pPr>
        <w:pStyle w:val="NoSpacing"/>
        <w:rPr>
          <w:rFonts w:ascii="Arial" w:hAnsi="Arial" w:cs="Arial"/>
          <w:sz w:val="20"/>
          <w:szCs w:val="20"/>
        </w:rPr>
      </w:pPr>
      <w:r w:rsidRPr="0036791C">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Full-length pants and close-toed shoes must be worn </w:t>
      </w:r>
      <w:proofErr w:type="gramStart"/>
      <w:r w:rsidRPr="0036791C">
        <w:rPr>
          <w:rFonts w:ascii="Arial" w:hAnsi="Arial" w:cs="Arial"/>
          <w:sz w:val="20"/>
          <w:szCs w:val="20"/>
        </w:rPr>
        <w:t>at all times</w:t>
      </w:r>
      <w:proofErr w:type="gramEnd"/>
      <w:r w:rsidRPr="0036791C">
        <w:rPr>
          <w:rFonts w:ascii="Arial" w:hAnsi="Arial" w:cs="Arial"/>
          <w:sz w:val="20"/>
          <w:szCs w:val="20"/>
        </w:rPr>
        <w:t xml:space="preserve"> by all individuals that are occupying the laboratory area. The area of skin between the shoe and ankle should not be exposed.</w:t>
      </w:r>
    </w:p>
    <w:p w:rsidR="003F564F" w:rsidRPr="00265CA6" w:rsidRDefault="003F564F" w:rsidP="0036791C">
      <w:pPr>
        <w:pStyle w:val="NoSpacing"/>
        <w:spacing w:before="20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D329B9"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070654"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62526503"/>
              </w:sdtPr>
              <w:sdtEndPr/>
              <w:sdtContent>
                <w:p w:rsidR="00C406D4" w:rsidRPr="00F909E2" w:rsidRDefault="00D329B9" w:rsidP="00C406D4">
                  <w:pPr>
                    <w:rPr>
                      <w:rFonts w:ascii="Arial" w:hAnsi="Arial" w:cs="Arial"/>
                      <w:b/>
                      <w:sz w:val="24"/>
                      <w:szCs w:val="24"/>
                    </w:rPr>
                  </w:pPr>
                  <w:sdt>
                    <w:sdtPr>
                      <w:rPr>
                        <w:rFonts w:ascii="Arial" w:hAnsi="Arial" w:cs="Arial"/>
                        <w:sz w:val="20"/>
                        <w:szCs w:val="20"/>
                      </w:rPr>
                      <w:id w:val="1762526504"/>
                    </w:sdtPr>
                    <w:sdtEndPr/>
                    <w:sdtContent>
                      <w:r w:rsidR="009C0B85">
                        <w:rPr>
                          <w:rFonts w:ascii="Arial" w:hAnsi="Arial" w:cs="Arial"/>
                          <w:sz w:val="20"/>
                          <w:szCs w:val="20"/>
                        </w:rPr>
                        <w:t>Chemical fume hood. Adequate exhaust and capture filtration.</w:t>
                      </w:r>
                      <w:r w:rsidR="00747E42">
                        <w:rPr>
                          <w:rFonts w:ascii="Arial" w:hAnsi="Arial" w:cs="Arial"/>
                          <w:sz w:val="20"/>
                          <w:szCs w:val="20"/>
                        </w:rPr>
                        <w:t xml:space="preserve"> </w:t>
                      </w:r>
                      <w:r w:rsidR="009C0B85">
                        <w:rPr>
                          <w:rFonts w:ascii="Arial" w:hAnsi="Arial" w:cs="Arial"/>
                          <w:sz w:val="20"/>
                          <w:szCs w:val="20"/>
                        </w:rPr>
                        <w:t xml:space="preserve"> </w:t>
                      </w:r>
                    </w:sdtContent>
                  </w:sdt>
                </w:p>
              </w:sdtContent>
            </w:sdt>
          </w:sdtContent>
        </w:sdt>
      </w:sdtContent>
    </w:sdt>
    <w:p w:rsidR="00B00BE4" w:rsidRPr="00646C82" w:rsidRDefault="00B00BE4" w:rsidP="00B00BE4">
      <w:pPr>
        <w:rPr>
          <w:rFonts w:ascii="Arial" w:hAnsi="Arial" w:cs="Arial"/>
          <w:b/>
        </w:rPr>
      </w:pPr>
      <w:r w:rsidRPr="00646C82">
        <w:rPr>
          <w:rFonts w:ascii="Arial" w:hAnsi="Arial" w:cs="Arial"/>
          <w:b/>
        </w:rPr>
        <w:t>First Aid Procedures</w:t>
      </w:r>
    </w:p>
    <w:p w:rsidR="00B00BE4" w:rsidRPr="00B00BE4" w:rsidRDefault="00B00BE4" w:rsidP="00B00BE4">
      <w:pPr>
        <w:rPr>
          <w:rFonts w:ascii="Arial" w:hAnsi="Arial" w:cs="Arial"/>
          <w:sz w:val="20"/>
          <w:szCs w:val="20"/>
        </w:rPr>
      </w:pPr>
      <w:r w:rsidRPr="00B00BE4">
        <w:rPr>
          <w:rFonts w:ascii="Arial" w:hAnsi="Arial" w:cs="Arial"/>
          <w:sz w:val="20"/>
          <w:szCs w:val="20"/>
        </w:rPr>
        <w:t>IMPORTANT: ESTABLISH A FIRST AID PLAN BEFORE WORKING WITH CYANIDES. ANTIDOTES SHOULD BE AVAILABLE ON SITE.</w:t>
      </w:r>
    </w:p>
    <w:p w:rsidR="00646C82" w:rsidRDefault="00646C82" w:rsidP="00646C82">
      <w:pPr>
        <w:autoSpaceDE w:val="0"/>
        <w:autoSpaceDN w:val="0"/>
        <w:adjustRightInd w:val="0"/>
        <w:spacing w:after="0" w:line="240" w:lineRule="auto"/>
        <w:rPr>
          <w:rStyle w:val="Strong"/>
          <w:rFonts w:ascii="Arial" w:hAnsi="Arial" w:cs="Arial"/>
          <w:sz w:val="20"/>
          <w:szCs w:val="20"/>
        </w:rPr>
      </w:pPr>
      <w:r>
        <w:rPr>
          <w:rStyle w:val="Strong"/>
          <w:rFonts w:ascii="Arial" w:hAnsi="Arial" w:cs="Arial"/>
          <w:sz w:val="20"/>
          <w:szCs w:val="20"/>
        </w:rPr>
        <w:t>If inhaled</w:t>
      </w:r>
    </w:p>
    <w:p w:rsidR="00646C82" w:rsidRDefault="00646C82" w:rsidP="00646C82">
      <w:pPr>
        <w:autoSpaceDE w:val="0"/>
        <w:autoSpaceDN w:val="0"/>
        <w:adjustRightInd w:val="0"/>
        <w:spacing w:line="240" w:lineRule="auto"/>
        <w:rPr>
          <w:rFonts w:ascii="Arial" w:hAnsi="Arial" w:cs="Arial"/>
          <w:sz w:val="20"/>
          <w:szCs w:val="20"/>
        </w:rPr>
      </w:pPr>
      <w:r w:rsidRPr="00B00BE4">
        <w:rPr>
          <w:rFonts w:ascii="Arial" w:hAnsi="Arial" w:cs="Arial"/>
          <w:sz w:val="20"/>
          <w:szCs w:val="20"/>
        </w:rPr>
        <w:t>SPEED IS ESSENTIAL, OBTAIN MEDICAL AID IMMEDIATELY. POISON material. If inhaled, get medical aid immediately. Remove victim to fresh air. If not breathing, give artificial respiration. If breathing is difficult, give oxygen.</w:t>
      </w:r>
    </w:p>
    <w:p w:rsidR="00646C82" w:rsidRDefault="00646C82" w:rsidP="00646C82">
      <w:pPr>
        <w:autoSpaceDE w:val="0"/>
        <w:autoSpaceDN w:val="0"/>
        <w:adjustRightInd w:val="0"/>
        <w:spacing w:after="0"/>
        <w:rPr>
          <w:rFonts w:ascii="Arial" w:hAnsi="Arial" w:cs="Arial"/>
          <w:sz w:val="20"/>
          <w:szCs w:val="20"/>
        </w:rPr>
      </w:pPr>
      <w:r>
        <w:rPr>
          <w:rStyle w:val="Strong"/>
          <w:rFonts w:ascii="Arial" w:hAnsi="Arial" w:cs="Arial"/>
          <w:sz w:val="20"/>
          <w:szCs w:val="20"/>
        </w:rPr>
        <w:t>In case of s</w:t>
      </w:r>
      <w:r w:rsidRPr="00B00BE4">
        <w:rPr>
          <w:rStyle w:val="Strong"/>
          <w:rFonts w:ascii="Arial" w:hAnsi="Arial" w:cs="Arial"/>
          <w:sz w:val="20"/>
          <w:szCs w:val="20"/>
        </w:rPr>
        <w:t>kin</w:t>
      </w:r>
      <w:r>
        <w:rPr>
          <w:rStyle w:val="Strong"/>
          <w:rFonts w:ascii="Arial" w:hAnsi="Arial" w:cs="Arial"/>
          <w:sz w:val="20"/>
          <w:szCs w:val="20"/>
        </w:rPr>
        <w:t xml:space="preserve"> contact</w:t>
      </w:r>
      <w:r w:rsidRPr="00B00BE4">
        <w:rPr>
          <w:rFonts w:ascii="Arial" w:hAnsi="Arial" w:cs="Arial"/>
          <w:sz w:val="20"/>
          <w:szCs w:val="20"/>
        </w:rPr>
        <w:t xml:space="preserve"> </w:t>
      </w:r>
    </w:p>
    <w:p w:rsidR="00646C82" w:rsidRPr="00B00BE4" w:rsidRDefault="00646C82" w:rsidP="00646C82">
      <w:pPr>
        <w:autoSpaceDE w:val="0"/>
        <w:autoSpaceDN w:val="0"/>
        <w:adjustRightInd w:val="0"/>
        <w:rPr>
          <w:rFonts w:ascii="Arial" w:hAnsi="Arial" w:cs="Arial"/>
          <w:sz w:val="20"/>
          <w:szCs w:val="20"/>
        </w:rPr>
      </w:pPr>
      <w:r w:rsidRPr="00B00BE4">
        <w:rPr>
          <w:rFonts w:ascii="Arial" w:hAnsi="Arial" w:cs="Arial"/>
          <w:sz w:val="20"/>
          <w:szCs w:val="20"/>
        </w:rPr>
        <w:t>POISON material. In case of contact, get medical aid immediately. Immediately flush eyes or skin with plenty of water for at least 15 minutes while removing contaminated clothing and shoes. Wash clothing before reuse. Destroy contaminated shoes.</w:t>
      </w:r>
    </w:p>
    <w:p w:rsidR="00646C82" w:rsidRPr="00646C82" w:rsidRDefault="00646C82" w:rsidP="00646C82">
      <w:pPr>
        <w:autoSpaceDE w:val="0"/>
        <w:autoSpaceDN w:val="0"/>
        <w:adjustRightInd w:val="0"/>
        <w:spacing w:after="0" w:line="240" w:lineRule="auto"/>
        <w:rPr>
          <w:rFonts w:ascii="Arial" w:hAnsi="Arial" w:cs="Arial"/>
          <w:b/>
          <w:sz w:val="20"/>
          <w:szCs w:val="20"/>
        </w:rPr>
      </w:pPr>
      <w:r w:rsidRPr="00646C82">
        <w:rPr>
          <w:rFonts w:ascii="Arial" w:hAnsi="Arial" w:cs="Arial"/>
          <w:b/>
          <w:sz w:val="20"/>
          <w:szCs w:val="20"/>
        </w:rPr>
        <w:t>In case of eye contact</w:t>
      </w:r>
    </w:p>
    <w:p w:rsidR="00B00BE4" w:rsidRPr="00B00BE4" w:rsidRDefault="00B00BE4" w:rsidP="00646C82">
      <w:pPr>
        <w:autoSpaceDE w:val="0"/>
        <w:autoSpaceDN w:val="0"/>
        <w:adjustRightInd w:val="0"/>
        <w:spacing w:line="240" w:lineRule="auto"/>
        <w:rPr>
          <w:rFonts w:ascii="Arial" w:hAnsi="Arial" w:cs="Arial"/>
          <w:sz w:val="20"/>
          <w:szCs w:val="20"/>
        </w:rPr>
      </w:pPr>
      <w:r w:rsidRPr="00B00BE4">
        <w:rPr>
          <w:rFonts w:ascii="Arial" w:hAnsi="Arial" w:cs="Arial"/>
          <w:sz w:val="20"/>
          <w:szCs w:val="20"/>
        </w:rPr>
        <w:t>Treat patient as for inhalation. In case of contact, immediately flush eyes with plenty of water for at least 15 minutes. Get medical aid immediately.</w:t>
      </w:r>
    </w:p>
    <w:p w:rsidR="00646C82" w:rsidRDefault="00646C82" w:rsidP="00646C82">
      <w:pPr>
        <w:autoSpaceDE w:val="0"/>
        <w:autoSpaceDN w:val="0"/>
        <w:adjustRightInd w:val="0"/>
        <w:spacing w:after="0"/>
        <w:rPr>
          <w:rStyle w:val="Strong"/>
          <w:rFonts w:ascii="Arial" w:hAnsi="Arial" w:cs="Arial"/>
          <w:sz w:val="20"/>
          <w:szCs w:val="20"/>
        </w:rPr>
      </w:pPr>
      <w:r>
        <w:rPr>
          <w:rStyle w:val="Strong"/>
          <w:rFonts w:ascii="Arial" w:hAnsi="Arial" w:cs="Arial"/>
          <w:sz w:val="20"/>
          <w:szCs w:val="20"/>
        </w:rPr>
        <w:t>If swallowed</w:t>
      </w:r>
    </w:p>
    <w:p w:rsidR="00B00BE4" w:rsidRPr="0036791C" w:rsidRDefault="00B00BE4" w:rsidP="00B00BE4">
      <w:pPr>
        <w:autoSpaceDE w:val="0"/>
        <w:autoSpaceDN w:val="0"/>
        <w:adjustRightInd w:val="0"/>
        <w:rPr>
          <w:rFonts w:ascii="Arial" w:hAnsi="Arial" w:cs="Arial"/>
          <w:sz w:val="20"/>
          <w:szCs w:val="20"/>
        </w:rPr>
      </w:pPr>
      <w:r w:rsidRPr="0036791C">
        <w:rPr>
          <w:rFonts w:ascii="Arial" w:hAnsi="Arial" w:cs="Arial"/>
          <w:sz w:val="20"/>
          <w:szCs w:val="20"/>
        </w:rPr>
        <w:t>Get medical aid immediately. SPEED IS ESSENTIAL. A DOCTOR MUST BE NOTIFIED AT ONCE. POISON material. If swallowed, get medical aid immediately. Only induce vomiting if directed to do so by medical personnel. Never give anything by mouth to an unconscious person.</w:t>
      </w:r>
    </w:p>
    <w:p w:rsidR="00646C82" w:rsidRPr="0036791C" w:rsidRDefault="00646C82" w:rsidP="00646C82">
      <w:pPr>
        <w:autoSpaceDE w:val="0"/>
        <w:autoSpaceDN w:val="0"/>
        <w:adjustRightInd w:val="0"/>
        <w:spacing w:after="0"/>
        <w:rPr>
          <w:rFonts w:ascii="Arial" w:hAnsi="Arial" w:cs="Arial"/>
          <w:sz w:val="20"/>
          <w:szCs w:val="20"/>
        </w:rPr>
      </w:pPr>
      <w:r w:rsidRPr="0036791C">
        <w:rPr>
          <w:rStyle w:val="Strong"/>
          <w:rFonts w:ascii="Arial" w:hAnsi="Arial" w:cs="Arial"/>
          <w:sz w:val="20"/>
          <w:szCs w:val="20"/>
        </w:rPr>
        <w:t>Notes to Physician</w:t>
      </w:r>
    </w:p>
    <w:p w:rsidR="00B00BE4" w:rsidRPr="0036791C" w:rsidRDefault="00B00BE4" w:rsidP="00B00BE4">
      <w:pPr>
        <w:autoSpaceDE w:val="0"/>
        <w:autoSpaceDN w:val="0"/>
        <w:adjustRightInd w:val="0"/>
        <w:rPr>
          <w:rFonts w:ascii="Arial" w:hAnsi="Arial" w:cs="Arial"/>
          <w:sz w:val="20"/>
          <w:szCs w:val="20"/>
        </w:rPr>
      </w:pPr>
      <w:r w:rsidRPr="0036791C">
        <w:rPr>
          <w:rFonts w:ascii="Arial" w:hAnsi="Arial" w:cs="Arial"/>
          <w:sz w:val="20"/>
          <w:szCs w:val="20"/>
        </w:rPr>
        <w:t>Prompt action is essential in all cases of contact. Exposure should be treated as a cyanide poisoning.</w:t>
      </w:r>
    </w:p>
    <w:p w:rsidR="00B00BE4" w:rsidRPr="0036791C" w:rsidRDefault="0036791C" w:rsidP="00B00BE4">
      <w:pPr>
        <w:spacing w:before="100" w:beforeAutospacing="1" w:after="100" w:afterAutospacing="1"/>
        <w:rPr>
          <w:rFonts w:ascii="Arial" w:hAnsi="Arial" w:cs="Arial"/>
          <w:color w:val="000000"/>
          <w:sz w:val="20"/>
          <w:szCs w:val="20"/>
        </w:rPr>
      </w:pPr>
      <w:r w:rsidRPr="0036791C">
        <w:rPr>
          <w:rFonts w:ascii="Arial" w:hAnsi="Arial" w:cs="Arial"/>
          <w:color w:val="000000"/>
          <w:sz w:val="20"/>
          <w:szCs w:val="20"/>
        </w:rPr>
        <w:t>S</w:t>
      </w:r>
      <w:r w:rsidR="00B00BE4" w:rsidRPr="0036791C">
        <w:rPr>
          <w:rFonts w:ascii="Arial" w:hAnsi="Arial" w:cs="Arial"/>
          <w:color w:val="000000"/>
          <w:sz w:val="20"/>
          <w:szCs w:val="20"/>
        </w:rPr>
        <w:t>ymptoms of acute cyanide poisoning reflect cellular hypoxia and are often non-specific. A bradycardia, hypertensive and tachypneic patient suggests poisoning</w:t>
      </w:r>
      <w:r w:rsidRPr="0036791C">
        <w:rPr>
          <w:rFonts w:ascii="Arial" w:hAnsi="Arial" w:cs="Arial"/>
          <w:color w:val="000000"/>
          <w:sz w:val="20"/>
          <w:szCs w:val="20"/>
        </w:rPr>
        <w:t>,</w:t>
      </w:r>
      <w:r w:rsidR="00B00BE4" w:rsidRPr="0036791C">
        <w:rPr>
          <w:rFonts w:ascii="Arial" w:hAnsi="Arial" w:cs="Arial"/>
          <w:color w:val="000000"/>
          <w:sz w:val="20"/>
          <w:szCs w:val="20"/>
        </w:rPr>
        <w:t xml:space="preserve"> especially if CNS and cardiovascular depression subsequently occurs. Immediate attention should be directed towards assisted ventilation, administration of 100% oxygen, insertion of intravenous lines and institution of cardiac monitoring. Obtain an arterial blood gas immediately and correct any severe metabolic acidosis (pH below 7.15). </w:t>
      </w:r>
    </w:p>
    <w:p w:rsidR="00B00BE4" w:rsidRPr="0036791C" w:rsidRDefault="00B00BE4" w:rsidP="0036791C">
      <w:pPr>
        <w:spacing w:before="100" w:beforeAutospacing="1" w:after="100" w:afterAutospacing="1"/>
        <w:rPr>
          <w:rFonts w:ascii="Arial" w:hAnsi="Arial" w:cs="Arial"/>
          <w:color w:val="000000"/>
          <w:sz w:val="20"/>
          <w:szCs w:val="20"/>
        </w:rPr>
      </w:pPr>
      <w:r w:rsidRPr="0036791C">
        <w:rPr>
          <w:rFonts w:ascii="Arial" w:hAnsi="Arial" w:cs="Arial"/>
          <w:color w:val="000000"/>
          <w:sz w:val="20"/>
          <w:szCs w:val="20"/>
        </w:rPr>
        <w:t xml:space="preserve">Comprehensive treatment of acute cyanide intoxication requires support of vital functions. </w:t>
      </w:r>
      <w:proofErr w:type="spellStart"/>
      <w:r w:rsidRPr="0036791C">
        <w:rPr>
          <w:rFonts w:ascii="Arial" w:hAnsi="Arial" w:cs="Arial"/>
          <w:color w:val="000000"/>
          <w:sz w:val="20"/>
          <w:szCs w:val="20"/>
        </w:rPr>
        <w:t>Cyanokit</w:t>
      </w:r>
      <w:proofErr w:type="spellEnd"/>
      <w:r w:rsidRPr="0036791C">
        <w:rPr>
          <w:rFonts w:ascii="Arial" w:hAnsi="Arial" w:cs="Arial"/>
          <w:color w:val="000000"/>
          <w:sz w:val="20"/>
          <w:szCs w:val="20"/>
        </w:rPr>
        <w:t xml:space="preserve"> (contains hydroxocobalamin, an antidote indicated for the treatment of known or suspected cyanide poisoning) should be administered in conjunction with appropriate airway, ventilatory and circulatory support. </w:t>
      </w:r>
    </w:p>
    <w:p w:rsidR="00B00BE4" w:rsidRPr="0036791C" w:rsidRDefault="00B00BE4" w:rsidP="00B00BE4">
      <w:pPr>
        <w:spacing w:before="100" w:beforeAutospacing="1" w:after="100" w:afterAutospacing="1"/>
        <w:rPr>
          <w:rFonts w:ascii="Arial" w:hAnsi="Arial" w:cs="Arial"/>
          <w:color w:val="000000"/>
          <w:sz w:val="20"/>
          <w:szCs w:val="20"/>
        </w:rPr>
      </w:pPr>
      <w:r w:rsidRPr="0036791C">
        <w:rPr>
          <w:rFonts w:ascii="Arial" w:hAnsi="Arial" w:cs="Arial"/>
          <w:color w:val="000000"/>
          <w:sz w:val="20"/>
          <w:szCs w:val="20"/>
        </w:rPr>
        <w:lastRenderedPageBreak/>
        <w:t xml:space="preserve">Each 2.5 g vial of hydroxocobalamin for injection is to be reconstituted with 100 mL of diluent (not provided with </w:t>
      </w:r>
      <w:proofErr w:type="spellStart"/>
      <w:r w:rsidRPr="0036791C">
        <w:rPr>
          <w:rFonts w:ascii="Arial" w:hAnsi="Arial" w:cs="Arial"/>
          <w:color w:val="000000"/>
          <w:sz w:val="20"/>
          <w:szCs w:val="20"/>
        </w:rPr>
        <w:t>Cyanokit</w:t>
      </w:r>
      <w:proofErr w:type="spellEnd"/>
      <w:r w:rsidRPr="0036791C">
        <w:rPr>
          <w:rFonts w:ascii="Arial" w:hAnsi="Arial" w:cs="Arial"/>
          <w:color w:val="000000"/>
          <w:sz w:val="20"/>
          <w:szCs w:val="20"/>
        </w:rPr>
        <w:t xml:space="preserve">) using the supplied sterile transfer spike. The recommended diluent is 0.9% Sodium Chloride injection (0.9% </w:t>
      </w:r>
      <w:proofErr w:type="spellStart"/>
      <w:r w:rsidRPr="0036791C">
        <w:rPr>
          <w:rFonts w:ascii="Arial" w:hAnsi="Arial" w:cs="Arial"/>
          <w:color w:val="000000"/>
          <w:sz w:val="20"/>
          <w:szCs w:val="20"/>
        </w:rPr>
        <w:t>NaCl</w:t>
      </w:r>
      <w:proofErr w:type="spellEnd"/>
      <w:r w:rsidRPr="0036791C">
        <w:rPr>
          <w:rFonts w:ascii="Arial" w:hAnsi="Arial" w:cs="Arial"/>
          <w:color w:val="000000"/>
          <w:sz w:val="20"/>
          <w:szCs w:val="20"/>
        </w:rPr>
        <w:t xml:space="preserve">). Lactated Ringers injection and 5% Dextrose injection (D5W) have also been found to be compatible with hydroxocobalamin and may be used if 0.9% </w:t>
      </w:r>
      <w:proofErr w:type="spellStart"/>
      <w:r w:rsidRPr="0036791C">
        <w:rPr>
          <w:rFonts w:ascii="Arial" w:hAnsi="Arial" w:cs="Arial"/>
          <w:color w:val="000000"/>
          <w:sz w:val="20"/>
          <w:szCs w:val="20"/>
        </w:rPr>
        <w:t>NaCl</w:t>
      </w:r>
      <w:proofErr w:type="spellEnd"/>
      <w:r w:rsidRPr="0036791C">
        <w:rPr>
          <w:rFonts w:ascii="Arial" w:hAnsi="Arial" w:cs="Arial"/>
          <w:color w:val="000000"/>
          <w:sz w:val="20"/>
          <w:szCs w:val="20"/>
        </w:rPr>
        <w:t xml:space="preserve"> is not readily available. The line on each vial label represents 100 mL volume of diluent. Following the addition of diluent to the lyophilized powder, each vial should be repeatedly inverted or rocked, not shaken, for at least 30 seconds prior to infusion. </w:t>
      </w:r>
    </w:p>
    <w:p w:rsidR="00B00BE4" w:rsidRPr="0036791C" w:rsidRDefault="00B00BE4" w:rsidP="00B00BE4">
      <w:pPr>
        <w:spacing w:before="100" w:beforeAutospacing="1" w:after="100" w:afterAutospacing="1"/>
        <w:rPr>
          <w:rFonts w:ascii="Arial" w:hAnsi="Arial" w:cs="Arial"/>
          <w:color w:val="000000"/>
          <w:sz w:val="20"/>
          <w:szCs w:val="20"/>
        </w:rPr>
      </w:pPr>
      <w:r w:rsidRPr="0036791C">
        <w:rPr>
          <w:rFonts w:ascii="Arial" w:hAnsi="Arial" w:cs="Arial"/>
          <w:color w:val="000000"/>
          <w:sz w:val="20"/>
          <w:szCs w:val="20"/>
        </w:rPr>
        <w:t xml:space="preserve">Hydroxocobalamin solutions should be visually inspected for particulate matter and color prior to administration. If the reconstituted solution is not dark red or if particulate matter is seen after the solution has been appropriately mixed, the solution should be discarded. </w:t>
      </w:r>
    </w:p>
    <w:p w:rsidR="00B00BE4" w:rsidRPr="00B00BE4" w:rsidRDefault="00B00BE4" w:rsidP="00B00BE4">
      <w:pPr>
        <w:numPr>
          <w:ilvl w:val="0"/>
          <w:numId w:val="8"/>
        </w:numPr>
        <w:spacing w:before="100" w:beforeAutospacing="1" w:after="100" w:afterAutospacing="1" w:line="240" w:lineRule="auto"/>
        <w:rPr>
          <w:rFonts w:ascii="Arial" w:hAnsi="Arial" w:cs="Arial"/>
          <w:sz w:val="20"/>
          <w:szCs w:val="20"/>
        </w:rPr>
      </w:pPr>
      <w:r w:rsidRPr="00B00BE4">
        <w:rPr>
          <w:rFonts w:ascii="Arial" w:hAnsi="Arial" w:cs="Arial"/>
          <w:sz w:val="20"/>
          <w:szCs w:val="20"/>
        </w:rPr>
        <w:t xml:space="preserve">The starting dose of </w:t>
      </w:r>
      <w:proofErr w:type="spellStart"/>
      <w:r w:rsidRPr="00B00BE4">
        <w:rPr>
          <w:rFonts w:ascii="Arial" w:hAnsi="Arial" w:cs="Arial"/>
          <w:sz w:val="20"/>
          <w:szCs w:val="20"/>
        </w:rPr>
        <w:t>Cyanokit</w:t>
      </w:r>
      <w:proofErr w:type="spellEnd"/>
      <w:r w:rsidRPr="00B00BE4">
        <w:rPr>
          <w:rFonts w:ascii="Arial" w:hAnsi="Arial" w:cs="Arial"/>
          <w:sz w:val="20"/>
          <w:szCs w:val="20"/>
        </w:rPr>
        <w:t xml:space="preserve"> for adults is 5 g, (two 2.5 g vials) administered by IV infusion over 15 minutes.</w:t>
      </w:r>
    </w:p>
    <w:p w:rsidR="00B00BE4" w:rsidRPr="00B00BE4" w:rsidRDefault="00B00BE4" w:rsidP="00B00BE4">
      <w:pPr>
        <w:numPr>
          <w:ilvl w:val="0"/>
          <w:numId w:val="8"/>
        </w:numPr>
        <w:spacing w:before="100" w:beforeAutospacing="1" w:after="100" w:afterAutospacing="1" w:line="240" w:lineRule="auto"/>
        <w:rPr>
          <w:rFonts w:ascii="Arial" w:hAnsi="Arial" w:cs="Arial"/>
          <w:sz w:val="20"/>
          <w:szCs w:val="20"/>
        </w:rPr>
      </w:pPr>
      <w:r w:rsidRPr="00B00BE4">
        <w:rPr>
          <w:rFonts w:ascii="Arial" w:hAnsi="Arial" w:cs="Arial"/>
          <w:sz w:val="20"/>
          <w:szCs w:val="20"/>
        </w:rPr>
        <w:t>Depending upon the severity of the poisoning and the clinical response, a second dose of 5 g may be administered by IV infusion for a total dose of 10 g.</w:t>
      </w:r>
    </w:p>
    <w:p w:rsidR="00B00BE4" w:rsidRPr="00B00BE4" w:rsidRDefault="00B00BE4" w:rsidP="00B00BE4">
      <w:pPr>
        <w:numPr>
          <w:ilvl w:val="0"/>
          <w:numId w:val="8"/>
        </w:numPr>
        <w:spacing w:before="100" w:beforeAutospacing="1" w:after="100" w:afterAutospacing="1" w:line="240" w:lineRule="auto"/>
        <w:rPr>
          <w:rFonts w:ascii="Arial" w:hAnsi="Arial" w:cs="Arial"/>
          <w:sz w:val="20"/>
          <w:szCs w:val="20"/>
        </w:rPr>
      </w:pPr>
      <w:r w:rsidRPr="00B00BE4">
        <w:rPr>
          <w:rFonts w:ascii="Arial" w:hAnsi="Arial" w:cs="Arial"/>
          <w:sz w:val="20"/>
          <w:szCs w:val="20"/>
        </w:rPr>
        <w:t>The rate of infusion for the second 5 g dose may range from 15 minutes (for patients in extremis) to 2 hours based on patient condition.</w:t>
      </w:r>
    </w:p>
    <w:p w:rsidR="00B00BE4" w:rsidRPr="00B00BE4" w:rsidRDefault="00B00BE4" w:rsidP="00B00BE4">
      <w:pPr>
        <w:numPr>
          <w:ilvl w:val="0"/>
          <w:numId w:val="8"/>
        </w:numPr>
        <w:spacing w:before="100" w:beforeAutospacing="1" w:after="100" w:afterAutospacing="1" w:line="240" w:lineRule="auto"/>
        <w:rPr>
          <w:rFonts w:ascii="Arial" w:hAnsi="Arial" w:cs="Arial"/>
          <w:sz w:val="20"/>
          <w:szCs w:val="20"/>
        </w:rPr>
      </w:pPr>
      <w:r w:rsidRPr="00B00BE4">
        <w:rPr>
          <w:rFonts w:ascii="Arial" w:hAnsi="Arial" w:cs="Arial"/>
          <w:sz w:val="20"/>
          <w:szCs w:val="20"/>
        </w:rPr>
        <w:t>The recommended diluent is 0.9% Sodium Chloride injection.</w:t>
      </w:r>
    </w:p>
    <w:p w:rsidR="00B00BE4" w:rsidRPr="00B00BE4" w:rsidRDefault="00B00BE4" w:rsidP="00B00BE4">
      <w:pPr>
        <w:numPr>
          <w:ilvl w:val="0"/>
          <w:numId w:val="8"/>
        </w:numPr>
        <w:spacing w:before="100" w:beforeAutospacing="1" w:after="100" w:afterAutospacing="1" w:line="240" w:lineRule="auto"/>
        <w:rPr>
          <w:rFonts w:ascii="Arial" w:hAnsi="Arial" w:cs="Arial"/>
          <w:sz w:val="20"/>
          <w:szCs w:val="20"/>
        </w:rPr>
      </w:pPr>
      <w:r w:rsidRPr="00B00BE4">
        <w:rPr>
          <w:rFonts w:ascii="Arial" w:hAnsi="Arial" w:cs="Arial"/>
          <w:sz w:val="20"/>
          <w:szCs w:val="20"/>
        </w:rPr>
        <w:t xml:space="preserve">Diluent is not included with </w:t>
      </w:r>
      <w:proofErr w:type="spellStart"/>
      <w:r w:rsidRPr="00B00BE4">
        <w:rPr>
          <w:rFonts w:ascii="Arial" w:hAnsi="Arial" w:cs="Arial"/>
          <w:sz w:val="20"/>
          <w:szCs w:val="20"/>
        </w:rPr>
        <w:t>Cyanokit</w:t>
      </w:r>
      <w:proofErr w:type="spellEnd"/>
      <w:r w:rsidRPr="00B00BE4">
        <w:rPr>
          <w:rFonts w:ascii="Arial" w:hAnsi="Arial" w:cs="Arial"/>
          <w:sz w:val="20"/>
          <w:szCs w:val="20"/>
        </w:rPr>
        <w:t>.</w:t>
      </w:r>
    </w:p>
    <w:p w:rsidR="00B00BE4" w:rsidRPr="00B00BE4" w:rsidRDefault="00B00BE4" w:rsidP="00B00BE4">
      <w:pPr>
        <w:numPr>
          <w:ilvl w:val="0"/>
          <w:numId w:val="8"/>
        </w:numPr>
        <w:spacing w:before="100" w:beforeAutospacing="1" w:after="100" w:afterAutospacing="1" w:line="240" w:lineRule="auto"/>
        <w:rPr>
          <w:rFonts w:ascii="Arial" w:hAnsi="Arial" w:cs="Arial"/>
          <w:sz w:val="20"/>
          <w:szCs w:val="20"/>
        </w:rPr>
      </w:pPr>
      <w:r w:rsidRPr="00B00BE4">
        <w:rPr>
          <w:rFonts w:ascii="Arial" w:hAnsi="Arial" w:cs="Arial"/>
          <w:sz w:val="20"/>
          <w:szCs w:val="20"/>
        </w:rPr>
        <w:t xml:space="preserve">There are </w:t>
      </w:r>
      <w:proofErr w:type="gramStart"/>
      <w:r w:rsidRPr="00B00BE4">
        <w:rPr>
          <w:rFonts w:ascii="Arial" w:hAnsi="Arial" w:cs="Arial"/>
          <w:sz w:val="20"/>
          <w:szCs w:val="20"/>
        </w:rPr>
        <w:t>a number of</w:t>
      </w:r>
      <w:proofErr w:type="gramEnd"/>
      <w:r w:rsidRPr="00B00BE4">
        <w:rPr>
          <w:rFonts w:ascii="Arial" w:hAnsi="Arial" w:cs="Arial"/>
          <w:sz w:val="20"/>
          <w:szCs w:val="20"/>
        </w:rPr>
        <w:t xml:space="preserve"> drugs and blood products that are incompatible with </w:t>
      </w:r>
      <w:proofErr w:type="spellStart"/>
      <w:r w:rsidRPr="00B00BE4">
        <w:rPr>
          <w:rFonts w:ascii="Arial" w:hAnsi="Arial" w:cs="Arial"/>
          <w:sz w:val="20"/>
          <w:szCs w:val="20"/>
        </w:rPr>
        <w:t>Cyanokit</w:t>
      </w:r>
      <w:proofErr w:type="spellEnd"/>
      <w:r w:rsidRPr="00B00BE4">
        <w:rPr>
          <w:rFonts w:ascii="Arial" w:hAnsi="Arial" w:cs="Arial"/>
          <w:sz w:val="20"/>
          <w:szCs w:val="20"/>
        </w:rPr>
        <w:t xml:space="preserve">, thus </w:t>
      </w:r>
      <w:proofErr w:type="spellStart"/>
      <w:r w:rsidRPr="00B00BE4">
        <w:rPr>
          <w:rFonts w:ascii="Arial" w:hAnsi="Arial" w:cs="Arial"/>
          <w:sz w:val="20"/>
          <w:szCs w:val="20"/>
        </w:rPr>
        <w:t>Cyanokit</w:t>
      </w:r>
      <w:proofErr w:type="spellEnd"/>
      <w:r w:rsidRPr="00B00BE4">
        <w:rPr>
          <w:rFonts w:ascii="Arial" w:hAnsi="Arial" w:cs="Arial"/>
          <w:sz w:val="20"/>
          <w:szCs w:val="20"/>
        </w:rPr>
        <w:t xml:space="preserve"> may require a separate intravenous line for administration. </w:t>
      </w:r>
    </w:p>
    <w:p w:rsidR="00B00BE4" w:rsidRPr="00B00BE4" w:rsidRDefault="00B00BE4" w:rsidP="0036791C">
      <w:pPr>
        <w:spacing w:before="100" w:beforeAutospacing="1"/>
        <w:rPr>
          <w:rFonts w:ascii="Arial" w:hAnsi="Arial" w:cs="Arial"/>
          <w:sz w:val="20"/>
          <w:szCs w:val="20"/>
        </w:rPr>
      </w:pPr>
      <w:r w:rsidRPr="00B00BE4">
        <w:rPr>
          <w:rFonts w:ascii="Arial" w:hAnsi="Arial" w:cs="Arial"/>
          <w:sz w:val="20"/>
          <w:szCs w:val="20"/>
        </w:rPr>
        <w:t xml:space="preserve">Please consult the following website for additional information on proper storage of </w:t>
      </w:r>
      <w:proofErr w:type="spellStart"/>
      <w:r w:rsidRPr="00B00BE4">
        <w:rPr>
          <w:rFonts w:ascii="Arial" w:hAnsi="Arial" w:cs="Arial"/>
          <w:sz w:val="20"/>
          <w:szCs w:val="20"/>
        </w:rPr>
        <w:t>Cyanokit</w:t>
      </w:r>
      <w:proofErr w:type="spellEnd"/>
      <w:r w:rsidRPr="00B00BE4">
        <w:rPr>
          <w:rFonts w:ascii="Arial" w:hAnsi="Arial" w:cs="Arial"/>
          <w:sz w:val="20"/>
          <w:szCs w:val="20"/>
        </w:rPr>
        <w:t>, potential side-effects of treatment, chemical incompatibilities, drug interactions, warnings, and precautions.</w:t>
      </w:r>
    </w:p>
    <w:p w:rsidR="00B00BE4" w:rsidRPr="00B00BE4" w:rsidRDefault="00B00BE4" w:rsidP="0036791C">
      <w:pPr>
        <w:spacing w:after="0"/>
        <w:rPr>
          <w:rFonts w:ascii="Arial" w:hAnsi="Arial" w:cs="Arial"/>
          <w:sz w:val="20"/>
          <w:szCs w:val="20"/>
        </w:rPr>
      </w:pPr>
      <w:r w:rsidRPr="00B00BE4">
        <w:rPr>
          <w:rFonts w:ascii="Arial" w:hAnsi="Arial" w:cs="Arial"/>
          <w:sz w:val="20"/>
          <w:szCs w:val="20"/>
        </w:rPr>
        <w:t>(</w:t>
      </w:r>
      <w:hyperlink r:id="rId14" w:history="1">
        <w:r w:rsidRPr="00B00BE4">
          <w:rPr>
            <w:rStyle w:val="Hyperlink"/>
            <w:rFonts w:ascii="Arial" w:hAnsi="Arial" w:cs="Arial"/>
            <w:sz w:val="20"/>
            <w:szCs w:val="20"/>
          </w:rPr>
          <w:t>http://www.druglib.com/druginfo/cyanokit/</w:t>
        </w:r>
      </w:hyperlink>
      <w:r w:rsidRPr="00B00BE4">
        <w:rPr>
          <w:rFonts w:ascii="Arial" w:hAnsi="Arial" w:cs="Arial"/>
          <w:sz w:val="20"/>
          <w:szCs w:val="20"/>
        </w:rPr>
        <w:t xml:space="preserve">) </w:t>
      </w:r>
    </w:p>
    <w:p w:rsidR="00C406D4" w:rsidRPr="00803871" w:rsidRDefault="00C406D4" w:rsidP="0036791C">
      <w:pPr>
        <w:spacing w:before="200"/>
        <w:rPr>
          <w:rFonts w:ascii="Arial" w:hAnsi="Arial" w:cs="Arial"/>
          <w:b/>
          <w:sz w:val="24"/>
          <w:szCs w:val="24"/>
        </w:rPr>
      </w:pPr>
      <w:r w:rsidRPr="00803871">
        <w:rPr>
          <w:rFonts w:ascii="Arial" w:hAnsi="Arial" w:cs="Arial"/>
          <w:b/>
          <w:sz w:val="24"/>
          <w:szCs w:val="24"/>
        </w:rPr>
        <w:t>Special Handling and Storage Requirements</w:t>
      </w:r>
    </w:p>
    <w:p w:rsidR="00C406D4" w:rsidRDefault="00D329B9"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E17F4" w:rsidRPr="00AF63A0">
                <w:rPr>
                  <w:rFonts w:ascii="Arial" w:hAnsi="Arial" w:cs="Arial"/>
                  <w:b/>
                  <w:bCs/>
                  <w:sz w:val="20"/>
                  <w:szCs w:val="20"/>
                </w:rPr>
                <w:t>Precautions for safe handling:</w:t>
              </w:r>
              <w:r w:rsidR="008E17F4">
                <w:rPr>
                  <w:rFonts w:ascii="Arial" w:hAnsi="Arial" w:cs="Arial"/>
                  <w:b/>
                  <w:bCs/>
                  <w:sz w:val="20"/>
                  <w:szCs w:val="20"/>
                </w:rPr>
                <w:t xml:space="preserve"> </w:t>
              </w:r>
              <w:r w:rsidR="008E17F4" w:rsidRPr="00AF63A0">
                <w:rPr>
                  <w:rFonts w:ascii="Arial" w:hAnsi="Arial" w:cs="Arial"/>
                  <w:bCs/>
                  <w:sz w:val="20"/>
                  <w:szCs w:val="20"/>
                </w:rPr>
                <w:t>Avoid</w:t>
              </w:r>
              <w:r w:rsidR="00070654">
                <w:rPr>
                  <w:rFonts w:ascii="Arial" w:hAnsi="Arial" w:cs="Arial"/>
                  <w:bCs/>
                  <w:sz w:val="20"/>
                  <w:szCs w:val="20"/>
                </w:rPr>
                <w:t xml:space="preserve"> contact with skin, eyes, and clothing. Avoid inhalation and ingestion. </w:t>
              </w:r>
              <w:r w:rsidR="00747E42">
                <w:rPr>
                  <w:rFonts w:ascii="Arial" w:hAnsi="Arial" w:cs="Arial"/>
                  <w:bCs/>
                  <w:sz w:val="20"/>
                  <w:szCs w:val="20"/>
                </w:rPr>
                <w:t>Avoid dust formation.</w:t>
              </w:r>
              <w:r w:rsidR="00070654">
                <w:rPr>
                  <w:rFonts w:ascii="Arial" w:hAnsi="Arial" w:cs="Arial"/>
                  <w:bCs/>
                  <w:sz w:val="20"/>
                  <w:szCs w:val="20"/>
                </w:rPr>
                <w:t xml:space="preserve"> Provi</w:t>
              </w:r>
              <w:r w:rsidR="00E4157E">
                <w:rPr>
                  <w:rFonts w:ascii="Arial" w:hAnsi="Arial" w:cs="Arial"/>
                  <w:bCs/>
                  <w:sz w:val="20"/>
                  <w:szCs w:val="20"/>
                </w:rPr>
                <w:t>de adequate exhaust ventilation</w:t>
              </w:r>
              <w:r w:rsidR="00D32567">
                <w:rPr>
                  <w:rFonts w:ascii="Arial" w:hAnsi="Arial" w:cs="Arial"/>
                  <w:bCs/>
                  <w:sz w:val="20"/>
                  <w:szCs w:val="20"/>
                </w:rPr>
                <w:t>.</w:t>
              </w:r>
              <w:r w:rsidR="00E4157E">
                <w:rPr>
                  <w:rFonts w:ascii="Arial" w:hAnsi="Arial" w:cs="Arial"/>
                  <w:bCs/>
                  <w:sz w:val="20"/>
                  <w:szCs w:val="20"/>
                </w:rPr>
                <w:t xml:space="preserve"> Handle and open container with care.</w:t>
              </w:r>
            </w:sdtContent>
          </w:sdt>
        </w:sdtContent>
      </w:sdt>
      <w:r w:rsidR="00C406D4" w:rsidRPr="00F909E2">
        <w:rPr>
          <w:rFonts w:ascii="Arial" w:hAnsi="Arial" w:cs="Arial"/>
          <w:sz w:val="20"/>
          <w:szCs w:val="20"/>
        </w:rPr>
        <w:t xml:space="preserve">  </w:t>
      </w:r>
    </w:p>
    <w:p w:rsidR="008E17F4" w:rsidRPr="00471562" w:rsidRDefault="008E17F4"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070654">
        <w:rPr>
          <w:rFonts w:ascii="Arial" w:hAnsi="Arial" w:cs="Arial"/>
          <w:sz w:val="20"/>
          <w:szCs w:val="20"/>
        </w:rPr>
        <w:t xml:space="preserve"> container tightly closed in a </w:t>
      </w:r>
      <w:r w:rsidR="005259C4">
        <w:rPr>
          <w:rFonts w:ascii="Arial" w:hAnsi="Arial" w:cs="Arial"/>
          <w:sz w:val="20"/>
          <w:szCs w:val="20"/>
        </w:rPr>
        <w:t xml:space="preserve">cool, </w:t>
      </w:r>
      <w:r w:rsidR="00070654">
        <w:rPr>
          <w:rFonts w:ascii="Arial" w:hAnsi="Arial" w:cs="Arial"/>
          <w:sz w:val="20"/>
          <w:szCs w:val="20"/>
        </w:rPr>
        <w:t>dry</w:t>
      </w:r>
      <w:r w:rsidR="005259C4">
        <w:rPr>
          <w:rFonts w:ascii="Arial" w:hAnsi="Arial" w:cs="Arial"/>
          <w:sz w:val="20"/>
          <w:szCs w:val="20"/>
        </w:rPr>
        <w:t>,</w:t>
      </w:r>
      <w:r w:rsidR="00070654">
        <w:rPr>
          <w:rFonts w:ascii="Arial" w:hAnsi="Arial" w:cs="Arial"/>
          <w:sz w:val="20"/>
          <w:szCs w:val="20"/>
        </w:rPr>
        <w:t xml:space="preserve"> and well-ventilated area.</w:t>
      </w:r>
      <w:r w:rsidR="00B71127">
        <w:rPr>
          <w:rFonts w:ascii="Arial" w:hAnsi="Arial" w:cs="Arial"/>
          <w:sz w:val="20"/>
          <w:szCs w:val="20"/>
        </w:rPr>
        <w:t xml:space="preserve"> </w:t>
      </w:r>
      <w:r w:rsidR="00747E42">
        <w:rPr>
          <w:rFonts w:ascii="Arial" w:hAnsi="Arial" w:cs="Arial"/>
          <w:sz w:val="20"/>
          <w:szCs w:val="20"/>
        </w:rPr>
        <w:t>Never allow contact with water during storage. Do not store near acids. Light-sensitive.</w:t>
      </w:r>
      <w:r w:rsidR="00001A0C">
        <w:rPr>
          <w:rFonts w:ascii="Arial" w:hAnsi="Arial" w:cs="Arial"/>
          <w:sz w:val="20"/>
          <w:szCs w:val="20"/>
        </w:rPr>
        <w:t xml:space="preserve"> Store in poison room locked.</w:t>
      </w:r>
      <w:r w:rsidR="00070654">
        <w:rPr>
          <w:rFonts w:ascii="Arial" w:hAnsi="Arial" w:cs="Arial"/>
          <w:sz w:val="20"/>
          <w:szCs w:val="20"/>
        </w:rPr>
        <w:t xml:space="preserve"> In</w:t>
      </w:r>
      <w:r w:rsidR="00F73077">
        <w:rPr>
          <w:rFonts w:ascii="Arial" w:hAnsi="Arial" w:cs="Arial"/>
          <w:sz w:val="20"/>
          <w:szCs w:val="20"/>
        </w:rPr>
        <w:t>compatible with</w:t>
      </w:r>
      <w:r w:rsidR="00625ABF">
        <w:rPr>
          <w:rFonts w:ascii="Arial" w:hAnsi="Arial" w:cs="Arial"/>
          <w:sz w:val="20"/>
          <w:szCs w:val="20"/>
        </w:rPr>
        <w:t xml:space="preserve"> </w:t>
      </w:r>
      <w:r w:rsidR="00747E42">
        <w:rPr>
          <w:rFonts w:ascii="Arial" w:hAnsi="Arial" w:cs="Arial"/>
          <w:sz w:val="20"/>
          <w:szCs w:val="20"/>
        </w:rPr>
        <w:t>acids and aluminum</w:t>
      </w:r>
      <w:r w:rsidR="00EC58FB">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C121BE" w:rsidRDefault="00C121BE"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C121BE" w:rsidRPr="00600ABB" w:rsidRDefault="00C121BE"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C121BE" w:rsidRDefault="00C121BE" w:rsidP="0077006E">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5"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C121BE" w:rsidRDefault="00C121BE"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C121BE" w:rsidRDefault="00C121BE"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C121BE" w:rsidRDefault="00C121BE" w:rsidP="0077006E">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C121BE" w:rsidRDefault="00C121BE" w:rsidP="00D329B9">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D329B9">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D329B9">
        <w:rPr>
          <w:rFonts w:ascii="Arial" w:hAnsi="Arial" w:cs="Arial"/>
          <w:sz w:val="20"/>
          <w:szCs w:val="20"/>
        </w:rPr>
        <w:t>al and Laboratory Safety Manual.</w:t>
      </w:r>
    </w:p>
    <w:p w:rsidR="00C121BE" w:rsidRPr="00265CA6" w:rsidRDefault="00C121BE"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C121BE" w:rsidRDefault="00C121BE" w:rsidP="0077006E">
      <w:pPr>
        <w:rPr>
          <w:rFonts w:ascii="Arial" w:hAnsi="Arial" w:cs="Arial"/>
          <w:sz w:val="20"/>
          <w:szCs w:val="20"/>
        </w:rPr>
      </w:pPr>
      <w:r w:rsidRPr="00265CA6">
        <w:rPr>
          <w:rFonts w:ascii="Arial" w:hAnsi="Arial" w:cs="Arial"/>
          <w:b/>
          <w:sz w:val="20"/>
          <w:szCs w:val="20"/>
        </w:rPr>
        <w:t>Non-Life</w:t>
      </w:r>
      <w:r w:rsidR="00D329B9">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C121BE" w:rsidRPr="00265CA6" w:rsidRDefault="00C121BE"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121BE" w:rsidRDefault="00C121BE" w:rsidP="00C406D4">
      <w:pPr>
        <w:rPr>
          <w:rFonts w:ascii="Arial" w:hAnsi="Arial" w:cs="Arial"/>
          <w:b/>
          <w:sz w:val="24"/>
          <w:szCs w:val="24"/>
        </w:rPr>
      </w:pPr>
      <w:r w:rsidRPr="00803871">
        <w:rPr>
          <w:rFonts w:ascii="Arial" w:hAnsi="Arial" w:cs="Arial"/>
          <w:b/>
          <w:sz w:val="24"/>
          <w:szCs w:val="24"/>
        </w:rPr>
        <w:t>Decontamination/Waste Disposal Procedure</w:t>
      </w:r>
    </w:p>
    <w:p w:rsidR="00C121BE" w:rsidRPr="00F17523" w:rsidRDefault="00C121BE"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C121BE" w:rsidRPr="00600ABB" w:rsidRDefault="00C121BE"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D329B9" w:rsidP="00471562">
                  <w:pPr>
                    <w:rPr>
                      <w:rFonts w:ascii="Arial" w:hAnsi="Arial" w:cs="Arial"/>
                      <w:b/>
                      <w:sz w:val="24"/>
                      <w:szCs w:val="24"/>
                    </w:rPr>
                  </w:pPr>
                  <w:sdt>
                    <w:sdtPr>
                      <w:rPr>
                        <w:rFonts w:ascii="Arial" w:hAnsi="Arial" w:cs="Arial"/>
                        <w:sz w:val="20"/>
                        <w:szCs w:val="20"/>
                      </w:rPr>
                      <w:id w:val="1237746252"/>
                    </w:sdtPr>
                    <w:sdtEndPr/>
                    <w:sdtContent>
                      <w:r w:rsidR="00070654">
                        <w:rPr>
                          <w:rFonts w:ascii="Arial" w:hAnsi="Arial" w:cs="Arial"/>
                          <w:sz w:val="20"/>
                          <w:szCs w:val="20"/>
                        </w:rPr>
                        <w:t>Wearing proper PPE,</w:t>
                      </w:r>
                      <w:r w:rsidR="00F73077">
                        <w:rPr>
                          <w:rFonts w:ascii="Arial" w:hAnsi="Arial" w:cs="Arial"/>
                          <w:sz w:val="20"/>
                          <w:szCs w:val="20"/>
                        </w:rPr>
                        <w:t xml:space="preserve"> </w:t>
                      </w:r>
                      <w:r w:rsidR="00E9430B">
                        <w:rPr>
                          <w:rFonts w:ascii="Arial" w:hAnsi="Arial" w:cs="Arial"/>
                          <w:sz w:val="20"/>
                          <w:szCs w:val="20"/>
                        </w:rPr>
                        <w:t xml:space="preserve">sweep up or shovel avoiding dust formation. Do not flush with water. </w:t>
                      </w:r>
                      <w:r w:rsidR="00070654">
                        <w:rPr>
                          <w:rFonts w:ascii="Arial" w:hAnsi="Arial" w:cs="Arial"/>
                          <w:sz w:val="20"/>
                          <w:szCs w:val="20"/>
                        </w:rPr>
                        <w:t>D</w:t>
                      </w:r>
                      <w:r w:rsidR="00070654" w:rsidRPr="00A72BC3">
                        <w:rPr>
                          <w:rFonts w:ascii="Arial" w:hAnsi="Arial" w:cs="Arial"/>
                          <w:sz w:val="20"/>
                          <w:szCs w:val="20"/>
                        </w:rPr>
                        <w:t xml:space="preserve">ispose of the used chemical and </w:t>
                      </w:r>
                      <w:r w:rsidR="00070654">
                        <w:rPr>
                          <w:rFonts w:ascii="Arial" w:hAnsi="Arial" w:cs="Arial"/>
                          <w:sz w:val="20"/>
                          <w:szCs w:val="20"/>
                        </w:rPr>
                        <w:t xml:space="preserve">contaminated </w:t>
                      </w:r>
                      <w:r w:rsidR="00070654" w:rsidRPr="00A72BC3">
                        <w:rPr>
                          <w:rFonts w:ascii="Arial" w:hAnsi="Arial" w:cs="Arial"/>
                          <w:sz w:val="20"/>
                          <w:szCs w:val="20"/>
                        </w:rPr>
                        <w:t>disposable</w:t>
                      </w:r>
                      <w:r w:rsidR="00070654">
                        <w:rPr>
                          <w:rFonts w:ascii="Arial" w:hAnsi="Arial" w:cs="Arial"/>
                          <w:sz w:val="20"/>
                          <w:szCs w:val="20"/>
                        </w:rPr>
                        <w:t>s</w:t>
                      </w:r>
                      <w:r w:rsidR="00070654" w:rsidRPr="00A72BC3">
                        <w:rPr>
                          <w:rFonts w:ascii="Arial" w:hAnsi="Arial" w:cs="Arial"/>
                          <w:sz w:val="20"/>
                          <w:szCs w:val="20"/>
                        </w:rPr>
                        <w:t xml:space="preserve"> as hazardous waste.</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C121BE" w:rsidRPr="00AF1F08" w:rsidRDefault="00C121BE"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6"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D329B9"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5501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046101">
            <w:rPr>
              <w:rFonts w:ascii="Arial" w:hAnsi="Arial" w:cs="Arial"/>
              <w:sz w:val="20"/>
              <w:szCs w:val="20"/>
            </w:rPr>
            <w:t>silver c</w:t>
          </w:r>
          <w:r w:rsidR="00046101" w:rsidRPr="00046101">
            <w:rPr>
              <w:rFonts w:ascii="Arial" w:hAnsi="Arial" w:cs="Arial"/>
              <w:sz w:val="20"/>
              <w:szCs w:val="20"/>
            </w:rPr>
            <w:t>yanide</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D329B9">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C121BE" w:rsidRDefault="00C121BE"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D329B9">
        <w:rPr>
          <w:rFonts w:ascii="Arial" w:hAnsi="Arial" w:cs="Arial"/>
          <w:sz w:val="20"/>
          <w:szCs w:val="20"/>
        </w:rPr>
        <w:t xml:space="preserve"> provided by the manufacturer.</w:t>
      </w:r>
    </w:p>
    <w:p w:rsidR="00C121BE" w:rsidRPr="00471562" w:rsidRDefault="00C121BE" w:rsidP="00816E53">
      <w:pPr>
        <w:spacing w:after="0" w:line="240" w:lineRule="auto"/>
        <w:rPr>
          <w:rFonts w:ascii="Arial" w:hAnsi="Arial" w:cs="Arial"/>
          <w:sz w:val="20"/>
          <w:szCs w:val="20"/>
        </w:rPr>
      </w:pPr>
    </w:p>
    <w:p w:rsidR="00C121BE" w:rsidRDefault="00C121BE"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D329B9">
        <w:rPr>
          <w:rFonts w:ascii="Arial" w:hAnsi="Arial" w:cs="Arial"/>
          <w:sz w:val="20"/>
          <w:szCs w:val="20"/>
        </w:rPr>
        <w:t>ing within the last 12 months.</w:t>
      </w:r>
    </w:p>
    <w:p w:rsidR="00C121BE" w:rsidRDefault="00C121BE" w:rsidP="00803871">
      <w:pPr>
        <w:rPr>
          <w:rFonts w:ascii="Arial" w:hAnsi="Arial" w:cs="Arial"/>
          <w:sz w:val="20"/>
          <w:szCs w:val="20"/>
        </w:rPr>
      </w:pPr>
    </w:p>
    <w:p w:rsidR="00D329B9" w:rsidRDefault="00D329B9">
      <w:pPr>
        <w:rPr>
          <w:rFonts w:ascii="Arial" w:hAnsi="Arial" w:cs="Arial"/>
          <w:b/>
          <w:bCs/>
          <w:sz w:val="24"/>
          <w:szCs w:val="24"/>
        </w:rPr>
      </w:pPr>
      <w:bookmarkStart w:id="0" w:name="_Hlk498350199"/>
      <w:bookmarkStart w:id="1" w:name="_Hlk495667092"/>
      <w:r>
        <w:rPr>
          <w:rFonts w:ascii="Arial" w:hAnsi="Arial" w:cs="Arial"/>
          <w:b/>
          <w:bCs/>
          <w:sz w:val="24"/>
          <w:szCs w:val="24"/>
        </w:rPr>
        <w:br w:type="page"/>
      </w:r>
    </w:p>
    <w:p w:rsidR="00D329B9" w:rsidRDefault="00D329B9" w:rsidP="00D329B9">
      <w:pPr>
        <w:contextualSpacing/>
        <w:rPr>
          <w:rFonts w:ascii="Arial" w:hAnsi="Arial" w:cs="Arial"/>
          <w:b/>
          <w:bCs/>
          <w:sz w:val="24"/>
          <w:szCs w:val="24"/>
        </w:rPr>
      </w:pPr>
      <w:bookmarkStart w:id="2" w:name="_GoBack"/>
      <w:bookmarkEnd w:id="2"/>
      <w:r>
        <w:rPr>
          <w:rFonts w:ascii="Arial" w:hAnsi="Arial" w:cs="Arial"/>
          <w:b/>
          <w:bCs/>
          <w:sz w:val="24"/>
          <w:szCs w:val="24"/>
        </w:rPr>
        <w:lastRenderedPageBreak/>
        <w:t>Principal Investigator SOP Approval</w:t>
      </w:r>
    </w:p>
    <w:p w:rsidR="00D329B9" w:rsidRDefault="00D329B9" w:rsidP="00D329B9">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D329B9" w:rsidRDefault="00D329B9" w:rsidP="00D329B9">
      <w:pPr>
        <w:ind w:left="360"/>
        <w:contextualSpacing/>
        <w:rPr>
          <w:rFonts w:ascii="Arial" w:hAnsi="Arial" w:cs="Arial"/>
          <w:sz w:val="20"/>
          <w:szCs w:val="20"/>
        </w:rPr>
      </w:pPr>
    </w:p>
    <w:p w:rsidR="00D329B9" w:rsidRDefault="00D329B9" w:rsidP="00D329B9">
      <w:pPr>
        <w:contextualSpacing/>
        <w:rPr>
          <w:rFonts w:ascii="Arial" w:hAnsi="Arial" w:cs="Arial"/>
          <w:sz w:val="20"/>
          <w:szCs w:val="20"/>
        </w:rPr>
      </w:pPr>
      <w:r>
        <w:rPr>
          <w:rFonts w:ascii="Arial" w:hAnsi="Arial" w:cs="Arial"/>
          <w:sz w:val="20"/>
          <w:szCs w:val="20"/>
        </w:rPr>
        <w:t>Approval Date:</w:t>
      </w:r>
      <w:bookmarkEnd w:id="0"/>
    </w:p>
    <w:bookmarkEnd w:id="1"/>
    <w:p w:rsidR="00C121BE" w:rsidRDefault="00C121BE"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F143F8">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F143F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143F8">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143F8">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F143F8">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F143F8">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7"/>
      <w:footerReference w:type="default" r:id="rId18"/>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0B" w:rsidRDefault="00B5140B" w:rsidP="00E83E8B">
      <w:pPr>
        <w:spacing w:after="0" w:line="240" w:lineRule="auto"/>
      </w:pPr>
      <w:r>
        <w:separator/>
      </w:r>
    </w:p>
  </w:endnote>
  <w:endnote w:type="continuationSeparator" w:id="0">
    <w:p w:rsidR="00B5140B" w:rsidRDefault="00B5140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1BE" w:rsidRDefault="00D329B9">
    <w:pPr>
      <w:pStyle w:val="Footer"/>
      <w:rPr>
        <w:rFonts w:ascii="Arial" w:hAnsi="Arial" w:cs="Arial"/>
        <w:noProof/>
        <w:sz w:val="18"/>
        <w:szCs w:val="18"/>
      </w:rPr>
    </w:pPr>
    <w:sdt>
      <w:sdtPr>
        <w:rPr>
          <w:rFonts w:ascii="Arial" w:hAnsi="Arial" w:cs="Arial"/>
          <w:sz w:val="18"/>
          <w:szCs w:val="18"/>
        </w:rPr>
        <w:id w:val="1597134535"/>
      </w:sdtPr>
      <w:sdtEndPr/>
      <w:sdtContent>
        <w:r w:rsidR="00046101" w:rsidRPr="00046101">
          <w:rPr>
            <w:rFonts w:ascii="Arial" w:hAnsi="Arial" w:cs="Arial"/>
            <w:sz w:val="18"/>
            <w:szCs w:val="18"/>
          </w:rPr>
          <w:t xml:space="preserve">Silver </w:t>
        </w:r>
        <w:r w:rsidR="0036791C">
          <w:rPr>
            <w:rFonts w:ascii="Arial" w:hAnsi="Arial" w:cs="Arial"/>
            <w:sz w:val="18"/>
            <w:szCs w:val="18"/>
          </w:rPr>
          <w:t>c</w:t>
        </w:r>
        <w:r w:rsidR="00046101" w:rsidRPr="00046101">
          <w:rPr>
            <w:rFonts w:ascii="Arial" w:hAnsi="Arial" w:cs="Arial"/>
            <w:sz w:val="18"/>
            <w:szCs w:val="18"/>
          </w:rPr>
          <w:t>yanide</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BA7D84" w:rsidRPr="00F909E2">
      <w:rPr>
        <w:rFonts w:ascii="Arial" w:hAnsi="Arial" w:cs="Arial"/>
        <w:sz w:val="18"/>
        <w:szCs w:val="18"/>
      </w:rPr>
      <w:tab/>
    </w:r>
    <w:r w:rsidR="00C121BE" w:rsidRPr="00457F79">
      <w:rPr>
        <w:rFonts w:ascii="Arial" w:hAnsi="Arial" w:cs="Arial"/>
        <w:bCs/>
        <w:sz w:val="18"/>
        <w:szCs w:val="18"/>
      </w:rPr>
      <w:t xml:space="preserve">Page </w:t>
    </w:r>
    <w:r w:rsidR="00C121BE" w:rsidRPr="00457F79">
      <w:rPr>
        <w:rFonts w:ascii="Arial" w:hAnsi="Arial" w:cs="Arial"/>
        <w:bCs/>
        <w:sz w:val="18"/>
        <w:szCs w:val="18"/>
      </w:rPr>
      <w:fldChar w:fldCharType="begin"/>
    </w:r>
    <w:r w:rsidR="00C121BE" w:rsidRPr="00457F79">
      <w:rPr>
        <w:rFonts w:ascii="Arial" w:hAnsi="Arial" w:cs="Arial"/>
        <w:bCs/>
        <w:sz w:val="18"/>
        <w:szCs w:val="18"/>
      </w:rPr>
      <w:instrText xml:space="preserve"> PAGE  \* Arabic  \* MERGEFORMAT </w:instrText>
    </w:r>
    <w:r w:rsidR="00C121BE" w:rsidRPr="00457F79">
      <w:rPr>
        <w:rFonts w:ascii="Arial" w:hAnsi="Arial" w:cs="Arial"/>
        <w:bCs/>
        <w:sz w:val="18"/>
        <w:szCs w:val="18"/>
      </w:rPr>
      <w:fldChar w:fldCharType="separate"/>
    </w:r>
    <w:r>
      <w:rPr>
        <w:rFonts w:ascii="Arial" w:hAnsi="Arial" w:cs="Arial"/>
        <w:bCs/>
        <w:noProof/>
        <w:sz w:val="18"/>
        <w:szCs w:val="18"/>
      </w:rPr>
      <w:t>1</w:t>
    </w:r>
    <w:r w:rsidR="00C121BE" w:rsidRPr="00457F79">
      <w:rPr>
        <w:rFonts w:ascii="Arial" w:hAnsi="Arial" w:cs="Arial"/>
        <w:bCs/>
        <w:sz w:val="18"/>
        <w:szCs w:val="18"/>
      </w:rPr>
      <w:fldChar w:fldCharType="end"/>
    </w:r>
    <w:r w:rsidR="00C121BE" w:rsidRPr="00457F79">
      <w:rPr>
        <w:rFonts w:ascii="Arial" w:hAnsi="Arial" w:cs="Arial"/>
        <w:sz w:val="18"/>
        <w:szCs w:val="18"/>
      </w:rPr>
      <w:t xml:space="preserve"> of </w:t>
    </w:r>
    <w:r w:rsidR="00C121BE" w:rsidRPr="00457F79">
      <w:rPr>
        <w:rFonts w:ascii="Arial" w:hAnsi="Arial" w:cs="Arial"/>
        <w:bCs/>
        <w:sz w:val="18"/>
        <w:szCs w:val="18"/>
      </w:rPr>
      <w:fldChar w:fldCharType="begin"/>
    </w:r>
    <w:r w:rsidR="00C121BE" w:rsidRPr="00457F79">
      <w:rPr>
        <w:rFonts w:ascii="Arial" w:hAnsi="Arial" w:cs="Arial"/>
        <w:bCs/>
        <w:sz w:val="18"/>
        <w:szCs w:val="18"/>
      </w:rPr>
      <w:instrText xml:space="preserve"> NUMPAGES  \* Arabic  \* MERGEFORMAT </w:instrText>
    </w:r>
    <w:r w:rsidR="00C121BE" w:rsidRPr="00457F79">
      <w:rPr>
        <w:rFonts w:ascii="Arial" w:hAnsi="Arial" w:cs="Arial"/>
        <w:bCs/>
        <w:sz w:val="18"/>
        <w:szCs w:val="18"/>
      </w:rPr>
      <w:fldChar w:fldCharType="separate"/>
    </w:r>
    <w:r>
      <w:rPr>
        <w:rFonts w:ascii="Arial" w:hAnsi="Arial" w:cs="Arial"/>
        <w:bCs/>
        <w:noProof/>
        <w:sz w:val="18"/>
        <w:szCs w:val="18"/>
      </w:rPr>
      <w:t>6</w:t>
    </w:r>
    <w:r w:rsidR="00C121BE" w:rsidRPr="00457F79">
      <w:rPr>
        <w:rFonts w:ascii="Arial" w:hAnsi="Arial" w:cs="Arial"/>
        <w:bCs/>
        <w:sz w:val="18"/>
        <w:szCs w:val="18"/>
      </w:rPr>
      <w:fldChar w:fldCharType="end"/>
    </w:r>
    <w:r w:rsidR="00C121BE" w:rsidRPr="00F909E2">
      <w:rPr>
        <w:rFonts w:ascii="Arial" w:hAnsi="Arial" w:cs="Arial"/>
        <w:noProof/>
        <w:sz w:val="18"/>
        <w:szCs w:val="18"/>
      </w:rPr>
      <w:tab/>
    </w:r>
    <w:r w:rsidR="0036791C">
      <w:rPr>
        <w:rFonts w:ascii="Arial" w:hAnsi="Arial" w:cs="Arial"/>
        <w:noProof/>
        <w:sz w:val="18"/>
        <w:szCs w:val="18"/>
      </w:rPr>
      <w:t>Date: 11/30/2017</w:t>
    </w:r>
  </w:p>
  <w:p w:rsidR="00C121BE" w:rsidRDefault="00C121BE">
    <w:pPr>
      <w:pStyle w:val="Footer"/>
      <w:rPr>
        <w:rFonts w:ascii="Arial" w:hAnsi="Arial" w:cs="Arial"/>
        <w:noProof/>
        <w:sz w:val="18"/>
        <w:szCs w:val="18"/>
      </w:rPr>
    </w:pPr>
  </w:p>
  <w:p w:rsidR="00BA7D84" w:rsidRPr="00972CE1" w:rsidRDefault="00C121BE">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0B" w:rsidRDefault="00B5140B" w:rsidP="00E83E8B">
      <w:pPr>
        <w:spacing w:after="0" w:line="240" w:lineRule="auto"/>
      </w:pPr>
      <w:r>
        <w:separator/>
      </w:r>
    </w:p>
  </w:footnote>
  <w:footnote w:type="continuationSeparator" w:id="0">
    <w:p w:rsidR="00B5140B" w:rsidRDefault="00B5140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D84" w:rsidRDefault="00BA7D84">
    <w:pPr>
      <w:pStyle w:val="Header"/>
      <w:rPr>
        <w:noProof/>
      </w:rPr>
    </w:pPr>
  </w:p>
  <w:p w:rsidR="0036791C" w:rsidRDefault="0036791C">
    <w:pPr>
      <w:pStyle w:val="Header"/>
    </w:pPr>
    <w:r>
      <w:rPr>
        <w:noProof/>
      </w:rPr>
      <w:drawing>
        <wp:anchor distT="0" distB="0" distL="114300" distR="114300" simplePos="0" relativeHeight="251659264" behindDoc="0" locked="0" layoutInCell="1" allowOverlap="1" wp14:anchorId="764AED82" wp14:editId="33867CD4">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F603F"/>
    <w:multiLevelType w:val="multilevel"/>
    <w:tmpl w:val="4588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A0C"/>
    <w:rsid w:val="00046101"/>
    <w:rsid w:val="00047932"/>
    <w:rsid w:val="00070654"/>
    <w:rsid w:val="0009577C"/>
    <w:rsid w:val="000B6958"/>
    <w:rsid w:val="000D5EF1"/>
    <w:rsid w:val="000F5131"/>
    <w:rsid w:val="00103101"/>
    <w:rsid w:val="00111964"/>
    <w:rsid w:val="001932B2"/>
    <w:rsid w:val="001D0366"/>
    <w:rsid w:val="00263ED1"/>
    <w:rsid w:val="00265CA6"/>
    <w:rsid w:val="002D48FA"/>
    <w:rsid w:val="00327F58"/>
    <w:rsid w:val="00347639"/>
    <w:rsid w:val="00366414"/>
    <w:rsid w:val="00366DA6"/>
    <w:rsid w:val="0036791C"/>
    <w:rsid w:val="003904D4"/>
    <w:rsid w:val="00394FF5"/>
    <w:rsid w:val="003950E9"/>
    <w:rsid w:val="003A17A1"/>
    <w:rsid w:val="003C08F8"/>
    <w:rsid w:val="003F564F"/>
    <w:rsid w:val="00426401"/>
    <w:rsid w:val="00427421"/>
    <w:rsid w:val="00471562"/>
    <w:rsid w:val="004A4E29"/>
    <w:rsid w:val="004B3B05"/>
    <w:rsid w:val="004D58FC"/>
    <w:rsid w:val="004F4C66"/>
    <w:rsid w:val="005040C1"/>
    <w:rsid w:val="0052121D"/>
    <w:rsid w:val="005220F8"/>
    <w:rsid w:val="005259C4"/>
    <w:rsid w:val="00530E90"/>
    <w:rsid w:val="00550153"/>
    <w:rsid w:val="00595E86"/>
    <w:rsid w:val="00625ABF"/>
    <w:rsid w:val="00637757"/>
    <w:rsid w:val="00646C82"/>
    <w:rsid w:val="006511AD"/>
    <w:rsid w:val="00656EB1"/>
    <w:rsid w:val="00657ED6"/>
    <w:rsid w:val="00672441"/>
    <w:rsid w:val="00693D76"/>
    <w:rsid w:val="006B120E"/>
    <w:rsid w:val="006C1BA1"/>
    <w:rsid w:val="0070158C"/>
    <w:rsid w:val="007156BD"/>
    <w:rsid w:val="007268C5"/>
    <w:rsid w:val="00734BB8"/>
    <w:rsid w:val="00747E42"/>
    <w:rsid w:val="00787432"/>
    <w:rsid w:val="007B5E90"/>
    <w:rsid w:val="007C7B87"/>
    <w:rsid w:val="007D58BC"/>
    <w:rsid w:val="007E1135"/>
    <w:rsid w:val="007E2FC8"/>
    <w:rsid w:val="00803871"/>
    <w:rsid w:val="0081056C"/>
    <w:rsid w:val="00812F6A"/>
    <w:rsid w:val="008139A2"/>
    <w:rsid w:val="00821408"/>
    <w:rsid w:val="00837AFC"/>
    <w:rsid w:val="0084116F"/>
    <w:rsid w:val="00850978"/>
    <w:rsid w:val="008525B3"/>
    <w:rsid w:val="00866AE7"/>
    <w:rsid w:val="00873EF0"/>
    <w:rsid w:val="0087777D"/>
    <w:rsid w:val="00891592"/>
    <w:rsid w:val="00891D4B"/>
    <w:rsid w:val="00892630"/>
    <w:rsid w:val="008A2498"/>
    <w:rsid w:val="008E17F4"/>
    <w:rsid w:val="008E3BC5"/>
    <w:rsid w:val="008F1BFA"/>
    <w:rsid w:val="008F456F"/>
    <w:rsid w:val="008F73D6"/>
    <w:rsid w:val="00917F75"/>
    <w:rsid w:val="009452B5"/>
    <w:rsid w:val="00952B71"/>
    <w:rsid w:val="00972CE1"/>
    <w:rsid w:val="00987262"/>
    <w:rsid w:val="00992B8E"/>
    <w:rsid w:val="009C0B85"/>
    <w:rsid w:val="009D370A"/>
    <w:rsid w:val="009F37C2"/>
    <w:rsid w:val="009F5503"/>
    <w:rsid w:val="00A00E75"/>
    <w:rsid w:val="00A119D1"/>
    <w:rsid w:val="00A21857"/>
    <w:rsid w:val="00A52E06"/>
    <w:rsid w:val="00A8097C"/>
    <w:rsid w:val="00A80B0A"/>
    <w:rsid w:val="00A874A1"/>
    <w:rsid w:val="00A9234B"/>
    <w:rsid w:val="00AC7DD3"/>
    <w:rsid w:val="00AF2BCC"/>
    <w:rsid w:val="00B00BE4"/>
    <w:rsid w:val="00B10652"/>
    <w:rsid w:val="00B4188D"/>
    <w:rsid w:val="00B42CB2"/>
    <w:rsid w:val="00B50CCA"/>
    <w:rsid w:val="00B5140B"/>
    <w:rsid w:val="00B6326D"/>
    <w:rsid w:val="00B71127"/>
    <w:rsid w:val="00B85737"/>
    <w:rsid w:val="00BA7D84"/>
    <w:rsid w:val="00BB4B44"/>
    <w:rsid w:val="00BB7A0C"/>
    <w:rsid w:val="00BE0B60"/>
    <w:rsid w:val="00C060FA"/>
    <w:rsid w:val="00C102E9"/>
    <w:rsid w:val="00C121BE"/>
    <w:rsid w:val="00C211CF"/>
    <w:rsid w:val="00C23FFB"/>
    <w:rsid w:val="00C406D4"/>
    <w:rsid w:val="00C77674"/>
    <w:rsid w:val="00D00746"/>
    <w:rsid w:val="00D32567"/>
    <w:rsid w:val="00D329B9"/>
    <w:rsid w:val="00D8294B"/>
    <w:rsid w:val="00DB70FD"/>
    <w:rsid w:val="00DC39EF"/>
    <w:rsid w:val="00E350B9"/>
    <w:rsid w:val="00E4157E"/>
    <w:rsid w:val="00E706C6"/>
    <w:rsid w:val="00E83E8B"/>
    <w:rsid w:val="00E842B3"/>
    <w:rsid w:val="00E9430B"/>
    <w:rsid w:val="00EC58FB"/>
    <w:rsid w:val="00F143F8"/>
    <w:rsid w:val="00F212B5"/>
    <w:rsid w:val="00F73077"/>
    <w:rsid w:val="00F909E2"/>
    <w:rsid w:val="00F96647"/>
    <w:rsid w:val="00FA18E5"/>
    <w:rsid w:val="00FB4DD8"/>
    <w:rsid w:val="00FB7615"/>
    <w:rsid w:val="00FC65AC"/>
    <w:rsid w:val="00FF1B3B"/>
    <w:rsid w:val="00FF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57A025"/>
  <w15:docId w15:val="{77466F20-6139-40AB-AF02-2724DFF67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Strong">
    <w:name w:val="Strong"/>
    <w:qFormat/>
    <w:rsid w:val="00B00BE4"/>
    <w:rPr>
      <w:b/>
      <w:bCs/>
    </w:rPr>
  </w:style>
  <w:style w:type="paragraph" w:styleId="NormalWeb">
    <w:name w:val="Normal (Web)"/>
    <w:basedOn w:val="Normal"/>
    <w:uiPriority w:val="99"/>
    <w:semiHidden/>
    <w:unhideWhenUsed/>
    <w:rsid w:val="00B00B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risty1">
    <w:name w:val="Kristy1"/>
    <w:rsid w:val="00C121BE"/>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28241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esd.uga.ed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research.uga.edu/docs/units/safety/manuals/Chemical-Laboratory-Safety-Manual.pdf"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www.druglib.com/druginfo/cyano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35B9F"/>
    <w:rsid w:val="00260C72"/>
    <w:rsid w:val="00371B36"/>
    <w:rsid w:val="003C7F53"/>
    <w:rsid w:val="00476C63"/>
    <w:rsid w:val="004910B1"/>
    <w:rsid w:val="004F1CE5"/>
    <w:rsid w:val="005938EF"/>
    <w:rsid w:val="005A70F7"/>
    <w:rsid w:val="006606EC"/>
    <w:rsid w:val="00664E38"/>
    <w:rsid w:val="00696754"/>
    <w:rsid w:val="006E0705"/>
    <w:rsid w:val="00701618"/>
    <w:rsid w:val="007211E0"/>
    <w:rsid w:val="00770318"/>
    <w:rsid w:val="00787381"/>
    <w:rsid w:val="00792D49"/>
    <w:rsid w:val="00810190"/>
    <w:rsid w:val="00810383"/>
    <w:rsid w:val="00817385"/>
    <w:rsid w:val="008A650D"/>
    <w:rsid w:val="008B38A3"/>
    <w:rsid w:val="00966BD6"/>
    <w:rsid w:val="00B010C8"/>
    <w:rsid w:val="00B81870"/>
    <w:rsid w:val="00BE406A"/>
    <w:rsid w:val="00BE53EC"/>
    <w:rsid w:val="00C445ED"/>
    <w:rsid w:val="00CA32D6"/>
    <w:rsid w:val="00D7087C"/>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63"/>
    <w:rPr>
      <w:color w:val="808080"/>
    </w:rPr>
  </w:style>
  <w:style w:type="paragraph" w:customStyle="1" w:styleId="3B0049CE242C4F0382CC45CC18C26619">
    <w:name w:val="3B0049CE242C4F0382CC45CC18C26619"/>
    <w:rsid w:val="003C7F53"/>
  </w:style>
  <w:style w:type="paragraph" w:customStyle="1" w:styleId="4B4AE2607A3245FDB77A75CB3002E153">
    <w:name w:val="4B4AE2607A3245FDB77A75CB3002E153"/>
    <w:rsid w:val="003C7F53"/>
  </w:style>
  <w:style w:type="paragraph" w:customStyle="1" w:styleId="E3E6BA3BC2624F4383AB08D70D6EE85E">
    <w:name w:val="E3E6BA3BC2624F4383AB08D70D6EE85E"/>
    <w:rsid w:val="003C7F53"/>
  </w:style>
  <w:style w:type="paragraph" w:customStyle="1" w:styleId="F3498239E3184173A90AD294B0E2DEFC">
    <w:name w:val="F3498239E3184173A90AD294B0E2DEFC"/>
    <w:rsid w:val="003C7F53"/>
  </w:style>
  <w:style w:type="paragraph" w:customStyle="1" w:styleId="97C941906C38411DA6E9419F1BED31A2">
    <w:name w:val="97C941906C38411DA6E9419F1BED31A2"/>
    <w:rsid w:val="003C7F53"/>
  </w:style>
  <w:style w:type="paragraph" w:customStyle="1" w:styleId="99262B7B4991435EB35742908E47231E">
    <w:name w:val="99262B7B4991435EB35742908E47231E"/>
    <w:rsid w:val="003C7F53"/>
  </w:style>
  <w:style w:type="paragraph" w:customStyle="1" w:styleId="03ECFACB4B5A4583A0DD2BB38A1965A6">
    <w:name w:val="03ECFACB4B5A4583A0DD2BB38A1965A6"/>
    <w:rsid w:val="003C7F53"/>
  </w:style>
  <w:style w:type="paragraph" w:customStyle="1" w:styleId="5391B8181C604922BA7104DD22BC4EF6">
    <w:name w:val="5391B8181C604922BA7104DD22BC4EF6"/>
    <w:rsid w:val="003C7F53"/>
  </w:style>
  <w:style w:type="paragraph" w:customStyle="1" w:styleId="CFE78C2BEBAF48738F6BEFBCCBB5E2D4">
    <w:name w:val="CFE78C2BEBAF48738F6BEFBCCBB5E2D4"/>
    <w:rsid w:val="003C7F53"/>
  </w:style>
  <w:style w:type="paragraph" w:customStyle="1" w:styleId="43FF04406142488C9C17DFB599E59D12">
    <w:name w:val="43FF04406142488C9C17DFB599E59D12"/>
    <w:rsid w:val="003C7F53"/>
  </w:style>
  <w:style w:type="paragraph" w:customStyle="1" w:styleId="2F65EA4513C44682AB713DAE5C7BC165">
    <w:name w:val="2F65EA4513C44682AB713DAE5C7BC165"/>
    <w:rsid w:val="003C7F53"/>
  </w:style>
  <w:style w:type="paragraph" w:customStyle="1" w:styleId="3F1B5F469FBD4B0CB658191A423D2D8C">
    <w:name w:val="3F1B5F469FBD4B0CB658191A423D2D8C"/>
    <w:rsid w:val="003C7F53"/>
  </w:style>
  <w:style w:type="paragraph" w:customStyle="1" w:styleId="84F7A69289074C75A99F2E240D7DCC2C">
    <w:name w:val="84F7A69289074C75A99F2E240D7DCC2C"/>
    <w:rsid w:val="003C7F53"/>
  </w:style>
  <w:style w:type="paragraph" w:customStyle="1" w:styleId="B70A1DB57BAE4FCFB3F49364429C9362">
    <w:name w:val="B70A1DB57BAE4FCFB3F49364429C9362"/>
    <w:rsid w:val="003C7F53"/>
  </w:style>
  <w:style w:type="paragraph" w:customStyle="1" w:styleId="EF12DEB6EA9F4BFABF90E7ED0A3450F9">
    <w:name w:val="EF12DEB6EA9F4BFABF90E7ED0A3450F9"/>
    <w:rsid w:val="003C7F53"/>
  </w:style>
  <w:style w:type="paragraph" w:customStyle="1" w:styleId="BCF3246540AE48EEB0ECD15FB07CD603">
    <w:name w:val="BCF3246540AE48EEB0ECD15FB07CD603"/>
    <w:rsid w:val="003C7F53"/>
  </w:style>
  <w:style w:type="paragraph" w:customStyle="1" w:styleId="52AE15D8448D465E9F5B4CF39A260512">
    <w:name w:val="52AE15D8448D465E9F5B4CF39A260512"/>
    <w:rsid w:val="003C7F53"/>
  </w:style>
  <w:style w:type="paragraph" w:customStyle="1" w:styleId="3435A2B81E2044F8997A6B0E17429093">
    <w:name w:val="3435A2B81E2044F8997A6B0E17429093"/>
    <w:rsid w:val="003C7F53"/>
  </w:style>
  <w:style w:type="paragraph" w:customStyle="1" w:styleId="C838F441725342F49EE091145889EC7A">
    <w:name w:val="C838F441725342F49EE091145889EC7A"/>
    <w:rsid w:val="003C7F53"/>
  </w:style>
  <w:style w:type="paragraph" w:customStyle="1" w:styleId="47A9D169052E4B5586638E1A0510821A">
    <w:name w:val="47A9D169052E4B5586638E1A0510821A"/>
    <w:rsid w:val="003C7F53"/>
  </w:style>
  <w:style w:type="paragraph" w:customStyle="1" w:styleId="2CF6B0FE04744A528C5F77E8C132E648">
    <w:name w:val="2CF6B0FE04744A528C5F77E8C132E648"/>
    <w:rsid w:val="003C7F53"/>
  </w:style>
  <w:style w:type="paragraph" w:customStyle="1" w:styleId="CBB81E9F213A404B85E6B68343CA37DD">
    <w:name w:val="CBB81E9F213A404B85E6B68343CA37DD"/>
    <w:rsid w:val="003C7F53"/>
  </w:style>
  <w:style w:type="paragraph" w:customStyle="1" w:styleId="1414100E074049979A77EADA4F3464BC">
    <w:name w:val="1414100E074049979A77EADA4F3464BC"/>
    <w:rsid w:val="003C7F53"/>
  </w:style>
  <w:style w:type="paragraph" w:customStyle="1" w:styleId="C1CBBF1ABF8843F6904A0332D426121F">
    <w:name w:val="C1CBBF1ABF8843F6904A0332D426121F"/>
    <w:rsid w:val="003C7F53"/>
  </w:style>
  <w:style w:type="paragraph" w:customStyle="1" w:styleId="7AA8040B831942F491C6C106F2EDAC4D">
    <w:name w:val="7AA8040B831942F491C6C106F2EDAC4D"/>
    <w:rsid w:val="003C7F53"/>
  </w:style>
  <w:style w:type="paragraph" w:customStyle="1" w:styleId="31991B02C63F4607AA497BAA73920D4F">
    <w:name w:val="31991B02C63F4607AA497BAA73920D4F"/>
    <w:rsid w:val="003C7F53"/>
  </w:style>
  <w:style w:type="paragraph" w:customStyle="1" w:styleId="6269C65966AA40A695E8D3D56E8A7755">
    <w:name w:val="6269C65966AA40A695E8D3D56E8A7755"/>
    <w:rsid w:val="003C7F53"/>
  </w:style>
  <w:style w:type="paragraph" w:customStyle="1" w:styleId="53D1F1CE38A246B1B7157D72907FFD8D">
    <w:name w:val="53D1F1CE38A246B1B7157D72907FFD8D"/>
    <w:rsid w:val="003C7F53"/>
  </w:style>
  <w:style w:type="paragraph" w:customStyle="1" w:styleId="3878A97CF1C54ACF940B490D6A50D049">
    <w:name w:val="3878A97CF1C54ACF940B490D6A50D049"/>
    <w:rsid w:val="003C7F53"/>
  </w:style>
  <w:style w:type="paragraph" w:customStyle="1" w:styleId="A03DF336EC974112A6AA787A793B664A">
    <w:name w:val="A03DF336EC974112A6AA787A793B664A"/>
    <w:rsid w:val="003C7F53"/>
  </w:style>
  <w:style w:type="paragraph" w:customStyle="1" w:styleId="DA3E9CA410444011806DC6AFF54BA71A">
    <w:name w:val="DA3E9CA410444011806DC6AFF54BA71A"/>
    <w:rsid w:val="003C7F53"/>
  </w:style>
  <w:style w:type="paragraph" w:customStyle="1" w:styleId="3722C88F0ACB4C79A97583F4625A41F1">
    <w:name w:val="3722C88F0ACB4C79A97583F4625A41F1"/>
    <w:rsid w:val="003C7F53"/>
  </w:style>
  <w:style w:type="paragraph" w:customStyle="1" w:styleId="4CFE0DA5C8F84C7DA0531C80D4631915">
    <w:name w:val="4CFE0DA5C8F84C7DA0531C80D4631915"/>
    <w:rsid w:val="003C7F53"/>
  </w:style>
  <w:style w:type="paragraph" w:customStyle="1" w:styleId="622D02A2F32C4E5A89486BDF9BF9140E">
    <w:name w:val="622D02A2F32C4E5A89486BDF9BF9140E"/>
    <w:rsid w:val="003C7F53"/>
  </w:style>
  <w:style w:type="paragraph" w:customStyle="1" w:styleId="24A80E5152A94AB58D4774472BBBF5E4">
    <w:name w:val="24A80E5152A94AB58D4774472BBBF5E4"/>
    <w:rsid w:val="003C7F53"/>
  </w:style>
  <w:style w:type="paragraph" w:customStyle="1" w:styleId="9AD6888CD2AF4BE880FA216ABBCA73D3">
    <w:name w:val="9AD6888CD2AF4BE880FA216ABBCA73D3"/>
    <w:rsid w:val="003C7F53"/>
  </w:style>
  <w:style w:type="paragraph" w:customStyle="1" w:styleId="06B574280EC64EED96AF062DD3EAD4B5">
    <w:name w:val="06B574280EC64EED96AF062DD3EAD4B5"/>
    <w:rsid w:val="003C7F53"/>
  </w:style>
  <w:style w:type="paragraph" w:customStyle="1" w:styleId="86E0D0EC3EC148AB81C44A40FF4B0138">
    <w:name w:val="86E0D0EC3EC148AB81C44A40FF4B0138"/>
    <w:rsid w:val="003C7F53"/>
  </w:style>
  <w:style w:type="paragraph" w:customStyle="1" w:styleId="A625DB30AA484ADFB3D26AA3CA9005C2">
    <w:name w:val="A625DB30AA484ADFB3D26AA3CA9005C2"/>
    <w:rsid w:val="003C7F53"/>
  </w:style>
  <w:style w:type="paragraph" w:customStyle="1" w:styleId="076485DD4CA0496482BDEC65FDA76B7C">
    <w:name w:val="076485DD4CA0496482BDEC65FDA76B7C"/>
    <w:rsid w:val="003C7F53"/>
  </w:style>
  <w:style w:type="paragraph" w:customStyle="1" w:styleId="0AECB6316C354A40B4DA972DB5E32BC6">
    <w:name w:val="0AECB6316C354A40B4DA972DB5E32BC6"/>
    <w:rsid w:val="003C7F53"/>
  </w:style>
  <w:style w:type="paragraph" w:customStyle="1" w:styleId="B8CAB2E1FE9A4BE5A235EE5F6EAFD0E2">
    <w:name w:val="B8CAB2E1FE9A4BE5A235EE5F6EAFD0E2"/>
    <w:rsid w:val="003C7F53"/>
  </w:style>
  <w:style w:type="paragraph" w:customStyle="1" w:styleId="67BD2338142B469896BC0737FF1E796A">
    <w:name w:val="67BD2338142B469896BC0737FF1E796A"/>
    <w:rsid w:val="003C7F53"/>
  </w:style>
  <w:style w:type="paragraph" w:customStyle="1" w:styleId="26F0D3D5EF0340C3B04CF45291DEF143">
    <w:name w:val="26F0D3D5EF0340C3B04CF45291DEF143"/>
    <w:rsid w:val="003C7F53"/>
  </w:style>
  <w:style w:type="paragraph" w:customStyle="1" w:styleId="E39CF6CEE7244FA49EFF841AB505E394">
    <w:name w:val="E39CF6CEE7244FA49EFF841AB505E394"/>
    <w:rsid w:val="003C7F53"/>
  </w:style>
  <w:style w:type="paragraph" w:customStyle="1" w:styleId="3503C62396CC4A758F313B83DA9F5431">
    <w:name w:val="3503C62396CC4A758F313B83DA9F5431"/>
    <w:rsid w:val="003C7F53"/>
  </w:style>
  <w:style w:type="paragraph" w:customStyle="1" w:styleId="DAA80870CF4B43D3BD149C3A6201B570">
    <w:name w:val="DAA80870CF4B43D3BD149C3A6201B570"/>
    <w:rsid w:val="003C7F53"/>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7982823D80948248659EA19FAF79B94">
    <w:name w:val="67982823D80948248659EA19FAF79B94"/>
    <w:rsid w:val="00476C63"/>
  </w:style>
  <w:style w:type="paragraph" w:customStyle="1" w:styleId="194DD689C0714025A7F1E1838B5DDD67">
    <w:name w:val="194DD689C0714025A7F1E1838B5DDD67"/>
    <w:rsid w:val="00476C63"/>
  </w:style>
  <w:style w:type="paragraph" w:customStyle="1" w:styleId="A8311EE6D6844E0FB13A65515CB1BE85">
    <w:name w:val="A8311EE6D6844E0FB13A65515CB1BE85"/>
    <w:rsid w:val="00476C63"/>
  </w:style>
  <w:style w:type="paragraph" w:customStyle="1" w:styleId="8B01E42E18C4479783159961BDCB51EF">
    <w:name w:val="8B01E42E18C4479783159961BDCB51EF"/>
    <w:rsid w:val="0047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8B3DE-D9DC-4205-98D6-EF0634C1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3</cp:revision>
  <cp:lastPrinted>2012-08-10T18:48:00Z</cp:lastPrinted>
  <dcterms:created xsi:type="dcterms:W3CDTF">2017-11-10T18:18:00Z</dcterms:created>
  <dcterms:modified xsi:type="dcterms:W3CDTF">2017-11-30T13:57:00Z</dcterms:modified>
</cp:coreProperties>
</file>