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93F1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C4770">
                <w:rPr>
                  <w:rFonts w:ascii="Arial" w:hAnsi="Arial" w:cs="Arial"/>
                  <w:b/>
                  <w:sz w:val="36"/>
                  <w:szCs w:val="36"/>
                </w:rPr>
                <w:t>Pyrene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w:t>
      </w:r>
      <w:bookmarkStart w:id="0" w:name="_GoBack"/>
      <w:bookmarkEnd w:id="0"/>
      <w:r w:rsidRPr="00972CE1">
        <w:rPr>
          <w:rFonts w:ascii="Arial" w:hAnsi="Arial" w:cs="Arial"/>
          <w:i/>
          <w:color w:val="FF0000"/>
        </w:rPr>
        <w:t>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93F1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83BCD">
                                <w:rPr>
                                  <w:rFonts w:ascii="Arial" w:eastAsia="Times New Roman" w:hAnsi="Arial" w:cs="Arial"/>
                                  <w:sz w:val="20"/>
                                  <w:szCs w:val="20"/>
                                </w:rPr>
                                <w:t>Pyrene</w:t>
                              </w:r>
                            </w:sdtContent>
                          </w:sdt>
                        </w:sdtContent>
                      </w:sdt>
                    </w:sdtContent>
                  </w:sdt>
                </w:sdtContent>
              </w:sdt>
            </w:sdtContent>
          </w:sdt>
          <w:r w:rsidR="00383BCD">
            <w:rPr>
              <w:rFonts w:ascii="Arial" w:hAnsi="Arial" w:cs="Arial"/>
              <w:sz w:val="20"/>
              <w:szCs w:val="20"/>
            </w:rPr>
            <w:t xml:space="preserve"> </w:t>
          </w:r>
          <w:r w:rsidR="000709F2">
            <w:rPr>
              <w:rFonts w:ascii="Arial" w:hAnsi="Arial" w:cs="Arial"/>
              <w:sz w:val="20"/>
              <w:szCs w:val="20"/>
            </w:rPr>
            <w:t>may be harmful if inhaled</w:t>
          </w:r>
          <w:r w:rsidR="00817401">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t i</w:t>
          </w:r>
          <w:r w:rsidR="000F799C">
            <w:rPr>
              <w:rFonts w:ascii="Arial" w:hAnsi="Arial" w:cs="Arial"/>
              <w:sz w:val="20"/>
              <w:szCs w:val="20"/>
            </w:rPr>
            <w:t xml:space="preserve">s </w:t>
          </w:r>
          <w:r w:rsidR="00AA5C58">
            <w:rPr>
              <w:rFonts w:ascii="Arial" w:hAnsi="Arial" w:cs="Arial"/>
              <w:sz w:val="20"/>
              <w:szCs w:val="20"/>
            </w:rPr>
            <w:t>a suspected carcinogen</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AA5C58">
            <w:rPr>
              <w:rFonts w:ascii="Arial" w:hAnsi="Arial" w:cs="Arial"/>
              <w:sz w:val="20"/>
              <w:szCs w:val="20"/>
            </w:rPr>
            <w:t>a polycyclic aromatic hydrocarbon used in the manufacture of plastics, dyes, and pesticides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17401" w:rsidRPr="00817401">
            <w:rPr>
              <w:rFonts w:ascii="Arial" w:hAnsi="Arial" w:cs="Arial"/>
              <w:sz w:val="20"/>
              <w:szCs w:val="20"/>
            </w:rPr>
            <w:t>129-00-0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17401">
            <w:rPr>
              <w:rFonts w:ascii="Arial" w:hAnsi="Arial" w:cs="Arial"/>
              <w:b/>
              <w:sz w:val="20"/>
              <w:szCs w:val="20"/>
              <w:u w:val="single"/>
            </w:rPr>
            <w:t>C</w:t>
          </w:r>
          <w:r w:rsidR="00056205">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F799C" w:rsidRPr="000F799C">
            <w:rPr>
              <w:rFonts w:ascii="Arial" w:hAnsi="Arial" w:cs="Arial"/>
              <w:sz w:val="20"/>
              <w:szCs w:val="20"/>
            </w:rPr>
            <w:t>C</w:t>
          </w:r>
          <w:r w:rsidR="00817401">
            <w:rPr>
              <w:rFonts w:ascii="Arial" w:hAnsi="Arial" w:cs="Arial"/>
              <w:sz w:val="20"/>
              <w:szCs w:val="20"/>
              <w:vertAlign w:val="subscript"/>
            </w:rPr>
            <w:t>16</w:t>
          </w:r>
          <w:r w:rsidR="000F799C" w:rsidRPr="000F799C">
            <w:rPr>
              <w:rFonts w:ascii="Arial" w:hAnsi="Arial" w:cs="Arial"/>
              <w:sz w:val="20"/>
              <w:szCs w:val="20"/>
            </w:rPr>
            <w:t>H</w:t>
          </w:r>
          <w:r w:rsidR="00817401">
            <w:rPr>
              <w:rFonts w:ascii="Arial" w:hAnsi="Arial" w:cs="Arial"/>
              <w:sz w:val="20"/>
              <w:szCs w:val="20"/>
              <w:vertAlign w:val="subscript"/>
            </w:rPr>
            <w:t>10</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817401">
            <w:rPr>
              <w:rFonts w:ascii="Arial" w:hAnsi="Arial" w:cs="Arial"/>
              <w:sz w:val="20"/>
              <w:szCs w:val="20"/>
            </w:rPr>
            <w:t>White,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17401">
            <w:rPr>
              <w:rFonts w:ascii="Arial" w:hAnsi="Arial" w:cs="Arial"/>
              <w:sz w:val="20"/>
              <w:szCs w:val="20"/>
            </w:rPr>
            <w:t>390-395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93F15" w:rsidP="0081740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17309">
                <w:rPr>
                  <w:rFonts w:ascii="Arial" w:hAnsi="Arial" w:cs="Arial"/>
                  <w:sz w:val="20"/>
                  <w:szCs w:val="20"/>
                </w:rPr>
                <w:t>may be harmful if inhaled</w:t>
              </w:r>
              <w:r w:rsidR="00817401">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817401">
                <w:rPr>
                  <w:rFonts w:ascii="Arial" w:hAnsi="Arial" w:cs="Arial"/>
                  <w:sz w:val="20"/>
                  <w:szCs w:val="20"/>
                </w:rPr>
                <w:t>may cause cancer.</w:t>
              </w:r>
              <w:r w:rsidR="00DB656F">
                <w:rPr>
                  <w:rFonts w:ascii="Arial" w:hAnsi="Arial" w:cs="Arial"/>
                  <w:sz w:val="20"/>
                  <w:szCs w:val="20"/>
                </w:rPr>
                <w:t xml:space="preserve"> Symptoms of exposure include</w:t>
              </w:r>
              <w:r w:rsidR="00AA5C58">
                <w:rPr>
                  <w:rFonts w:ascii="Arial" w:hAnsi="Arial" w:cs="Arial"/>
                  <w:sz w:val="20"/>
                  <w:szCs w:val="20"/>
                </w:rPr>
                <w:t xml:space="preserve"> nausea, vomiting, diarrhea, and central nervous system effects. Animal studies have shown</w:t>
              </w:r>
              <w:r w:rsidR="00DB656F">
                <w:rPr>
                  <w:rFonts w:ascii="Arial" w:hAnsi="Arial" w:cs="Arial"/>
                  <w:sz w:val="20"/>
                  <w:szCs w:val="20"/>
                </w:rPr>
                <w:t xml:space="preserve"> </w:t>
              </w:r>
              <w:r w:rsidR="00817401">
                <w:rPr>
                  <w:rFonts w:ascii="Arial" w:hAnsi="Arial" w:cs="Arial"/>
                  <w:sz w:val="20"/>
                  <w:szCs w:val="20"/>
                </w:rPr>
                <w:t>l</w:t>
              </w:r>
              <w:r w:rsidR="00817401" w:rsidRPr="00817401">
                <w:rPr>
                  <w:rFonts w:ascii="Arial" w:hAnsi="Arial" w:cs="Arial"/>
                  <w:sz w:val="20"/>
                  <w:szCs w:val="20"/>
                </w:rPr>
                <w:t>iver toxicity, pulmonary pathologies, intragastric pathologies, neutropenia,</w:t>
              </w:r>
              <w:r w:rsidR="00817401">
                <w:rPr>
                  <w:rFonts w:ascii="Arial" w:hAnsi="Arial" w:cs="Arial"/>
                  <w:sz w:val="20"/>
                  <w:szCs w:val="20"/>
                </w:rPr>
                <w:t xml:space="preserve"> </w:t>
              </w:r>
              <w:r w:rsidR="00817401" w:rsidRPr="00817401">
                <w:rPr>
                  <w:rFonts w:ascii="Arial" w:hAnsi="Arial" w:cs="Arial"/>
                  <w:sz w:val="20"/>
                  <w:szCs w:val="20"/>
                </w:rPr>
                <w:t>leukopen</w:t>
              </w:r>
              <w:r w:rsidR="00817401">
                <w:rPr>
                  <w:rFonts w:ascii="Arial" w:hAnsi="Arial" w:cs="Arial"/>
                  <w:sz w:val="20"/>
                  <w:szCs w:val="20"/>
                </w:rPr>
                <w:t>ia, anemia</w:t>
              </w:r>
              <w:r w:rsidR="00817401" w:rsidRPr="00817401">
                <w:rPr>
                  <w:rFonts w:ascii="Arial" w:hAnsi="Arial" w:cs="Arial"/>
                  <w:sz w:val="20"/>
                  <w:szCs w:val="20"/>
                </w:rPr>
                <w:t>, hyperemia, weight loss, he</w:t>
              </w:r>
              <w:r w:rsidR="00817401">
                <w:rPr>
                  <w:rFonts w:ascii="Arial" w:hAnsi="Arial" w:cs="Arial"/>
                  <w:sz w:val="20"/>
                  <w:szCs w:val="20"/>
                </w:rPr>
                <w:t>matopoietic changes, and dermatitis.</w:t>
              </w:r>
              <w:r w:rsidR="00817401" w:rsidRPr="00817401">
                <w:rPr>
                  <w:rFonts w:ascii="Arial" w:hAnsi="Arial" w:cs="Arial"/>
                  <w:sz w:val="20"/>
                  <w:szCs w:val="20"/>
                </w:rPr>
                <w:t xml:space="preserve"> Chronic</w:t>
              </w:r>
              <w:r w:rsidR="00817401">
                <w:rPr>
                  <w:rFonts w:ascii="Arial" w:hAnsi="Arial" w:cs="Arial"/>
                  <w:sz w:val="20"/>
                  <w:szCs w:val="20"/>
                </w:rPr>
                <w:t xml:space="preserve"> exposure may cause</w:t>
              </w:r>
              <w:r w:rsidR="00817401" w:rsidRPr="00817401">
                <w:rPr>
                  <w:rFonts w:ascii="Arial" w:hAnsi="Arial" w:cs="Arial"/>
                  <w:sz w:val="20"/>
                  <w:szCs w:val="20"/>
                </w:rPr>
                <w:t xml:space="preserve"> leukocytosis</w:t>
              </w:r>
              <w:r w:rsidR="00DB656F">
                <w:rPr>
                  <w:rFonts w:ascii="Arial" w:hAnsi="Arial" w:cs="Arial"/>
                  <w:sz w:val="20"/>
                  <w:szCs w:val="20"/>
                </w:rPr>
                <w:t>.</w:t>
              </w:r>
              <w:r w:rsidR="00EA0161">
                <w:rPr>
                  <w:rFonts w:ascii="Arial" w:hAnsi="Arial" w:cs="Arial"/>
                  <w:sz w:val="20"/>
                  <w:szCs w:val="20"/>
                </w:rPr>
                <w:t xml:space="preserve"> </w:t>
              </w:r>
              <w:r w:rsidR="00817401">
                <w:rPr>
                  <w:rFonts w:ascii="Arial" w:hAnsi="Arial" w:cs="Arial"/>
                  <w:sz w:val="20"/>
                  <w:szCs w:val="20"/>
                </w:rPr>
                <w:t>Pyrene has a permissible exposure limit (PEL) of 0.2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95F36">
                        <w:rPr>
                          <w:rFonts w:ascii="Arial" w:hAnsi="Arial" w:cs="Arial"/>
                          <w:sz w:val="20"/>
                          <w:szCs w:val="20"/>
                        </w:rPr>
                        <w:t>type P95 (US)</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95F36">
                        <w:rPr>
                          <w:rFonts w:ascii="Arial" w:hAnsi="Arial" w:cs="Arial"/>
                          <w:sz w:val="20"/>
                          <w:szCs w:val="20"/>
                        </w:rPr>
                        <w:t xml:space="preserve"> for nuisance exposures. Use</w:t>
                      </w:r>
                      <w:r w:rsidR="00965AE1">
                        <w:rPr>
                          <w:rFonts w:ascii="Arial" w:hAnsi="Arial" w:cs="Arial"/>
                          <w:sz w:val="20"/>
                          <w:szCs w:val="20"/>
                        </w:rPr>
                        <w:t xml:space="preserve"> </w:t>
                      </w:r>
                      <w:r w:rsidR="00395F36">
                        <w:rPr>
                          <w:rFonts w:ascii="Arial" w:hAnsi="Arial" w:cs="Arial"/>
                          <w:sz w:val="20"/>
                          <w:szCs w:val="20"/>
                        </w:rPr>
                        <w:t>type OV/AG/P99</w:t>
                      </w:r>
                      <w:r w:rsidR="001C4FA3">
                        <w:rPr>
                          <w:rFonts w:ascii="Arial" w:hAnsi="Arial" w:cs="Arial"/>
                          <w:sz w:val="20"/>
                          <w:szCs w:val="20"/>
                        </w:rPr>
                        <w:t xml:space="preserve"> </w:t>
                      </w:r>
                      <w:r w:rsidR="004F004A">
                        <w:rPr>
                          <w:rFonts w:ascii="Arial" w:hAnsi="Arial" w:cs="Arial"/>
                          <w:sz w:val="20"/>
                          <w:szCs w:val="20"/>
                        </w:rPr>
                        <w:t>(US) respirator cartridges</w:t>
                      </w:r>
                      <w:r w:rsidR="00395F36">
                        <w:rPr>
                          <w:rFonts w:ascii="Arial" w:hAnsi="Arial" w:cs="Arial"/>
                          <w:sz w:val="20"/>
                          <w:szCs w:val="20"/>
                        </w:rPr>
                        <w:t xml:space="preserve"> for higher level 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993F15" w:rsidRPr="003F564F" w:rsidRDefault="00993F15" w:rsidP="00993F15">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993F1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93F1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993F15" w:rsidRPr="00265CA6" w:rsidRDefault="00993F15" w:rsidP="00993F15">
      <w:pPr>
        <w:pStyle w:val="NoSpacing"/>
        <w:rPr>
          <w:rFonts w:ascii="Arial" w:hAnsi="Arial" w:cs="Arial"/>
          <w:sz w:val="20"/>
          <w:szCs w:val="20"/>
        </w:rPr>
      </w:pPr>
      <w:bookmarkStart w:id="3" w:name="_Hlk498347173"/>
      <w:r w:rsidRPr="00265CA6">
        <w:rPr>
          <w:rFonts w:ascii="Arial" w:hAnsi="Arial" w:cs="Arial"/>
          <w:sz w:val="20"/>
          <w:szCs w:val="20"/>
        </w:rPr>
        <w:t>Refer to glove selection chart from the links below:</w:t>
      </w:r>
    </w:p>
    <w:p w:rsidR="00993F15" w:rsidRPr="00265CA6" w:rsidRDefault="00993F15" w:rsidP="00993F15">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993F15" w:rsidRPr="00265CA6" w:rsidRDefault="00993F15" w:rsidP="00993F15">
      <w:pPr>
        <w:pStyle w:val="NoSpacing"/>
        <w:rPr>
          <w:rFonts w:ascii="Arial" w:hAnsi="Arial" w:cs="Arial"/>
          <w:sz w:val="20"/>
          <w:szCs w:val="20"/>
        </w:rPr>
      </w:pPr>
      <w:r w:rsidRPr="00265CA6">
        <w:rPr>
          <w:rFonts w:ascii="Arial" w:hAnsi="Arial" w:cs="Arial"/>
          <w:sz w:val="20"/>
          <w:szCs w:val="20"/>
        </w:rPr>
        <w:t>OR</w:t>
      </w:r>
    </w:p>
    <w:p w:rsidR="00993F15" w:rsidRPr="00265CA6" w:rsidRDefault="00993F15" w:rsidP="00993F15">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993F15" w:rsidRPr="00265CA6" w:rsidRDefault="00993F15" w:rsidP="00993F15">
      <w:pPr>
        <w:pStyle w:val="NoSpacing"/>
        <w:rPr>
          <w:rFonts w:ascii="Arial" w:hAnsi="Arial" w:cs="Arial"/>
          <w:sz w:val="20"/>
          <w:szCs w:val="20"/>
        </w:rPr>
      </w:pPr>
      <w:r w:rsidRPr="00265CA6">
        <w:rPr>
          <w:rFonts w:ascii="Arial" w:hAnsi="Arial" w:cs="Arial"/>
          <w:sz w:val="20"/>
          <w:szCs w:val="20"/>
        </w:rPr>
        <w:t>OR</w:t>
      </w:r>
    </w:p>
    <w:p w:rsidR="00993F15" w:rsidRPr="00265CA6" w:rsidRDefault="00993F15" w:rsidP="00993F15">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993F15" w:rsidRPr="00265CA6" w:rsidRDefault="00993F15" w:rsidP="00993F15">
      <w:pPr>
        <w:pStyle w:val="NoSpacing"/>
        <w:rPr>
          <w:rFonts w:ascii="Arial" w:hAnsi="Arial" w:cs="Arial"/>
          <w:sz w:val="20"/>
          <w:szCs w:val="20"/>
        </w:rPr>
      </w:pPr>
      <w:r w:rsidRPr="00265CA6">
        <w:rPr>
          <w:rFonts w:ascii="Arial" w:hAnsi="Arial" w:cs="Arial"/>
          <w:sz w:val="20"/>
          <w:szCs w:val="20"/>
        </w:rPr>
        <w:t>OR</w:t>
      </w:r>
    </w:p>
    <w:p w:rsidR="003F564F" w:rsidRPr="00265CA6" w:rsidRDefault="00993F15" w:rsidP="00993F15">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3"/>
    </w:p>
    <w:p w:rsidR="003F564F" w:rsidRPr="00265CA6" w:rsidRDefault="003F564F" w:rsidP="00993F1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93F1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993F15">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93F1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93F1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993F15" w:rsidP="00993F15">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993F1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93F1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93F1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93F1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93F1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93F1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644233">
        <w:rPr>
          <w:rFonts w:ascii="Arial" w:eastAsia="Calibri" w:hAnsi="Arial" w:cs="Arial"/>
          <w:bCs/>
          <w:sz w:val="20"/>
          <w:szCs w:val="20"/>
        </w:rPr>
        <w:t>“</w:t>
      </w:r>
      <w:r w:rsidR="000709F2">
        <w:rPr>
          <w:rFonts w:ascii="Arial" w:eastAsia="Calibri" w:hAnsi="Arial" w:cs="Arial"/>
          <w:bCs/>
          <w:sz w:val="20"/>
          <w:szCs w:val="20"/>
        </w:rPr>
        <w:t>ca</w:t>
      </w:r>
      <w:r w:rsidR="00644233">
        <w:rPr>
          <w:rFonts w:ascii="Arial" w:eastAsia="Calibri" w:hAnsi="Arial" w:cs="Arial"/>
          <w:bCs/>
          <w:sz w:val="20"/>
          <w:szCs w:val="20"/>
        </w:rPr>
        <w:t>n</w:t>
      </w:r>
      <w:r w:rsidR="000709F2">
        <w:rPr>
          <w:rFonts w:ascii="Arial" w:eastAsia="Calibri" w:hAnsi="Arial" w:cs="Arial"/>
          <w:bCs/>
          <w:sz w:val="20"/>
          <w:szCs w:val="20"/>
        </w:rPr>
        <w:t>c</w:t>
      </w:r>
      <w:r w:rsidR="00644233">
        <w:rPr>
          <w:rFonts w:ascii="Arial" w:eastAsia="Calibri" w:hAnsi="Arial" w:cs="Arial"/>
          <w:bCs/>
          <w:sz w:val="20"/>
          <w:szCs w:val="20"/>
        </w:rPr>
        <w:t xml:space="preserve">er hazard” </w:t>
      </w:r>
      <w:r w:rsidR="007438A6">
        <w:rPr>
          <w:rFonts w:ascii="Arial" w:eastAsia="Calibri" w:hAnsi="Arial" w:cs="Arial"/>
          <w:bCs/>
          <w:sz w:val="20"/>
          <w:szCs w:val="20"/>
        </w:rPr>
        <w:t>label</w:t>
      </w:r>
      <w:r w:rsidR="00644233">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83EB8" w:rsidRDefault="00483EB8" w:rsidP="00483EB8">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83EB8" w:rsidRPr="00600ABB" w:rsidRDefault="00483EB8" w:rsidP="00483E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93F15" w:rsidRDefault="00993F15">
      <w:pPr>
        <w:rPr>
          <w:rFonts w:ascii="Arial" w:hAnsi="Arial" w:cs="Arial"/>
          <w:b/>
          <w:sz w:val="20"/>
          <w:szCs w:val="20"/>
        </w:rPr>
      </w:pPr>
      <w:r>
        <w:rPr>
          <w:rFonts w:ascii="Arial" w:hAnsi="Arial" w:cs="Arial"/>
          <w:b/>
          <w:sz w:val="20"/>
          <w:szCs w:val="20"/>
        </w:rPr>
        <w:br w:type="page"/>
      </w:r>
    </w:p>
    <w:p w:rsidR="00483EB8" w:rsidRDefault="00483EB8" w:rsidP="00483EB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83EB8" w:rsidRDefault="00483EB8" w:rsidP="00483E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83EB8" w:rsidRPr="00C94889" w:rsidRDefault="00483EB8" w:rsidP="00483E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83EB8" w:rsidRDefault="00483EB8" w:rsidP="00483EB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83EB8" w:rsidRDefault="00483EB8" w:rsidP="00993F1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993F1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993F15">
        <w:rPr>
          <w:rFonts w:ascii="Arial" w:hAnsi="Arial" w:cs="Arial"/>
          <w:sz w:val="20"/>
          <w:szCs w:val="20"/>
        </w:rPr>
        <w:t>al and Laboratory Safety Manual.</w:t>
      </w:r>
    </w:p>
    <w:p w:rsidR="00483EB8" w:rsidRPr="00265CA6" w:rsidRDefault="00483EB8" w:rsidP="00483E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83EB8" w:rsidRDefault="00483EB8" w:rsidP="00483EB8">
      <w:pPr>
        <w:rPr>
          <w:rFonts w:ascii="Arial" w:hAnsi="Arial" w:cs="Arial"/>
          <w:sz w:val="20"/>
          <w:szCs w:val="20"/>
        </w:rPr>
      </w:pPr>
      <w:r w:rsidRPr="00265CA6">
        <w:rPr>
          <w:rFonts w:ascii="Arial" w:hAnsi="Arial" w:cs="Arial"/>
          <w:b/>
          <w:sz w:val="20"/>
          <w:szCs w:val="20"/>
        </w:rPr>
        <w:t>Non-Life</w:t>
      </w:r>
      <w:r w:rsidR="00993F1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83EB8" w:rsidRPr="00265CA6" w:rsidRDefault="00483EB8" w:rsidP="00483E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A55BE" w:rsidRPr="00F17523" w:rsidRDefault="006A55BE" w:rsidP="006A55BE">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6A55BE" w:rsidRPr="006A55BE" w:rsidRDefault="006A55BE"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993F1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A55BE" w:rsidRPr="00AF1F08" w:rsidRDefault="006A55BE" w:rsidP="006A55BE">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93F1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93F15" w:rsidRDefault="00993F15">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r w:rsidR="00383BCD">
                                                                                                                                                                                                                                                                                                                                                                                            <w:rPr>
                                                                                                                                                                                                                                                                                                                                                                                              <w:rFonts w:ascii="Arial" w:eastAsia="Times New Roman" w:hAnsi="Arial" w:cs="Arial"/>
                                                                                                                                                                                                                                                                                                                                                                                              <w:sz w:val="20"/>
                                                                                                                                                                                                                                                                                                                                                                                              <w:szCs w:val="20"/>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993F15">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9462F" w:rsidRPr="00514382" w:rsidRDefault="00A9462F" w:rsidP="00A9462F">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The Principal Investigator must provide his/her laboratory personnel with a copy of this SOP and access to the SDS</w:t>
      </w:r>
      <w:r w:rsidR="00993F15">
        <w:rPr>
          <w:rFonts w:ascii="Arial" w:hAnsi="Arial" w:cs="Arial"/>
          <w:sz w:val="20"/>
          <w:szCs w:val="20"/>
        </w:rPr>
        <w:t xml:space="preserve"> provided by the manufacturer.</w:t>
      </w:r>
    </w:p>
    <w:p w:rsidR="00A9462F" w:rsidRPr="00514382" w:rsidRDefault="00A9462F" w:rsidP="00A9462F">
      <w:pPr>
        <w:spacing w:after="0" w:line="240" w:lineRule="auto"/>
        <w:rPr>
          <w:rFonts w:ascii="Arial" w:hAnsi="Arial" w:cs="Arial"/>
          <w:sz w:val="20"/>
          <w:szCs w:val="20"/>
        </w:rPr>
      </w:pPr>
    </w:p>
    <w:p w:rsidR="00A9462F" w:rsidRPr="00514382" w:rsidRDefault="00A9462F" w:rsidP="00A9462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00993F15">
        <w:rPr>
          <w:rFonts w:ascii="Arial" w:hAnsi="Arial" w:cs="Arial"/>
          <w:sz w:val="20"/>
          <w:szCs w:val="20"/>
        </w:rPr>
        <w:t>.</w:t>
      </w:r>
    </w:p>
    <w:bookmarkEnd w:id="10"/>
    <w:p w:rsidR="00803871" w:rsidRDefault="00803871" w:rsidP="00803871">
      <w:pPr>
        <w:rPr>
          <w:rFonts w:ascii="Arial" w:hAnsi="Arial" w:cs="Arial"/>
          <w:sz w:val="20"/>
          <w:szCs w:val="20"/>
        </w:rPr>
      </w:pPr>
    </w:p>
    <w:p w:rsidR="00993F15" w:rsidRDefault="00993F15" w:rsidP="00993F15">
      <w:pPr>
        <w:contextualSpacing/>
        <w:rPr>
          <w:rFonts w:ascii="Arial" w:hAnsi="Arial" w:cs="Arial"/>
          <w:b/>
          <w:bCs/>
          <w:sz w:val="24"/>
          <w:szCs w:val="24"/>
        </w:rPr>
      </w:pPr>
      <w:bookmarkStart w:id="11" w:name="_Hlk498350199"/>
      <w:bookmarkStart w:id="12" w:name="_Hlk495667092"/>
      <w:r>
        <w:rPr>
          <w:rFonts w:ascii="Arial" w:hAnsi="Arial" w:cs="Arial"/>
          <w:b/>
          <w:bCs/>
          <w:sz w:val="24"/>
          <w:szCs w:val="24"/>
        </w:rPr>
        <w:t>Principal Investigator SOP Approval</w:t>
      </w:r>
    </w:p>
    <w:p w:rsidR="00993F15" w:rsidRDefault="00993F15" w:rsidP="00993F1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93F15" w:rsidRDefault="00993F15" w:rsidP="00993F15">
      <w:pPr>
        <w:ind w:left="360"/>
        <w:contextualSpacing/>
        <w:rPr>
          <w:rFonts w:ascii="Arial" w:hAnsi="Arial" w:cs="Arial"/>
          <w:sz w:val="20"/>
          <w:szCs w:val="20"/>
        </w:rPr>
      </w:pPr>
    </w:p>
    <w:p w:rsidR="00993F15" w:rsidRDefault="00993F15" w:rsidP="00993F15">
      <w:pPr>
        <w:contextualSpacing/>
        <w:rPr>
          <w:rFonts w:ascii="Arial" w:hAnsi="Arial" w:cs="Arial"/>
          <w:sz w:val="20"/>
          <w:szCs w:val="20"/>
        </w:rPr>
      </w:pPr>
      <w:r>
        <w:rPr>
          <w:rFonts w:ascii="Arial" w:hAnsi="Arial" w:cs="Arial"/>
          <w:sz w:val="20"/>
          <w:szCs w:val="20"/>
        </w:rPr>
        <w:t>Approval Date:</w:t>
      </w:r>
      <w:bookmarkEnd w:id="11"/>
    </w:p>
    <w:bookmarkEnd w:id="12"/>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17" w:rsidRDefault="00612A17" w:rsidP="00E83E8B">
      <w:pPr>
        <w:spacing w:after="0" w:line="240" w:lineRule="auto"/>
      </w:pPr>
      <w:r>
        <w:separator/>
      </w:r>
    </w:p>
  </w:endnote>
  <w:endnote w:type="continuationSeparator" w:id="0">
    <w:p w:rsidR="00612A17" w:rsidRDefault="00612A1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6F" w:rsidRPr="00993F15" w:rsidRDefault="00993F1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18"/>
                                                                                                                                                                                                                                                                                                                                                                                          <w:szCs w:val="18"/>
                                                                                                                                                                                                                                                                                                                                                                                        </w:rPr>
                                                                                                                                                                                                                                                                                                                                                                                        <w:id w:val="37533573"/>
                                                                                                                                                                                                                                                                                                                                                                                      </w:sdtPr>
                                                                                                                                                                                                                                                                                                                                                                                      <w:sdtEndPr/>
                                                                                                                                                                                                                                                                                                                                                                                      <w:sdtContent>
                                                                                                                                                                                                                                                                                                                                                                                        <w:r w:rsidR="00383BCD" w:rsidRPr="00993F15">
                                                                                                                                                                                                                                                                                                                                                                                          <w:rPr>
                                                                                                                                                                                                                                                                                                                                                                                            <w:rFonts w:ascii="Arial" w:eastAsia="Times New Roman" w:hAnsi="Arial" w:cs="Arial"/>
                                                                                                                                                                                                                                                                                                                                                                                            <w:sz w:val="18"/>
                                                                                                                                                                                                                                                                                                                                                                                            <w:szCs w:val="18"/>
                                                                                                                                                                                                                                                                                                                                                                                          </w:rPr>
                                                                                                                                                                                                                                                                                                                                                                                          <w:t>Pyrene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B656F" w:rsidRPr="00993F15">
          <w:rPr>
            <w:rFonts w:ascii="Arial" w:hAnsi="Arial" w:cs="Arial"/>
            <w:sz w:val="18"/>
            <w:szCs w:val="18"/>
          </w:rPr>
          <w:tab/>
        </w:r>
        <w:r w:rsidR="001A698D" w:rsidRPr="00993F15">
          <w:rPr>
            <w:rFonts w:ascii="Arial" w:hAnsi="Arial" w:cs="Arial"/>
            <w:bCs/>
            <w:sz w:val="18"/>
            <w:szCs w:val="18"/>
          </w:rPr>
          <w:t xml:space="preserve">Page </w:t>
        </w:r>
        <w:r w:rsidR="001A698D" w:rsidRPr="00993F15">
          <w:rPr>
            <w:rFonts w:ascii="Arial" w:hAnsi="Arial" w:cs="Arial"/>
            <w:bCs/>
            <w:sz w:val="18"/>
            <w:szCs w:val="18"/>
          </w:rPr>
          <w:fldChar w:fldCharType="begin"/>
        </w:r>
        <w:r w:rsidR="001A698D" w:rsidRPr="00993F15">
          <w:rPr>
            <w:rFonts w:ascii="Arial" w:hAnsi="Arial" w:cs="Arial"/>
            <w:bCs/>
            <w:sz w:val="18"/>
            <w:szCs w:val="18"/>
          </w:rPr>
          <w:instrText xml:space="preserve"> PAGE  \* Arabic  \* MERGEFORMAT </w:instrText>
        </w:r>
        <w:r w:rsidR="001A698D" w:rsidRPr="00993F15">
          <w:rPr>
            <w:rFonts w:ascii="Arial" w:hAnsi="Arial" w:cs="Arial"/>
            <w:bCs/>
            <w:sz w:val="18"/>
            <w:szCs w:val="18"/>
          </w:rPr>
          <w:fldChar w:fldCharType="separate"/>
        </w:r>
        <w:r>
          <w:rPr>
            <w:rFonts w:ascii="Arial" w:hAnsi="Arial" w:cs="Arial"/>
            <w:bCs/>
            <w:noProof/>
            <w:sz w:val="18"/>
            <w:szCs w:val="18"/>
          </w:rPr>
          <w:t>6</w:t>
        </w:r>
        <w:r w:rsidR="001A698D" w:rsidRPr="00993F15">
          <w:rPr>
            <w:rFonts w:ascii="Arial" w:hAnsi="Arial" w:cs="Arial"/>
            <w:bCs/>
            <w:sz w:val="18"/>
            <w:szCs w:val="18"/>
          </w:rPr>
          <w:fldChar w:fldCharType="end"/>
        </w:r>
        <w:r w:rsidR="001A698D" w:rsidRPr="00993F15">
          <w:rPr>
            <w:rFonts w:ascii="Arial" w:hAnsi="Arial" w:cs="Arial"/>
            <w:sz w:val="18"/>
            <w:szCs w:val="18"/>
          </w:rPr>
          <w:t xml:space="preserve"> of </w:t>
        </w:r>
        <w:r w:rsidR="001A698D" w:rsidRPr="00993F15">
          <w:rPr>
            <w:rFonts w:ascii="Arial" w:hAnsi="Arial" w:cs="Arial"/>
            <w:bCs/>
            <w:sz w:val="18"/>
            <w:szCs w:val="18"/>
          </w:rPr>
          <w:fldChar w:fldCharType="begin"/>
        </w:r>
        <w:r w:rsidR="001A698D" w:rsidRPr="00993F15">
          <w:rPr>
            <w:rFonts w:ascii="Arial" w:hAnsi="Arial" w:cs="Arial"/>
            <w:bCs/>
            <w:sz w:val="18"/>
            <w:szCs w:val="18"/>
          </w:rPr>
          <w:instrText xml:space="preserve"> NUMPAGES  \* Arabic  \* MERGEFORMAT </w:instrText>
        </w:r>
        <w:r w:rsidR="001A698D" w:rsidRPr="00993F15">
          <w:rPr>
            <w:rFonts w:ascii="Arial" w:hAnsi="Arial" w:cs="Arial"/>
            <w:bCs/>
            <w:sz w:val="18"/>
            <w:szCs w:val="18"/>
          </w:rPr>
          <w:fldChar w:fldCharType="separate"/>
        </w:r>
        <w:r>
          <w:rPr>
            <w:rFonts w:ascii="Arial" w:hAnsi="Arial" w:cs="Arial"/>
            <w:bCs/>
            <w:noProof/>
            <w:sz w:val="18"/>
            <w:szCs w:val="18"/>
          </w:rPr>
          <w:t>6</w:t>
        </w:r>
        <w:r w:rsidR="001A698D" w:rsidRPr="00993F15">
          <w:rPr>
            <w:rFonts w:ascii="Arial" w:hAnsi="Arial" w:cs="Arial"/>
            <w:bCs/>
            <w:sz w:val="18"/>
            <w:szCs w:val="18"/>
          </w:rPr>
          <w:fldChar w:fldCharType="end"/>
        </w:r>
        <w:r w:rsidR="00DB656F" w:rsidRPr="00993F15">
          <w:rPr>
            <w:rFonts w:ascii="Arial" w:hAnsi="Arial" w:cs="Arial"/>
            <w:noProof/>
            <w:sz w:val="18"/>
            <w:szCs w:val="18"/>
          </w:rPr>
          <w:tab/>
        </w:r>
        <w:r w:rsidRPr="00993F15">
          <w:rPr>
            <w:rFonts w:ascii="Arial" w:hAnsi="Arial" w:cs="Arial"/>
            <w:noProof/>
            <w:sz w:val="18"/>
            <w:szCs w:val="18"/>
          </w:rPr>
          <w:t>Date: 11/20/2017</w:t>
        </w:r>
      </w:sdtContent>
    </w:sdt>
  </w:p>
  <w:p w:rsidR="00DB656F" w:rsidRDefault="00DB656F">
    <w:pPr>
      <w:pStyle w:val="Footer"/>
      <w:rPr>
        <w:rFonts w:ascii="Arial" w:hAnsi="Arial" w:cs="Arial"/>
        <w:noProof/>
        <w:sz w:val="18"/>
        <w:szCs w:val="18"/>
      </w:rPr>
    </w:pPr>
  </w:p>
  <w:p w:rsidR="00DB656F" w:rsidRPr="001A698D" w:rsidRDefault="00993F15" w:rsidP="00993F15">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17" w:rsidRDefault="00612A17" w:rsidP="00E83E8B">
      <w:pPr>
        <w:spacing w:after="0" w:line="240" w:lineRule="auto"/>
      </w:pPr>
      <w:r>
        <w:separator/>
      </w:r>
    </w:p>
  </w:footnote>
  <w:footnote w:type="continuationSeparator" w:id="0">
    <w:p w:rsidR="00612A17" w:rsidRDefault="00612A1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15" w:rsidRDefault="00993F15">
    <w:pPr>
      <w:pStyle w:val="Header"/>
      <w:rPr>
        <w:noProof/>
      </w:rPr>
    </w:pPr>
  </w:p>
  <w:p w:rsidR="00DB656F" w:rsidRDefault="00DB656F">
    <w:pPr>
      <w:pStyle w:val="Header"/>
    </w:pPr>
    <w:r>
      <w:ptab w:relativeTo="indent" w:alignment="left" w:leader="none"/>
    </w:r>
    <w:r>
      <w:ptab w:relativeTo="margin" w:alignment="left" w:leader="none"/>
    </w:r>
    <w:r w:rsidR="00993F15">
      <w:rPr>
        <w:noProof/>
      </w:rPr>
      <w:drawing>
        <wp:anchor distT="0" distB="0" distL="114300" distR="114300" simplePos="0" relativeHeight="251659264" behindDoc="0" locked="0" layoutInCell="1" allowOverlap="1" wp14:anchorId="50BAAB8B" wp14:editId="2453C22C">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56F" w:rsidRDefault="00DB656F">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698D"/>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3EB8"/>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5D69"/>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2A17"/>
    <w:rsid w:val="00613513"/>
    <w:rsid w:val="00623267"/>
    <w:rsid w:val="0062780A"/>
    <w:rsid w:val="00632667"/>
    <w:rsid w:val="00637757"/>
    <w:rsid w:val="00640E8C"/>
    <w:rsid w:val="00644233"/>
    <w:rsid w:val="006445EF"/>
    <w:rsid w:val="00646F83"/>
    <w:rsid w:val="00657ED6"/>
    <w:rsid w:val="00670E0C"/>
    <w:rsid w:val="00672441"/>
    <w:rsid w:val="00674D94"/>
    <w:rsid w:val="00693D76"/>
    <w:rsid w:val="00693F50"/>
    <w:rsid w:val="0069414C"/>
    <w:rsid w:val="00694450"/>
    <w:rsid w:val="006A476D"/>
    <w:rsid w:val="006A4CFF"/>
    <w:rsid w:val="006A5194"/>
    <w:rsid w:val="006A55BE"/>
    <w:rsid w:val="006A70EF"/>
    <w:rsid w:val="006C3304"/>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15"/>
    <w:rsid w:val="00993FA3"/>
    <w:rsid w:val="009956BF"/>
    <w:rsid w:val="009A6522"/>
    <w:rsid w:val="009B4809"/>
    <w:rsid w:val="009C0174"/>
    <w:rsid w:val="009C2D12"/>
    <w:rsid w:val="009D1CC6"/>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462F"/>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1028E"/>
  <w15:docId w15:val="{97E1A6EF-FBD0-460B-814C-C6CCA2FB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77655"/>
    <w:rsid w:val="00B81870"/>
    <w:rsid w:val="00BB41EF"/>
    <w:rsid w:val="00BB6A03"/>
    <w:rsid w:val="00BE53EC"/>
    <w:rsid w:val="00C2463D"/>
    <w:rsid w:val="00C445ED"/>
    <w:rsid w:val="00C451F5"/>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5C14-E25C-4F23-A992-F2A65F18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2017-08-09T15:06:00Z</dcterms:created>
  <dcterms:modified xsi:type="dcterms:W3CDTF">2017-11-20T19:30:00Z</dcterms:modified>
</cp:coreProperties>
</file>