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945D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3C74B4" w:rsidRPr="003C74B4">
                <w:rPr>
                  <w:rFonts w:ascii="Arial" w:hAnsi="Arial" w:cs="Arial"/>
                  <w:b/>
                  <w:bCs/>
                  <w:sz w:val="36"/>
                  <w:szCs w:val="36"/>
                </w:rPr>
                <w:t>Poly</w:t>
              </w:r>
              <w:r w:rsidR="002D6445">
                <w:rPr>
                  <w:rFonts w:ascii="Arial" w:hAnsi="Arial" w:cs="Arial"/>
                  <w:b/>
                  <w:bCs/>
                  <w:sz w:val="36"/>
                  <w:szCs w:val="36"/>
                </w:rPr>
                <w:t>chlorinated</w:t>
              </w:r>
              <w:r w:rsidR="003C74B4" w:rsidRPr="003C74B4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biphenyls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945D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0F57E9" w:rsidRPr="000F57E9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Poly</w:t>
                                  </w:r>
                                  <w:r w:rsidR="0061428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chlorinated</w:t>
                                  </w:r>
                                  <w:r w:rsidR="000F57E9" w:rsidRPr="000F57E9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biphenyls</w:t>
                                  </w:r>
                                  <w:r w:rsidR="002D644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(P</w:t>
                                  </w:r>
                                  <w:r w:rsidR="0061428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2D644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B)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 xml:space="preserve">a class of </w:t>
          </w:r>
          <w:r w:rsidR="001B2572">
            <w:rPr>
              <w:rFonts w:ascii="Arial" w:hAnsi="Arial" w:cs="Arial"/>
              <w:sz w:val="20"/>
              <w:szCs w:val="20"/>
            </w:rPr>
            <w:t xml:space="preserve">man-made </w:t>
          </w:r>
          <w:r w:rsidR="00F43339">
            <w:rPr>
              <w:rFonts w:ascii="Arial" w:hAnsi="Arial" w:cs="Arial"/>
              <w:sz w:val="20"/>
              <w:szCs w:val="20"/>
            </w:rPr>
            <w:t>chlorinated</w:t>
          </w:r>
          <w:r w:rsidR="001B2572">
            <w:rPr>
              <w:rFonts w:ascii="Arial" w:hAnsi="Arial" w:cs="Arial"/>
              <w:sz w:val="20"/>
              <w:szCs w:val="20"/>
            </w:rPr>
            <w:t xml:space="preserve"> hydrocarbons</w:t>
          </w:r>
          <w:r w:rsidR="00B92071">
            <w:rPr>
              <w:rFonts w:ascii="Arial" w:hAnsi="Arial" w:cs="Arial"/>
              <w:sz w:val="20"/>
              <w:szCs w:val="20"/>
            </w:rPr>
            <w:t xml:space="preserve"> categorized as “dioxin-like.”</w:t>
          </w:r>
          <w:r w:rsidR="001B2572">
            <w:rPr>
              <w:rFonts w:ascii="Arial" w:hAnsi="Arial" w:cs="Arial"/>
              <w:sz w:val="20"/>
              <w:szCs w:val="20"/>
            </w:rPr>
            <w:t xml:space="preserve"> They ar</w:t>
          </w:r>
          <w:r w:rsidR="00F43339">
            <w:rPr>
              <w:rFonts w:ascii="Arial" w:hAnsi="Arial" w:cs="Arial"/>
              <w:sz w:val="20"/>
              <w:szCs w:val="20"/>
            </w:rPr>
            <w:t>e classified by IARC as Group 2A, proba</w:t>
          </w:r>
          <w:r w:rsidR="001B2572">
            <w:rPr>
              <w:rFonts w:ascii="Arial" w:hAnsi="Arial" w:cs="Arial"/>
              <w:sz w:val="20"/>
              <w:szCs w:val="20"/>
            </w:rPr>
            <w:t>bly carcinogenic to humans.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23633B">
            <w:rPr>
              <w:rFonts w:ascii="Arial" w:hAnsi="Arial" w:cs="Arial"/>
              <w:sz w:val="20"/>
              <w:szCs w:val="20"/>
            </w:rPr>
            <w:t xml:space="preserve"> They may cause birth defects or other reproductive harm.</w:t>
          </w:r>
          <w:r w:rsidR="001B2572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06703694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67036949"/>
                </w:sdtPr>
                <w:sdtEndPr/>
                <w:sdtContent>
                  <w:r w:rsidR="000F57E9" w:rsidRPr="000F57E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Poly</w:t>
                  </w:r>
                  <w:r w:rsidR="0061428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chlorina</w:t>
                  </w:r>
                  <w:r w:rsidR="000F57E9" w:rsidRPr="000F57E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ted biphenyls</w:t>
                  </w:r>
                </w:sdtContent>
              </w:sdt>
            </w:sdtContent>
          </w:sdt>
          <w:r w:rsidR="000F57E9">
            <w:rPr>
              <w:rFonts w:ascii="Arial" w:hAnsi="Arial" w:cs="Arial"/>
              <w:sz w:val="20"/>
              <w:szCs w:val="20"/>
            </w:rPr>
            <w:t xml:space="preserve"> </w:t>
          </w:r>
          <w:r w:rsidR="00AB1FB3">
            <w:rPr>
              <w:rFonts w:ascii="Arial" w:hAnsi="Arial" w:cs="Arial"/>
              <w:sz w:val="20"/>
              <w:szCs w:val="20"/>
            </w:rPr>
            <w:t>are generally non-flammable, very stable, and have good elec</w:t>
          </w:r>
          <w:r w:rsidR="00273A5E">
            <w:rPr>
              <w:rFonts w:ascii="Arial" w:hAnsi="Arial" w:cs="Arial"/>
              <w:sz w:val="20"/>
              <w:szCs w:val="20"/>
            </w:rPr>
            <w:t>trical insulating properties. They</w:t>
          </w:r>
          <w:r w:rsidR="00AB1FB3">
            <w:rPr>
              <w:rFonts w:ascii="Arial" w:hAnsi="Arial" w:cs="Arial"/>
              <w:sz w:val="20"/>
              <w:szCs w:val="20"/>
            </w:rPr>
            <w:t xml:space="preserve"> </w:t>
          </w:r>
          <w:r w:rsidR="00001AD3">
            <w:rPr>
              <w:rFonts w:ascii="Arial" w:hAnsi="Arial" w:cs="Arial"/>
              <w:sz w:val="20"/>
              <w:szCs w:val="20"/>
            </w:rPr>
            <w:t>had several industrial and commercial applications including the manufacture of</w:t>
          </w:r>
          <w:r w:rsidR="00AB1FB3">
            <w:rPr>
              <w:rFonts w:ascii="Arial" w:hAnsi="Arial" w:cs="Arial"/>
              <w:sz w:val="20"/>
              <w:szCs w:val="20"/>
            </w:rPr>
            <w:t xml:space="preserve"> electronics, paints, plastics, rub</w:t>
          </w:r>
          <w:r w:rsidR="00B92071">
            <w:rPr>
              <w:rFonts w:ascii="Arial" w:hAnsi="Arial" w:cs="Arial"/>
              <w:sz w:val="20"/>
              <w:szCs w:val="20"/>
            </w:rPr>
            <w:t xml:space="preserve">bers, pigments, and dyes. In 1979, </w:t>
          </w:r>
          <w:r w:rsidR="00246B9C">
            <w:rPr>
              <w:rFonts w:ascii="Arial" w:hAnsi="Arial" w:cs="Arial"/>
              <w:sz w:val="20"/>
              <w:szCs w:val="20"/>
            </w:rPr>
            <w:t>the manufacture of PCBs was banned</w:t>
          </w:r>
          <w:r w:rsidR="00B92071">
            <w:rPr>
              <w:rFonts w:ascii="Arial" w:hAnsi="Arial" w:cs="Arial"/>
              <w:sz w:val="20"/>
              <w:szCs w:val="20"/>
            </w:rPr>
            <w:t xml:space="preserve"> due to bioaccumulation</w:t>
          </w:r>
          <w:r w:rsidR="00273A5E">
            <w:rPr>
              <w:rFonts w:ascii="Arial" w:hAnsi="Arial" w:cs="Arial"/>
              <w:sz w:val="20"/>
              <w:szCs w:val="20"/>
            </w:rPr>
            <w:t xml:space="preserve"> of these compounds</w:t>
          </w:r>
          <w:r w:rsidR="00B92071">
            <w:rPr>
              <w:rFonts w:ascii="Arial" w:hAnsi="Arial" w:cs="Arial"/>
              <w:sz w:val="20"/>
              <w:szCs w:val="20"/>
            </w:rPr>
            <w:t xml:space="preserve"> in the environment</w:t>
          </w:r>
          <w:r w:rsidR="00AB1FB3">
            <w:rPr>
              <w:rFonts w:ascii="Arial" w:hAnsi="Arial" w:cs="Arial"/>
              <w:sz w:val="20"/>
              <w:szCs w:val="20"/>
            </w:rPr>
            <w:t>.</w:t>
          </w:r>
          <w:r w:rsidR="001B2572">
            <w:rPr>
              <w:rFonts w:ascii="Arial" w:hAnsi="Arial" w:cs="Arial"/>
              <w:sz w:val="20"/>
              <w:szCs w:val="20"/>
            </w:rPr>
            <w:t xml:space="preserve">  </w:t>
          </w:r>
          <w:r w:rsidR="002E4D47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9D09AF" w:rsidRDefault="009D09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B2572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23633B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B2572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F43339">
            <w:rPr>
              <w:rFonts w:ascii="Arial" w:hAnsi="Arial" w:cs="Arial"/>
              <w:sz w:val="20"/>
              <w:szCs w:val="20"/>
            </w:rPr>
            <w:t>, liquid</w:t>
          </w:r>
          <w:r w:rsidR="001B257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43339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43339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5945DA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39496083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949608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6703698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06703698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06703781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06703781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614286" w:rsidRPr="000F57E9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Poly</w:t>
                                                              </w:r>
                                                              <w:r w:rsidR="00614286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chlorina</w:t>
                                                              </w:r>
                                                              <w:r w:rsidR="00614286" w:rsidRPr="000F57E9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ted biphenyls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are</w:t>
              </w:r>
              <w:r w:rsidR="0054787A">
                <w:rPr>
                  <w:rFonts w:ascii="Arial" w:hAnsi="Arial" w:cs="Arial"/>
                  <w:sz w:val="20"/>
                  <w:szCs w:val="20"/>
                </w:rPr>
                <w:t xml:space="preserve"> classified by IARC as Group 2A, proba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>bly carcinogenic to humans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3633B">
                <w:rPr>
                  <w:rFonts w:ascii="Arial" w:hAnsi="Arial" w:cs="Arial"/>
                  <w:sz w:val="20"/>
                  <w:szCs w:val="20"/>
                </w:rPr>
                <w:t xml:space="preserve">They may cause birth defects or other reproductive harm. </w:t>
              </w:r>
              <w:r w:rsidR="00246B9C">
                <w:rPr>
                  <w:rFonts w:ascii="Arial" w:hAnsi="Arial" w:cs="Arial"/>
                  <w:sz w:val="20"/>
                  <w:szCs w:val="20"/>
                </w:rPr>
                <w:t>They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 xml:space="preserve"> may cause </w:t>
              </w:r>
              <w:r w:rsidR="00AB1FB3">
                <w:rPr>
                  <w:rFonts w:ascii="Arial" w:hAnsi="Arial" w:cs="Arial"/>
                  <w:sz w:val="20"/>
                  <w:szCs w:val="20"/>
                </w:rPr>
                <w:t xml:space="preserve">adverse </w:t>
              </w:r>
              <w:r w:rsidR="0023633B">
                <w:rPr>
                  <w:rFonts w:ascii="Arial" w:hAnsi="Arial" w:cs="Arial"/>
                  <w:sz w:val="20"/>
                  <w:szCs w:val="20"/>
                </w:rPr>
                <w:t>effects on the immune system</w:t>
              </w:r>
              <w:r w:rsidR="00AB1FB3">
                <w:rPr>
                  <w:rFonts w:ascii="Arial" w:hAnsi="Arial" w:cs="Arial"/>
                  <w:sz w:val="20"/>
                  <w:szCs w:val="20"/>
                </w:rPr>
                <w:t>, nervous system, and endocrine system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bookmarkStart w:id="0" w:name="_GoBack"/>
              <w:bookmarkEnd w:id="0"/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ED1000">
                <w:rPr>
                  <w:rFonts w:ascii="Arial" w:hAnsi="Arial" w:cs="Arial"/>
                  <w:sz w:val="20"/>
                  <w:szCs w:val="20"/>
                </w:rPr>
                <w:t xml:space="preserve"> and additional hazards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full-face respirator with </w:t>
                              </w:r>
                              <w:r w:rsidR="0054787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017764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017764">
        <w:rPr>
          <w:rFonts w:ascii="Arial" w:hAnsi="Arial" w:cs="Arial"/>
          <w:sz w:val="20"/>
          <w:szCs w:val="20"/>
        </w:rPr>
        <w:t>.</w:t>
      </w:r>
    </w:p>
    <w:p w:rsidR="00DB4068" w:rsidRPr="003F564F" w:rsidRDefault="00DB4068" w:rsidP="00017764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265CA6" w:rsidRDefault="003F564F" w:rsidP="0001776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945D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96083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06703698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67036986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067037837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067037838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61428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p</w:t>
                                                                              </w:r>
                                                                              <w:r w:rsidR="00614286" w:rsidRPr="000F57E9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oly</w:t>
                                                                              </w:r>
                                                                              <w:r w:rsidR="00614286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chlorina</w:t>
                                                                              </w:r>
                                                                              <w:r w:rsidR="00614286" w:rsidRPr="000F57E9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ted biphenyls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017764" w:rsidRDefault="000177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:rsidR="003F564F" w:rsidRPr="00265CA6" w:rsidRDefault="005945D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945D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945D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945D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017764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945D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017764">
                        <w:rPr>
                          <w:rFonts w:ascii="Arial" w:hAnsi="Arial" w:cs="Arial"/>
                          <w:sz w:val="20"/>
                          <w:szCs w:val="20"/>
                        </w:rPr>
                        <w:t>ANSI-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945D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945D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945D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 w:rsidR="000177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5945D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5945D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5945D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5945D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017764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945D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017764" w:rsidRDefault="00017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0F4C9E" w:rsidRDefault="000F4C9E" w:rsidP="000F4C9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0F4C9E" w:rsidRPr="00600ABB" w:rsidRDefault="000F4C9E" w:rsidP="000F4C9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F4C9E" w:rsidRDefault="000F4C9E" w:rsidP="000F4C9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F4C9E" w:rsidRDefault="000F4C9E" w:rsidP="000F4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F4C9E" w:rsidRPr="00C94889" w:rsidRDefault="000F4C9E" w:rsidP="000F4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F4C9E" w:rsidRDefault="000F4C9E" w:rsidP="000F4C9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F4C9E" w:rsidRDefault="000F4C9E" w:rsidP="00017764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017764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017764">
        <w:rPr>
          <w:rFonts w:ascii="Arial" w:hAnsi="Arial" w:cs="Arial"/>
          <w:sz w:val="20"/>
          <w:szCs w:val="20"/>
        </w:rPr>
        <w:t>al and Laboratory Safety Manual.</w:t>
      </w:r>
    </w:p>
    <w:p w:rsidR="000F4C9E" w:rsidRPr="00265CA6" w:rsidRDefault="000F4C9E" w:rsidP="000F4C9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F4C9E" w:rsidRDefault="000F4C9E" w:rsidP="000F4C9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017764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F4C9E" w:rsidRPr="00265CA6" w:rsidRDefault="000F4C9E" w:rsidP="000F4C9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C264A" w:rsidRPr="00F17523" w:rsidRDefault="00EC264A" w:rsidP="00EC264A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C264A" w:rsidRPr="00EC264A" w:rsidRDefault="00EC264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945D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EC264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F6231" w:rsidRPr="00AF1F08" w:rsidRDefault="006F6231" w:rsidP="006F6231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945D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949608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6703698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06703698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06703784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067037841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61428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p</w:t>
                                                                                  </w:r>
                                                                                  <w:r w:rsidR="00614286" w:rsidRPr="000F57E9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oly</w:t>
                                                                                  </w:r>
                                                                                  <w:r w:rsidR="00614286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chlorina</w:t>
                                                                                  </w:r>
                                                                                  <w:r w:rsidR="00614286" w:rsidRPr="000F57E9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ted biphenyls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017764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676D" w:rsidRPr="00514382" w:rsidRDefault="00B7676D" w:rsidP="00B76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017764">
        <w:rPr>
          <w:rFonts w:ascii="Arial" w:hAnsi="Arial" w:cs="Arial"/>
          <w:sz w:val="20"/>
          <w:szCs w:val="20"/>
        </w:rPr>
        <w:t xml:space="preserve"> provided by the manufacturer.</w:t>
      </w:r>
    </w:p>
    <w:p w:rsidR="00B7676D" w:rsidRPr="00514382" w:rsidRDefault="00B7676D" w:rsidP="00B767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676D" w:rsidRPr="00514382" w:rsidRDefault="00B7676D" w:rsidP="00B767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017764">
        <w:rPr>
          <w:rFonts w:ascii="Arial" w:hAnsi="Arial" w:cs="Arial"/>
          <w:sz w:val="20"/>
          <w:szCs w:val="20"/>
        </w:rPr>
        <w:t>.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B4B76" w:rsidRDefault="005B4B76" w:rsidP="005B4B7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B4B76" w:rsidRDefault="005B4B76" w:rsidP="005B4B7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B4B76" w:rsidRDefault="005B4B76" w:rsidP="005B4B76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5B4B76" w:rsidRDefault="005B4B76" w:rsidP="005B4B7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5B4B76" w:rsidRDefault="005B4B7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9E" w:rsidRDefault="00A0029E" w:rsidP="00E83E8B">
      <w:pPr>
        <w:spacing w:after="0" w:line="240" w:lineRule="auto"/>
      </w:pPr>
      <w:r>
        <w:separator/>
      </w:r>
    </w:p>
  </w:endnote>
  <w:endnote w:type="continuationSeparator" w:id="0">
    <w:p w:rsidR="00A0029E" w:rsidRDefault="00A0029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B3" w:rsidRPr="009D09AF" w:rsidRDefault="005945D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39496080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394960805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067036950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067036951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067037795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id w:val="1067037796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r w:rsidR="00AB1FB3" w:rsidRPr="009D09AF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Polychlorinated biphenyls</w:t>
                                                            </w:r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AB1FB3" w:rsidRPr="009D09AF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AB1FB3" w:rsidRPr="009D09A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1FB3" w:rsidRPr="009D09AF">
          <w:rPr>
            <w:rFonts w:ascii="Arial" w:hAnsi="Arial" w:cs="Arial"/>
            <w:sz w:val="18"/>
            <w:szCs w:val="18"/>
          </w:rPr>
          <w:tab/>
        </w:r>
        <w:r w:rsidR="001833C6" w:rsidRPr="009D09AF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833C6" w:rsidRPr="009D09AF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3C6" w:rsidRPr="009D09AF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833C6" w:rsidRPr="009D09AF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833C6" w:rsidRPr="009D09AF">
          <w:rPr>
            <w:rFonts w:ascii="Arial" w:hAnsi="Arial" w:cs="Arial"/>
            <w:bCs/>
            <w:sz w:val="18"/>
            <w:szCs w:val="18"/>
          </w:rPr>
          <w:fldChar w:fldCharType="end"/>
        </w:r>
        <w:r w:rsidR="001833C6" w:rsidRPr="009D09AF">
          <w:rPr>
            <w:rFonts w:ascii="Arial" w:hAnsi="Arial" w:cs="Arial"/>
            <w:sz w:val="18"/>
            <w:szCs w:val="18"/>
          </w:rPr>
          <w:t xml:space="preserve"> of </w:t>
        </w:r>
        <w:r w:rsidR="001833C6" w:rsidRPr="009D09AF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3C6" w:rsidRPr="009D09AF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833C6" w:rsidRPr="009D09AF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833C6" w:rsidRPr="009D09AF">
          <w:rPr>
            <w:rFonts w:ascii="Arial" w:hAnsi="Arial" w:cs="Arial"/>
            <w:bCs/>
            <w:sz w:val="18"/>
            <w:szCs w:val="18"/>
          </w:rPr>
          <w:fldChar w:fldCharType="end"/>
        </w:r>
        <w:r w:rsidR="00AB1FB3" w:rsidRPr="009D09AF">
          <w:rPr>
            <w:rFonts w:ascii="Arial" w:hAnsi="Arial" w:cs="Arial"/>
            <w:noProof/>
            <w:sz w:val="18"/>
            <w:szCs w:val="18"/>
          </w:rPr>
          <w:tab/>
        </w:r>
        <w:r w:rsidR="009D09AF" w:rsidRPr="009D09AF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:rsidR="00AB1FB3" w:rsidRDefault="00AB1FB3">
    <w:pPr>
      <w:pStyle w:val="Footer"/>
      <w:rPr>
        <w:rFonts w:ascii="Arial" w:hAnsi="Arial" w:cs="Arial"/>
        <w:noProof/>
        <w:sz w:val="18"/>
        <w:szCs w:val="18"/>
      </w:rPr>
    </w:pPr>
  </w:p>
  <w:p w:rsidR="00AB1FB3" w:rsidRPr="001833C6" w:rsidRDefault="00C76EAC" w:rsidP="00C76EA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4880350"/>
    <w:bookmarkStart w:id="13" w:name="_Hlk495667445"/>
    <w:bookmarkStart w:id="14" w:name="_Hlk495667446"/>
    <w:bookmarkStart w:id="15" w:name="_Hlk495667447"/>
    <w:bookmarkStart w:id="16" w:name="_Hlk495906302"/>
    <w:bookmarkStart w:id="17" w:name="_Hlk495906303"/>
    <w:bookmarkStart w:id="18" w:name="_Hlk495906304"/>
    <w:bookmarkStart w:id="19" w:name="_Hlk495906383"/>
    <w:bookmarkStart w:id="20" w:name="_Hlk495906384"/>
    <w:bookmarkStart w:id="21" w:name="_Hlk495906385"/>
    <w:bookmarkStart w:id="22" w:name="_Hlk495906850"/>
    <w:bookmarkStart w:id="23" w:name="_Hlk495906851"/>
    <w:bookmarkStart w:id="24" w:name="_Hlk495906852"/>
    <w:bookmarkStart w:id="25" w:name="_Hlk495907417"/>
    <w:bookmarkStart w:id="26" w:name="_Hlk495907418"/>
    <w:bookmarkStart w:id="27" w:name="_Hlk495907419"/>
    <w:bookmarkStart w:id="28" w:name="_Hlk496184166"/>
    <w:bookmarkStart w:id="29" w:name="_Hlk496184167"/>
    <w:bookmarkStart w:id="30" w:name="_Hlk496184168"/>
    <w:bookmarkStart w:id="31" w:name="_Hlk496192108"/>
    <w:bookmarkStart w:id="32" w:name="_Hlk496192109"/>
    <w:bookmarkStart w:id="33" w:name="_Hlk496192110"/>
    <w:bookmarkStart w:id="34" w:name="_Hlk496263348"/>
    <w:bookmarkStart w:id="35" w:name="_Hlk496263349"/>
    <w:bookmarkStart w:id="36" w:name="_Hlk496263350"/>
    <w:bookmarkStart w:id="37" w:name="_Hlk496794025"/>
    <w:bookmarkStart w:id="38" w:name="_Hlk496794026"/>
    <w:bookmarkStart w:id="39" w:name="_Hlk496794027"/>
    <w:bookmarkStart w:id="40" w:name="_Hlk497387476"/>
    <w:bookmarkStart w:id="41" w:name="_Hlk497387477"/>
    <w:bookmarkStart w:id="42" w:name="_Hlk497387478"/>
    <w:bookmarkStart w:id="43" w:name="_Hlk497395182"/>
    <w:bookmarkStart w:id="44" w:name="_Hlk497395183"/>
    <w:bookmarkStart w:id="45" w:name="_Hlk497395184"/>
    <w:bookmarkStart w:id="46" w:name="_Hlk497397680"/>
    <w:bookmarkStart w:id="47" w:name="_Hlk497397681"/>
    <w:bookmarkStart w:id="48" w:name="_Hlk497397682"/>
    <w:bookmarkStart w:id="49" w:name="_Hlk497401030"/>
    <w:bookmarkStart w:id="50" w:name="_Hlk497401031"/>
    <w:bookmarkStart w:id="51" w:name="_Hlk497401032"/>
    <w:bookmarkStart w:id="52" w:name="_Hlk497461037"/>
    <w:bookmarkStart w:id="53" w:name="_Hlk497461038"/>
    <w:bookmarkStart w:id="54" w:name="_Hlk497461039"/>
    <w:bookmarkStart w:id="55" w:name="_Hlk497461068"/>
    <w:bookmarkStart w:id="56" w:name="_Hlk497461069"/>
    <w:bookmarkStart w:id="57" w:name="_Hlk497461070"/>
    <w:bookmarkStart w:id="58" w:name="_Hlk497461090"/>
    <w:bookmarkStart w:id="59" w:name="_Hlk497461091"/>
    <w:bookmarkStart w:id="60" w:name="_Hlk497461092"/>
    <w:bookmarkStart w:id="61" w:name="_Hlk497461102"/>
    <w:bookmarkStart w:id="62" w:name="_Hlk497461103"/>
    <w:bookmarkStart w:id="63" w:name="_Hlk497461104"/>
    <w:bookmarkStart w:id="64" w:name="_Hlk497461119"/>
    <w:bookmarkStart w:id="65" w:name="_Hlk497461120"/>
    <w:bookmarkStart w:id="66" w:name="_Hlk497461121"/>
    <w:bookmarkStart w:id="67" w:name="_Hlk497461132"/>
    <w:bookmarkStart w:id="68" w:name="_Hlk497461133"/>
    <w:bookmarkStart w:id="69" w:name="_Hlk497461134"/>
    <w:bookmarkStart w:id="70" w:name="_Hlk497461147"/>
    <w:bookmarkStart w:id="71" w:name="_Hlk497461148"/>
    <w:bookmarkStart w:id="72" w:name="_Hlk497461149"/>
    <w:bookmarkStart w:id="73" w:name="_Hlk497461162"/>
    <w:bookmarkStart w:id="74" w:name="_Hlk497461163"/>
    <w:bookmarkStart w:id="75" w:name="_Hlk497461164"/>
    <w:bookmarkStart w:id="76" w:name="_Hlk497461866"/>
    <w:bookmarkStart w:id="77" w:name="_Hlk497461867"/>
    <w:bookmarkStart w:id="78" w:name="_Hlk497461868"/>
    <w:bookmarkStart w:id="79" w:name="_Hlk497461882"/>
    <w:bookmarkStart w:id="80" w:name="_Hlk497461883"/>
    <w:bookmarkStart w:id="81" w:name="_Hlk497461884"/>
    <w:bookmarkStart w:id="82" w:name="_Hlk497461897"/>
    <w:bookmarkStart w:id="83" w:name="_Hlk497461898"/>
    <w:bookmarkStart w:id="84" w:name="_Hlk497461899"/>
    <w:bookmarkStart w:id="85" w:name="_Hlk497461955"/>
    <w:bookmarkStart w:id="86" w:name="_Hlk497461956"/>
    <w:bookmarkStart w:id="87" w:name="_Hlk497461957"/>
    <w:bookmarkStart w:id="88" w:name="_Hlk497461968"/>
    <w:bookmarkStart w:id="89" w:name="_Hlk497461969"/>
    <w:bookmarkStart w:id="90" w:name="_Hlk497461970"/>
    <w:bookmarkStart w:id="91" w:name="_Hlk497461979"/>
    <w:bookmarkStart w:id="92" w:name="_Hlk497461980"/>
    <w:bookmarkStart w:id="93" w:name="_Hlk497461981"/>
    <w:bookmarkStart w:id="94" w:name="_Hlk497461992"/>
    <w:bookmarkStart w:id="95" w:name="_Hlk497461993"/>
    <w:bookmarkStart w:id="96" w:name="_Hlk497461994"/>
    <w:bookmarkStart w:id="97" w:name="_Hlk497462004"/>
    <w:bookmarkStart w:id="98" w:name="_Hlk497462005"/>
    <w:bookmarkStart w:id="99" w:name="_Hlk497462006"/>
    <w:bookmarkStart w:id="100" w:name="_Hlk497462016"/>
    <w:bookmarkStart w:id="101" w:name="_Hlk497462017"/>
    <w:bookmarkStart w:id="102" w:name="_Hlk497462018"/>
    <w:bookmarkStart w:id="103" w:name="_Hlk497462027"/>
    <w:bookmarkStart w:id="104" w:name="_Hlk497462028"/>
    <w:bookmarkStart w:id="105" w:name="_Hlk497462029"/>
    <w:bookmarkStart w:id="106" w:name="_Hlk497462052"/>
    <w:bookmarkStart w:id="107" w:name="_Hlk497462053"/>
    <w:bookmarkStart w:id="108" w:name="_Hlk497462054"/>
    <w:bookmarkStart w:id="109" w:name="_Hlk497462067"/>
    <w:bookmarkStart w:id="110" w:name="_Hlk497462068"/>
    <w:bookmarkStart w:id="111" w:name="_Hlk497462069"/>
    <w:bookmarkStart w:id="112" w:name="_Hlk497462078"/>
    <w:bookmarkStart w:id="113" w:name="_Hlk497462079"/>
    <w:bookmarkStart w:id="114" w:name="_Hlk497462080"/>
    <w:bookmarkStart w:id="115" w:name="_Hlk497462092"/>
    <w:bookmarkStart w:id="116" w:name="_Hlk497462093"/>
    <w:bookmarkStart w:id="117" w:name="_Hlk497462094"/>
    <w:bookmarkStart w:id="118" w:name="_Hlk497462102"/>
    <w:bookmarkStart w:id="119" w:name="_Hlk497462103"/>
    <w:bookmarkStart w:id="120" w:name="_Hlk497462104"/>
    <w:bookmarkStart w:id="121" w:name="_Hlk497462113"/>
    <w:bookmarkStart w:id="122" w:name="_Hlk497462114"/>
    <w:bookmarkStart w:id="123" w:name="_Hlk497462115"/>
    <w:bookmarkStart w:id="124" w:name="_Hlk497462122"/>
    <w:bookmarkStart w:id="125" w:name="_Hlk497462123"/>
    <w:bookmarkStart w:id="126" w:name="_Hlk497462124"/>
    <w:bookmarkStart w:id="127" w:name="_Hlk497462132"/>
    <w:bookmarkStart w:id="128" w:name="_Hlk497462133"/>
    <w:bookmarkStart w:id="129" w:name="_Hlk497462134"/>
    <w:bookmarkStart w:id="130" w:name="_Hlk497462145"/>
    <w:bookmarkStart w:id="131" w:name="_Hlk497462146"/>
    <w:bookmarkStart w:id="132" w:name="_Hlk497462147"/>
    <w:bookmarkStart w:id="133" w:name="_Hlk497462158"/>
    <w:bookmarkStart w:id="134" w:name="_Hlk497462159"/>
    <w:bookmarkStart w:id="135" w:name="_Hlk497462160"/>
    <w:bookmarkStart w:id="136" w:name="_Hlk497462168"/>
    <w:bookmarkStart w:id="137" w:name="_Hlk497462169"/>
    <w:bookmarkStart w:id="138" w:name="_Hlk497462170"/>
    <w:bookmarkStart w:id="139" w:name="_Hlk497462188"/>
    <w:bookmarkStart w:id="140" w:name="_Hlk497462189"/>
    <w:bookmarkStart w:id="141" w:name="_Hlk497462190"/>
    <w:bookmarkStart w:id="142" w:name="_Hlk497462200"/>
    <w:bookmarkStart w:id="143" w:name="_Hlk497462201"/>
    <w:bookmarkStart w:id="144" w:name="_Hlk497462202"/>
    <w:bookmarkStart w:id="145" w:name="_Hlk497462209"/>
    <w:bookmarkStart w:id="146" w:name="_Hlk497462210"/>
    <w:bookmarkStart w:id="147" w:name="_Hlk497462211"/>
    <w:bookmarkStart w:id="148" w:name="_Hlk497462223"/>
    <w:bookmarkStart w:id="149" w:name="_Hlk497462224"/>
    <w:bookmarkStart w:id="150" w:name="_Hlk497462225"/>
    <w:bookmarkStart w:id="151" w:name="_Hlk497462233"/>
    <w:bookmarkStart w:id="152" w:name="_Hlk497462234"/>
    <w:bookmarkStart w:id="153" w:name="_Hlk497462235"/>
    <w:bookmarkStart w:id="154" w:name="_Hlk497462247"/>
    <w:bookmarkStart w:id="155" w:name="_Hlk497462248"/>
    <w:bookmarkStart w:id="156" w:name="_Hlk497462249"/>
    <w:bookmarkStart w:id="157" w:name="_Hlk497462262"/>
    <w:bookmarkStart w:id="158" w:name="_Hlk497462263"/>
    <w:bookmarkStart w:id="159" w:name="_Hlk497462264"/>
    <w:bookmarkStart w:id="160" w:name="_Hlk497462281"/>
    <w:bookmarkStart w:id="161" w:name="_Hlk497462282"/>
    <w:bookmarkStart w:id="162" w:name="_Hlk497462283"/>
    <w:bookmarkStart w:id="163" w:name="_Hlk497462297"/>
    <w:bookmarkStart w:id="164" w:name="_Hlk497462298"/>
    <w:bookmarkStart w:id="165" w:name="_Hlk497462299"/>
    <w:bookmarkStart w:id="166" w:name="_Hlk497462308"/>
    <w:bookmarkStart w:id="167" w:name="_Hlk497462309"/>
    <w:bookmarkStart w:id="168" w:name="_Hlk497462310"/>
    <w:bookmarkStart w:id="169" w:name="_Hlk497462322"/>
    <w:bookmarkStart w:id="170" w:name="_Hlk497462323"/>
    <w:bookmarkStart w:id="171" w:name="_Hlk497462324"/>
    <w:bookmarkStart w:id="172" w:name="_Hlk497462343"/>
    <w:bookmarkStart w:id="173" w:name="_Hlk497462344"/>
    <w:bookmarkStart w:id="174" w:name="_Hlk497462345"/>
    <w:bookmarkStart w:id="175" w:name="_Hlk497462355"/>
    <w:bookmarkStart w:id="176" w:name="_Hlk497462356"/>
    <w:bookmarkStart w:id="177" w:name="_Hlk497462357"/>
    <w:bookmarkStart w:id="178" w:name="_Hlk497462374"/>
    <w:bookmarkStart w:id="179" w:name="_Hlk497462375"/>
    <w:bookmarkStart w:id="180" w:name="_Hlk497462376"/>
    <w:bookmarkStart w:id="181" w:name="_Hlk497462389"/>
    <w:bookmarkStart w:id="182" w:name="_Hlk497462390"/>
    <w:bookmarkStart w:id="183" w:name="_Hlk497462391"/>
    <w:bookmarkStart w:id="184" w:name="_Hlk497462400"/>
    <w:bookmarkStart w:id="185" w:name="_Hlk497462401"/>
    <w:bookmarkStart w:id="186" w:name="_Hlk497462402"/>
    <w:bookmarkStart w:id="187" w:name="_Hlk497462413"/>
    <w:bookmarkStart w:id="188" w:name="_Hlk497462414"/>
    <w:bookmarkStart w:id="189" w:name="_Hlk497462415"/>
    <w:bookmarkStart w:id="190" w:name="_Hlk497462425"/>
    <w:bookmarkStart w:id="191" w:name="_Hlk497462426"/>
    <w:bookmarkStart w:id="192" w:name="_Hlk497462427"/>
    <w:bookmarkStart w:id="193" w:name="_Hlk497462435"/>
    <w:bookmarkStart w:id="194" w:name="_Hlk497462436"/>
    <w:bookmarkStart w:id="195" w:name="_Hlk497462437"/>
    <w:bookmarkStart w:id="196" w:name="_Hlk497462450"/>
    <w:bookmarkStart w:id="197" w:name="_Hlk497462451"/>
    <w:bookmarkStart w:id="198" w:name="_Hlk497462452"/>
    <w:bookmarkStart w:id="199" w:name="_Hlk497462463"/>
    <w:bookmarkStart w:id="200" w:name="_Hlk497462464"/>
    <w:bookmarkStart w:id="201" w:name="_Hlk497462465"/>
    <w:bookmarkStart w:id="202" w:name="_Hlk497462473"/>
    <w:bookmarkStart w:id="203" w:name="_Hlk497462474"/>
    <w:bookmarkStart w:id="204" w:name="_Hlk497462475"/>
    <w:bookmarkStart w:id="205" w:name="_Hlk497462487"/>
    <w:bookmarkStart w:id="206" w:name="_Hlk497462488"/>
    <w:bookmarkStart w:id="207" w:name="_Hlk497462489"/>
    <w:bookmarkStart w:id="208" w:name="_Hlk497462496"/>
    <w:bookmarkStart w:id="209" w:name="_Hlk497462497"/>
    <w:bookmarkStart w:id="210" w:name="_Hlk497462498"/>
    <w:bookmarkStart w:id="211" w:name="_Hlk497462512"/>
    <w:bookmarkStart w:id="212" w:name="_Hlk497462513"/>
    <w:bookmarkStart w:id="213" w:name="_Hlk497462514"/>
    <w:bookmarkStart w:id="214" w:name="_Hlk497462526"/>
    <w:bookmarkStart w:id="215" w:name="_Hlk497462527"/>
    <w:bookmarkStart w:id="216" w:name="_Hlk497462528"/>
    <w:bookmarkStart w:id="217" w:name="_Hlk497462546"/>
    <w:bookmarkStart w:id="218" w:name="_Hlk497462547"/>
    <w:bookmarkStart w:id="219" w:name="_Hlk49746254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9E" w:rsidRDefault="00A0029E" w:rsidP="00E83E8B">
      <w:pPr>
        <w:spacing w:after="0" w:line="240" w:lineRule="auto"/>
      </w:pPr>
      <w:r>
        <w:separator/>
      </w:r>
    </w:p>
  </w:footnote>
  <w:footnote w:type="continuationSeparator" w:id="0">
    <w:p w:rsidR="00A0029E" w:rsidRDefault="00A0029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AF" w:rsidRDefault="009D09AF">
    <w:pPr>
      <w:pStyle w:val="Header"/>
      <w:rPr>
        <w:noProof/>
      </w:rPr>
    </w:pPr>
  </w:p>
  <w:p w:rsidR="00AB1FB3" w:rsidRDefault="00AB1FB3">
    <w:pPr>
      <w:pStyle w:val="Header"/>
    </w:pPr>
    <w:r>
      <w:ptab w:relativeTo="indent" w:alignment="left" w:leader="none"/>
    </w:r>
    <w:r>
      <w:ptab w:relativeTo="margin" w:alignment="left" w:leader="none"/>
    </w:r>
    <w:r w:rsidR="009D09AF">
      <w:rPr>
        <w:noProof/>
      </w:rPr>
      <w:drawing>
        <wp:anchor distT="0" distB="0" distL="114300" distR="114300" simplePos="0" relativeHeight="251659264" behindDoc="0" locked="0" layoutInCell="1" allowOverlap="1" wp14:anchorId="3E7DE9C9" wp14:editId="7F7EA7B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FB3" w:rsidRDefault="00AB1FB3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AD3"/>
    <w:rsid w:val="00003F69"/>
    <w:rsid w:val="000053DC"/>
    <w:rsid w:val="00017764"/>
    <w:rsid w:val="00023994"/>
    <w:rsid w:val="00030313"/>
    <w:rsid w:val="00034813"/>
    <w:rsid w:val="000374A5"/>
    <w:rsid w:val="00050FC5"/>
    <w:rsid w:val="00054A25"/>
    <w:rsid w:val="00066A22"/>
    <w:rsid w:val="000714B8"/>
    <w:rsid w:val="00077D91"/>
    <w:rsid w:val="00086A5E"/>
    <w:rsid w:val="000925EA"/>
    <w:rsid w:val="0009639E"/>
    <w:rsid w:val="000B0817"/>
    <w:rsid w:val="000B4916"/>
    <w:rsid w:val="000B6958"/>
    <w:rsid w:val="000C2ECE"/>
    <w:rsid w:val="000C5C03"/>
    <w:rsid w:val="000D04BB"/>
    <w:rsid w:val="000D5EF1"/>
    <w:rsid w:val="000D74A1"/>
    <w:rsid w:val="000F4C9E"/>
    <w:rsid w:val="000F5131"/>
    <w:rsid w:val="000F57E9"/>
    <w:rsid w:val="0010020E"/>
    <w:rsid w:val="00101525"/>
    <w:rsid w:val="00102948"/>
    <w:rsid w:val="00113E63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33C6"/>
    <w:rsid w:val="00183897"/>
    <w:rsid w:val="001932B2"/>
    <w:rsid w:val="00194EAB"/>
    <w:rsid w:val="00195118"/>
    <w:rsid w:val="001A0C46"/>
    <w:rsid w:val="001B2572"/>
    <w:rsid w:val="001B4A9A"/>
    <w:rsid w:val="001B5693"/>
    <w:rsid w:val="001B6D33"/>
    <w:rsid w:val="001B7EAC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1152"/>
    <w:rsid w:val="0023633B"/>
    <w:rsid w:val="00236F33"/>
    <w:rsid w:val="00240DE1"/>
    <w:rsid w:val="00246B9C"/>
    <w:rsid w:val="0024712F"/>
    <w:rsid w:val="00262217"/>
    <w:rsid w:val="00262A6C"/>
    <w:rsid w:val="00263ED1"/>
    <w:rsid w:val="00265CA6"/>
    <w:rsid w:val="00265F1C"/>
    <w:rsid w:val="0026704D"/>
    <w:rsid w:val="00273A5E"/>
    <w:rsid w:val="002752D7"/>
    <w:rsid w:val="0028696B"/>
    <w:rsid w:val="002926ED"/>
    <w:rsid w:val="002952ED"/>
    <w:rsid w:val="0029599E"/>
    <w:rsid w:val="002A7885"/>
    <w:rsid w:val="002B3921"/>
    <w:rsid w:val="002C0655"/>
    <w:rsid w:val="002D43F6"/>
    <w:rsid w:val="002D4E9C"/>
    <w:rsid w:val="002D6445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36AB"/>
    <w:rsid w:val="003C59F6"/>
    <w:rsid w:val="003C6985"/>
    <w:rsid w:val="003C74B4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1AB1"/>
    <w:rsid w:val="004961BA"/>
    <w:rsid w:val="004B300D"/>
    <w:rsid w:val="004B6777"/>
    <w:rsid w:val="004C0612"/>
    <w:rsid w:val="004C24E5"/>
    <w:rsid w:val="004C4DFB"/>
    <w:rsid w:val="004C5338"/>
    <w:rsid w:val="004D3112"/>
    <w:rsid w:val="004D5373"/>
    <w:rsid w:val="004E4139"/>
    <w:rsid w:val="004E621D"/>
    <w:rsid w:val="004E6701"/>
    <w:rsid w:val="004E6D71"/>
    <w:rsid w:val="004F1C1C"/>
    <w:rsid w:val="004F56D0"/>
    <w:rsid w:val="00501492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4787A"/>
    <w:rsid w:val="005511F1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945DA"/>
    <w:rsid w:val="005B4B76"/>
    <w:rsid w:val="005C3F55"/>
    <w:rsid w:val="005D3C5E"/>
    <w:rsid w:val="005D5909"/>
    <w:rsid w:val="005E1AC1"/>
    <w:rsid w:val="005F4C1B"/>
    <w:rsid w:val="005F605F"/>
    <w:rsid w:val="005F73FE"/>
    <w:rsid w:val="0060469B"/>
    <w:rsid w:val="006049AA"/>
    <w:rsid w:val="0061087B"/>
    <w:rsid w:val="00610F0B"/>
    <w:rsid w:val="00614286"/>
    <w:rsid w:val="00614391"/>
    <w:rsid w:val="006169EE"/>
    <w:rsid w:val="00637757"/>
    <w:rsid w:val="00645204"/>
    <w:rsid w:val="00657ED6"/>
    <w:rsid w:val="00664FD0"/>
    <w:rsid w:val="00665795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7679"/>
    <w:rsid w:val="006F12CE"/>
    <w:rsid w:val="006F154A"/>
    <w:rsid w:val="006F1931"/>
    <w:rsid w:val="006F6231"/>
    <w:rsid w:val="006F625D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4742B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79D"/>
    <w:rsid w:val="00850978"/>
    <w:rsid w:val="008510A7"/>
    <w:rsid w:val="00866AE7"/>
    <w:rsid w:val="008706E6"/>
    <w:rsid w:val="00874FAC"/>
    <w:rsid w:val="00880161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56149"/>
    <w:rsid w:val="00966846"/>
    <w:rsid w:val="009707BA"/>
    <w:rsid w:val="00972CE1"/>
    <w:rsid w:val="009771A3"/>
    <w:rsid w:val="00980CE6"/>
    <w:rsid w:val="00987262"/>
    <w:rsid w:val="00995B1B"/>
    <w:rsid w:val="009973FB"/>
    <w:rsid w:val="009978F7"/>
    <w:rsid w:val="009C7EA1"/>
    <w:rsid w:val="009D09AF"/>
    <w:rsid w:val="009D370A"/>
    <w:rsid w:val="009D663E"/>
    <w:rsid w:val="009E60E3"/>
    <w:rsid w:val="009F46EF"/>
    <w:rsid w:val="009F5503"/>
    <w:rsid w:val="009F765E"/>
    <w:rsid w:val="00A0029E"/>
    <w:rsid w:val="00A119D1"/>
    <w:rsid w:val="00A20142"/>
    <w:rsid w:val="00A2066C"/>
    <w:rsid w:val="00A27B6D"/>
    <w:rsid w:val="00A52E06"/>
    <w:rsid w:val="00A60A2A"/>
    <w:rsid w:val="00A611A7"/>
    <w:rsid w:val="00A6695B"/>
    <w:rsid w:val="00A67883"/>
    <w:rsid w:val="00A70036"/>
    <w:rsid w:val="00A718F7"/>
    <w:rsid w:val="00A72495"/>
    <w:rsid w:val="00A73335"/>
    <w:rsid w:val="00A83E3B"/>
    <w:rsid w:val="00A84FDC"/>
    <w:rsid w:val="00A874A1"/>
    <w:rsid w:val="00AB1FB3"/>
    <w:rsid w:val="00AC190B"/>
    <w:rsid w:val="00AD120D"/>
    <w:rsid w:val="00AD72E3"/>
    <w:rsid w:val="00AF185E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676D"/>
    <w:rsid w:val="00B7731D"/>
    <w:rsid w:val="00B86CCF"/>
    <w:rsid w:val="00B92071"/>
    <w:rsid w:val="00BA5095"/>
    <w:rsid w:val="00BB1EC5"/>
    <w:rsid w:val="00BC12CE"/>
    <w:rsid w:val="00BD3737"/>
    <w:rsid w:val="00BE7A73"/>
    <w:rsid w:val="00BF6E77"/>
    <w:rsid w:val="00C060FA"/>
    <w:rsid w:val="00C10475"/>
    <w:rsid w:val="00C151B3"/>
    <w:rsid w:val="00C25477"/>
    <w:rsid w:val="00C2738D"/>
    <w:rsid w:val="00C32934"/>
    <w:rsid w:val="00C358F4"/>
    <w:rsid w:val="00C40330"/>
    <w:rsid w:val="00C406AD"/>
    <w:rsid w:val="00C406D4"/>
    <w:rsid w:val="00C4724C"/>
    <w:rsid w:val="00C757A4"/>
    <w:rsid w:val="00C76EAC"/>
    <w:rsid w:val="00C839FB"/>
    <w:rsid w:val="00C86338"/>
    <w:rsid w:val="00C86629"/>
    <w:rsid w:val="00C912A4"/>
    <w:rsid w:val="00C94F6C"/>
    <w:rsid w:val="00CA0DA6"/>
    <w:rsid w:val="00CA33DB"/>
    <w:rsid w:val="00CA41A4"/>
    <w:rsid w:val="00CB5746"/>
    <w:rsid w:val="00CC7067"/>
    <w:rsid w:val="00CC7E19"/>
    <w:rsid w:val="00CD128E"/>
    <w:rsid w:val="00CE0CAF"/>
    <w:rsid w:val="00CF1157"/>
    <w:rsid w:val="00CF1625"/>
    <w:rsid w:val="00CF6C75"/>
    <w:rsid w:val="00D00746"/>
    <w:rsid w:val="00D011A1"/>
    <w:rsid w:val="00D04DC7"/>
    <w:rsid w:val="00D15464"/>
    <w:rsid w:val="00D159BE"/>
    <w:rsid w:val="00D21841"/>
    <w:rsid w:val="00D27079"/>
    <w:rsid w:val="00D27399"/>
    <w:rsid w:val="00D33A7E"/>
    <w:rsid w:val="00D340E7"/>
    <w:rsid w:val="00D375D0"/>
    <w:rsid w:val="00D37E2E"/>
    <w:rsid w:val="00D5621A"/>
    <w:rsid w:val="00D573ED"/>
    <w:rsid w:val="00D57E5A"/>
    <w:rsid w:val="00D75B10"/>
    <w:rsid w:val="00D8294B"/>
    <w:rsid w:val="00D95179"/>
    <w:rsid w:val="00D9756B"/>
    <w:rsid w:val="00DA1A45"/>
    <w:rsid w:val="00DB1696"/>
    <w:rsid w:val="00DB4068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77399"/>
    <w:rsid w:val="00E81CB1"/>
    <w:rsid w:val="00E83E8B"/>
    <w:rsid w:val="00E842B3"/>
    <w:rsid w:val="00E91C95"/>
    <w:rsid w:val="00E93704"/>
    <w:rsid w:val="00EC264A"/>
    <w:rsid w:val="00EC747B"/>
    <w:rsid w:val="00ED1000"/>
    <w:rsid w:val="00F02D08"/>
    <w:rsid w:val="00F07C45"/>
    <w:rsid w:val="00F158B4"/>
    <w:rsid w:val="00F212B5"/>
    <w:rsid w:val="00F21797"/>
    <w:rsid w:val="00F278BB"/>
    <w:rsid w:val="00F36E40"/>
    <w:rsid w:val="00F43339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74BB9"/>
    <w:rsid w:val="00F80A7C"/>
    <w:rsid w:val="00F826F5"/>
    <w:rsid w:val="00F83F09"/>
    <w:rsid w:val="00F8592D"/>
    <w:rsid w:val="00F909E2"/>
    <w:rsid w:val="00F96499"/>
    <w:rsid w:val="00F96647"/>
    <w:rsid w:val="00FA0822"/>
    <w:rsid w:val="00FA1F3F"/>
    <w:rsid w:val="00FA7DD0"/>
    <w:rsid w:val="00FB4DD8"/>
    <w:rsid w:val="00FB61DB"/>
    <w:rsid w:val="00FB7C63"/>
    <w:rsid w:val="00FC1D92"/>
    <w:rsid w:val="00FC7EA4"/>
    <w:rsid w:val="00FE0348"/>
    <w:rsid w:val="00FE0861"/>
    <w:rsid w:val="00FE4FE3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4F6E99"/>
  <w15:docId w15:val="{B117EBB8-EC9E-41CB-91DF-0759365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71D18"/>
    <w:rsid w:val="001B5EBF"/>
    <w:rsid w:val="001F28D6"/>
    <w:rsid w:val="002501B5"/>
    <w:rsid w:val="00260C72"/>
    <w:rsid w:val="00266AFB"/>
    <w:rsid w:val="002D4B01"/>
    <w:rsid w:val="00355CA5"/>
    <w:rsid w:val="003847B2"/>
    <w:rsid w:val="004114FE"/>
    <w:rsid w:val="004558DB"/>
    <w:rsid w:val="004B1D91"/>
    <w:rsid w:val="004F1CE5"/>
    <w:rsid w:val="004F7EA9"/>
    <w:rsid w:val="00511E9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33603"/>
    <w:rsid w:val="00763078"/>
    <w:rsid w:val="00792D49"/>
    <w:rsid w:val="007C1B47"/>
    <w:rsid w:val="00810592"/>
    <w:rsid w:val="00820C74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977D14"/>
    <w:rsid w:val="00A2238E"/>
    <w:rsid w:val="00A24227"/>
    <w:rsid w:val="00A47B70"/>
    <w:rsid w:val="00A51AE4"/>
    <w:rsid w:val="00A8686C"/>
    <w:rsid w:val="00B010C8"/>
    <w:rsid w:val="00B3448F"/>
    <w:rsid w:val="00B81870"/>
    <w:rsid w:val="00BB41EF"/>
    <w:rsid w:val="00BC7CFD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16027"/>
    <w:rsid w:val="00D42C83"/>
    <w:rsid w:val="00D57DE7"/>
    <w:rsid w:val="00D63EDB"/>
    <w:rsid w:val="00D7087C"/>
    <w:rsid w:val="00D85F83"/>
    <w:rsid w:val="00DD0135"/>
    <w:rsid w:val="00DD5D93"/>
    <w:rsid w:val="00DF1A49"/>
    <w:rsid w:val="00DF3CCD"/>
    <w:rsid w:val="00E17458"/>
    <w:rsid w:val="00E44D33"/>
    <w:rsid w:val="00E6270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6D4A-12BC-49C4-A5FA-AFC8617D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14</cp:revision>
  <cp:lastPrinted>2012-08-10T18:48:00Z</cp:lastPrinted>
  <dcterms:created xsi:type="dcterms:W3CDTF">2017-08-09T14:33:00Z</dcterms:created>
  <dcterms:modified xsi:type="dcterms:W3CDTF">2017-11-20T21:43:00Z</dcterms:modified>
</cp:coreProperties>
</file>