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466C3E" w:rsidP="00FB4DD8">
      <w:pPr>
        <w:jc w:val="center"/>
        <w:rPr>
          <w:rFonts w:ascii="Arial" w:hAnsi="Arial" w:cs="Arial"/>
          <w:sz w:val="36"/>
          <w:szCs w:val="36"/>
        </w:rPr>
      </w:pPr>
      <w:r>
        <w:rPr>
          <w:rFonts w:ascii="Arial" w:hAnsi="Arial" w:cs="Arial"/>
          <w:sz w:val="36"/>
          <w:szCs w:val="36"/>
        </w:rPr>
        <w:t>Picrotoxin</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68776221"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93513420" w:edGrp="everyone" w:colFirst="1" w:colLast="1"/>
            <w:permEnd w:id="1868776221"/>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400912768" w:edGrp="everyone" w:colFirst="1" w:colLast="1"/>
            <w:permEnd w:id="1293513420"/>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89737776" w:edGrp="everyone" w:colFirst="1" w:colLast="1"/>
            <w:permEnd w:id="400912768"/>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22490446" w:edGrp="everyone" w:colFirst="1" w:colLast="1"/>
            <w:permEnd w:id="889737776"/>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076599796" w:edGrp="everyone" w:colFirst="1" w:colLast="1"/>
            <w:permEnd w:id="822490446"/>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560230120" w:edGrp="everyone" w:colFirst="1" w:colLast="1"/>
            <w:permEnd w:id="2076599796"/>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154580106" w:edGrp="everyone" w:colFirst="1" w:colLast="1"/>
            <w:permEnd w:id="1560230120"/>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154580106"/>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313341955" w:edGrp="everyone"/>
            <w:r w:rsidRPr="006124A0">
              <w:rPr>
                <w:rStyle w:val="PlaceholderText"/>
                <w:rFonts w:ascii="Arial" w:hAnsi="Arial" w:cs="Arial"/>
                <w:sz w:val="20"/>
                <w:szCs w:val="20"/>
              </w:rPr>
              <w:t>Click here to enter text.</w:t>
            </w:r>
            <w:permEnd w:id="313341955"/>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D398F" w:rsidRPr="00505D87" w:rsidRDefault="00DE6C22" w:rsidP="00F811F4">
      <w:pPr>
        <w:autoSpaceDE w:val="0"/>
        <w:autoSpaceDN w:val="0"/>
        <w:adjustRightInd w:val="0"/>
        <w:spacing w:after="0" w:line="240" w:lineRule="auto"/>
        <w:rPr>
          <w:rFonts w:ascii="Arial" w:hAnsi="Arial" w:cs="Arial"/>
          <w:sz w:val="20"/>
          <w:szCs w:val="20"/>
        </w:rPr>
      </w:pPr>
      <w:r w:rsidRPr="00505D87">
        <w:rPr>
          <w:rStyle w:val="ssens"/>
          <w:rFonts w:ascii="Arial" w:hAnsi="Arial" w:cs="Arial"/>
          <w:sz w:val="20"/>
          <w:szCs w:val="20"/>
        </w:rPr>
        <w:t xml:space="preserve">Picrotoxin is a poisonous crystalline plant compound found in the fruit of </w:t>
      </w:r>
      <w:proofErr w:type="spellStart"/>
      <w:r w:rsidRPr="00505D87">
        <w:rPr>
          <w:rStyle w:val="ssens"/>
          <w:rFonts w:ascii="Arial" w:hAnsi="Arial" w:cs="Arial"/>
          <w:i/>
          <w:sz w:val="20"/>
          <w:szCs w:val="20"/>
        </w:rPr>
        <w:t>Anamirta</w:t>
      </w:r>
      <w:proofErr w:type="spellEnd"/>
      <w:r w:rsidRPr="00505D87">
        <w:rPr>
          <w:rStyle w:val="ssens"/>
          <w:rFonts w:ascii="Arial" w:hAnsi="Arial" w:cs="Arial"/>
          <w:i/>
          <w:sz w:val="20"/>
          <w:szCs w:val="20"/>
        </w:rPr>
        <w:t xml:space="preserve"> </w:t>
      </w:r>
      <w:proofErr w:type="spellStart"/>
      <w:r w:rsidRPr="00505D87">
        <w:rPr>
          <w:rStyle w:val="ssens"/>
          <w:rFonts w:ascii="Arial" w:hAnsi="Arial" w:cs="Arial"/>
          <w:i/>
          <w:sz w:val="20"/>
          <w:szCs w:val="20"/>
        </w:rPr>
        <w:t>cocculus</w:t>
      </w:r>
      <w:proofErr w:type="spellEnd"/>
      <w:r w:rsidRPr="00505D87">
        <w:rPr>
          <w:rStyle w:val="ssens"/>
          <w:rFonts w:ascii="Arial" w:hAnsi="Arial" w:cs="Arial"/>
          <w:sz w:val="20"/>
          <w:szCs w:val="20"/>
        </w:rPr>
        <w:t xml:space="preserve">. It is composed of one mole of picrotoxinin and one mole </w:t>
      </w:r>
      <w:proofErr w:type="spellStart"/>
      <w:r w:rsidRPr="00505D87">
        <w:rPr>
          <w:rStyle w:val="ssens"/>
          <w:rFonts w:ascii="Arial" w:hAnsi="Arial" w:cs="Arial"/>
          <w:sz w:val="20"/>
          <w:szCs w:val="20"/>
        </w:rPr>
        <w:t>picrotin</w:t>
      </w:r>
      <w:proofErr w:type="spellEnd"/>
      <w:r w:rsidRPr="00505D87">
        <w:rPr>
          <w:rStyle w:val="ssens"/>
          <w:rFonts w:ascii="Arial" w:hAnsi="Arial" w:cs="Arial"/>
          <w:sz w:val="20"/>
          <w:szCs w:val="20"/>
        </w:rPr>
        <w:t xml:space="preserve"> into which it readily separates. Picrotoxin is utilized therapeutically as a central and respiratory stimulant; as an antidote to barbiturate poisonings</w:t>
      </w:r>
      <w:r w:rsidR="00505D87">
        <w:rPr>
          <w:rStyle w:val="ssens"/>
          <w:rFonts w:ascii="Arial" w:hAnsi="Arial" w:cs="Arial"/>
          <w:sz w:val="20"/>
          <w:szCs w:val="20"/>
        </w:rPr>
        <w:t>,</w:t>
      </w:r>
      <w:r w:rsidRPr="00505D87">
        <w:rPr>
          <w:rStyle w:val="ssens"/>
          <w:rFonts w:ascii="Arial" w:hAnsi="Arial" w:cs="Arial"/>
          <w:sz w:val="20"/>
          <w:szCs w:val="20"/>
        </w:rPr>
        <w:t xml:space="preserve"> although this is now thought to be dangerous. It acts as a non-competitive antagonist of GABA</w:t>
      </w:r>
      <w:r w:rsidRPr="00505D87">
        <w:rPr>
          <w:rStyle w:val="ssens"/>
          <w:rFonts w:ascii="Arial" w:hAnsi="Arial" w:cs="Arial"/>
          <w:sz w:val="20"/>
          <w:szCs w:val="20"/>
          <w:vertAlign w:val="subscript"/>
        </w:rPr>
        <w:t>A</w:t>
      </w:r>
      <w:r w:rsidRPr="00505D87">
        <w:rPr>
          <w:rStyle w:val="ssens"/>
          <w:rFonts w:ascii="Arial" w:hAnsi="Arial" w:cs="Arial"/>
          <w:sz w:val="20"/>
          <w:szCs w:val="20"/>
        </w:rPr>
        <w:t xml:space="preserve"> receptors. </w:t>
      </w:r>
      <w:r w:rsidR="00505D87">
        <w:rPr>
          <w:rStyle w:val="ssens"/>
          <w:rFonts w:ascii="Arial" w:hAnsi="Arial" w:cs="Arial"/>
          <w:sz w:val="20"/>
          <w:szCs w:val="20"/>
        </w:rPr>
        <w:t>Because</w:t>
      </w:r>
      <w:r w:rsidRPr="00505D87">
        <w:rPr>
          <w:rStyle w:val="ssens"/>
          <w:rFonts w:ascii="Arial" w:hAnsi="Arial" w:cs="Arial"/>
          <w:sz w:val="20"/>
          <w:szCs w:val="20"/>
        </w:rPr>
        <w:t xml:space="preserve"> GABA itself is an inhibitory neurotransmitter, infusion of picrotoxin has a </w:t>
      </w:r>
      <w:proofErr w:type="spellStart"/>
      <w:r w:rsidRPr="00505D87">
        <w:rPr>
          <w:rStyle w:val="ssens"/>
          <w:rFonts w:ascii="Arial" w:hAnsi="Arial" w:cs="Arial"/>
          <w:sz w:val="20"/>
          <w:szCs w:val="20"/>
        </w:rPr>
        <w:t>stimulative</w:t>
      </w:r>
      <w:proofErr w:type="spellEnd"/>
      <w:r w:rsidRPr="00505D87">
        <w:rPr>
          <w:rStyle w:val="ssens"/>
          <w:rFonts w:ascii="Arial" w:hAnsi="Arial" w:cs="Arial"/>
          <w:sz w:val="20"/>
          <w:szCs w:val="20"/>
        </w:rPr>
        <w:t xml:space="preserve"> effect.</w:t>
      </w:r>
    </w:p>
    <w:p w:rsidR="00C406D4" w:rsidRPr="00803871" w:rsidRDefault="00C406D4" w:rsidP="00505D87">
      <w:pPr>
        <w:spacing w:before="200"/>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466C3E">
        <w:rPr>
          <w:rStyle w:val="PlaceholderText"/>
          <w:rFonts w:ascii="Arial" w:hAnsi="Arial" w:cs="Arial"/>
          <w:color w:val="auto"/>
          <w:sz w:val="20"/>
          <w:szCs w:val="20"/>
        </w:rPr>
        <w:t>124-87-8</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466C3E">
        <w:rPr>
          <w:rStyle w:val="PlaceholderText"/>
          <w:rFonts w:ascii="Arial" w:hAnsi="Arial" w:cs="Arial"/>
          <w:b/>
          <w:color w:val="auto"/>
          <w:sz w:val="20"/>
          <w:szCs w:val="20"/>
          <w:u w:val="single"/>
        </w:rPr>
        <w:t>Acute Toxi</w:t>
      </w:r>
      <w:r w:rsidR="00733341">
        <w:rPr>
          <w:rStyle w:val="PlaceholderText"/>
          <w:rFonts w:ascii="Arial" w:hAnsi="Arial" w:cs="Arial"/>
          <w:b/>
          <w:color w:val="auto"/>
          <w:sz w:val="20"/>
          <w:szCs w:val="20"/>
          <w:u w:val="single"/>
        </w:rPr>
        <w:t>cant</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466C3E">
        <w:rPr>
          <w:rFonts w:ascii="Arial" w:hAnsi="Arial" w:cs="Arial"/>
          <w:iCs/>
          <w:sz w:val="20"/>
          <w:szCs w:val="20"/>
          <w:lang w:val="en"/>
        </w:rPr>
        <w:t>C</w:t>
      </w:r>
      <w:r w:rsidR="00466C3E" w:rsidRPr="00466C3E">
        <w:rPr>
          <w:rFonts w:ascii="Arial" w:hAnsi="Arial" w:cs="Arial"/>
          <w:iCs/>
          <w:sz w:val="20"/>
          <w:szCs w:val="20"/>
          <w:vertAlign w:val="subscript"/>
          <w:lang w:val="en"/>
        </w:rPr>
        <w:t>30</w:t>
      </w:r>
      <w:r w:rsidR="00466C3E">
        <w:rPr>
          <w:rFonts w:ascii="Arial" w:hAnsi="Arial" w:cs="Arial"/>
          <w:iCs/>
          <w:sz w:val="20"/>
          <w:szCs w:val="20"/>
          <w:lang w:val="en"/>
        </w:rPr>
        <w:t>H</w:t>
      </w:r>
      <w:r w:rsidR="00466C3E">
        <w:rPr>
          <w:rFonts w:ascii="Arial" w:hAnsi="Arial" w:cs="Arial"/>
          <w:iCs/>
          <w:sz w:val="20"/>
          <w:szCs w:val="20"/>
          <w:vertAlign w:val="subscript"/>
          <w:lang w:val="en"/>
        </w:rPr>
        <w:t>34</w:t>
      </w:r>
      <w:r w:rsidR="00466C3E">
        <w:rPr>
          <w:rFonts w:ascii="Arial" w:hAnsi="Arial" w:cs="Arial"/>
          <w:iCs/>
          <w:sz w:val="20"/>
          <w:szCs w:val="20"/>
          <w:lang w:val="en"/>
        </w:rPr>
        <w:t>O</w:t>
      </w:r>
      <w:r w:rsidR="00466C3E">
        <w:rPr>
          <w:rFonts w:ascii="Arial" w:hAnsi="Arial" w:cs="Arial"/>
          <w:iCs/>
          <w:sz w:val="20"/>
          <w:szCs w:val="20"/>
          <w:vertAlign w:val="subscript"/>
          <w:lang w:val="en"/>
        </w:rPr>
        <w:t>13</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0F79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466C3E">
        <w:rPr>
          <w:rStyle w:val="PlaceholderText"/>
          <w:rFonts w:ascii="Arial" w:hAnsi="Arial" w:cs="Arial"/>
          <w:color w:val="auto"/>
          <w:sz w:val="20"/>
          <w:szCs w:val="20"/>
        </w:rPr>
        <w:t>White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505D87">
        <w:rPr>
          <w:rFonts w:ascii="Arial" w:hAnsi="Arial" w:cs="Arial"/>
          <w:sz w:val="20"/>
          <w:szCs w:val="20"/>
        </w:rPr>
        <w:t>N</w:t>
      </w:r>
      <w:r w:rsidR="0088097E">
        <w:rPr>
          <w:rFonts w:ascii="Arial" w:hAnsi="Arial" w:cs="Arial"/>
          <w:sz w:val="20"/>
          <w:szCs w:val="20"/>
        </w:rPr>
        <w:t>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Default="00505D87" w:rsidP="00A874A1">
      <w:pPr>
        <w:rPr>
          <w:rStyle w:val="PlaceholderText"/>
          <w:rFonts w:ascii="Arial" w:hAnsi="Arial" w:cs="Arial"/>
          <w:color w:val="auto"/>
          <w:sz w:val="20"/>
          <w:szCs w:val="20"/>
        </w:rPr>
      </w:pPr>
      <w:r>
        <w:rPr>
          <w:rStyle w:val="PlaceholderText"/>
          <w:rFonts w:ascii="Arial" w:hAnsi="Arial" w:cs="Arial"/>
          <w:color w:val="auto"/>
          <w:sz w:val="20"/>
          <w:szCs w:val="20"/>
        </w:rPr>
        <w:t>Picrotoxin is severely</w:t>
      </w:r>
      <w:r w:rsidR="00466C3E">
        <w:rPr>
          <w:rStyle w:val="PlaceholderText"/>
          <w:rFonts w:ascii="Arial" w:hAnsi="Arial" w:cs="Arial"/>
          <w:color w:val="auto"/>
          <w:sz w:val="20"/>
          <w:szCs w:val="20"/>
        </w:rPr>
        <w:t xml:space="preserve"> toxic by oral ingestion. </w:t>
      </w:r>
      <w:r>
        <w:rPr>
          <w:rStyle w:val="PlaceholderText"/>
          <w:rFonts w:ascii="Arial" w:hAnsi="Arial" w:cs="Arial"/>
          <w:color w:val="auto"/>
          <w:sz w:val="20"/>
          <w:szCs w:val="20"/>
        </w:rPr>
        <w:t>It is h</w:t>
      </w:r>
      <w:r w:rsidR="00466C3E">
        <w:rPr>
          <w:rStyle w:val="PlaceholderText"/>
          <w:rFonts w:ascii="Arial" w:hAnsi="Arial" w:cs="Arial"/>
          <w:color w:val="auto"/>
          <w:sz w:val="20"/>
          <w:szCs w:val="20"/>
        </w:rPr>
        <w:t xml:space="preserve">armful by skin absorption and oral ingestion. </w:t>
      </w:r>
      <w:r>
        <w:rPr>
          <w:rStyle w:val="PlaceholderText"/>
          <w:rFonts w:ascii="Arial" w:hAnsi="Arial" w:cs="Arial"/>
          <w:color w:val="auto"/>
          <w:sz w:val="20"/>
          <w:szCs w:val="20"/>
        </w:rPr>
        <w:t>Picrotoxin is a p</w:t>
      </w:r>
      <w:r w:rsidR="00466C3E">
        <w:rPr>
          <w:rStyle w:val="PlaceholderText"/>
          <w:rFonts w:ascii="Arial" w:hAnsi="Arial" w:cs="Arial"/>
          <w:color w:val="auto"/>
          <w:sz w:val="20"/>
          <w:szCs w:val="20"/>
        </w:rPr>
        <w:t xml:space="preserve">otential irritant. At high doses, </w:t>
      </w:r>
      <w:r>
        <w:rPr>
          <w:rStyle w:val="PlaceholderText"/>
          <w:rFonts w:ascii="Arial" w:hAnsi="Arial" w:cs="Arial"/>
          <w:color w:val="auto"/>
          <w:sz w:val="20"/>
          <w:szCs w:val="20"/>
        </w:rPr>
        <w:t xml:space="preserve">it is </w:t>
      </w:r>
      <w:r w:rsidR="00466C3E">
        <w:rPr>
          <w:rStyle w:val="PlaceholderText"/>
          <w:rFonts w:ascii="Arial" w:hAnsi="Arial" w:cs="Arial"/>
          <w:color w:val="auto"/>
          <w:sz w:val="20"/>
          <w:szCs w:val="20"/>
        </w:rPr>
        <w:t>poisonous to the central nervous system.</w:t>
      </w:r>
    </w:p>
    <w:p w:rsidR="00243317" w:rsidRPr="003A60A3" w:rsidRDefault="00243317" w:rsidP="00A874A1">
      <w:pPr>
        <w:rPr>
          <w:rFonts w:ascii="Arial" w:hAnsi="Arial" w:cs="Arial"/>
          <w:b/>
          <w:sz w:val="20"/>
          <w:szCs w:val="20"/>
        </w:rPr>
      </w:pPr>
      <w:r>
        <w:rPr>
          <w:rStyle w:val="PlaceholderText"/>
          <w:rFonts w:ascii="Arial" w:hAnsi="Arial" w:cs="Arial"/>
          <w:color w:val="auto"/>
          <w:sz w:val="20"/>
          <w:szCs w:val="20"/>
        </w:rPr>
        <w:t>Oral (rat) LD50 = 15mg/kg</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F8584B" w:rsidRPr="00DD6140" w:rsidRDefault="00F8584B" w:rsidP="00F8584B">
      <w:pPr>
        <w:spacing w:after="0" w:line="240" w:lineRule="auto"/>
        <w:rPr>
          <w:rFonts w:ascii="Arial" w:hAnsi="Arial" w:cs="Arial"/>
          <w:sz w:val="20"/>
          <w:szCs w:val="20"/>
        </w:rPr>
      </w:pPr>
      <w:r w:rsidRPr="00DD6140">
        <w:rPr>
          <w:rFonts w:ascii="Arial" w:hAnsi="Arial" w:cs="Arial"/>
          <w:sz w:val="20"/>
          <w:szCs w:val="20"/>
        </w:rPr>
        <w:t>Respirators should</w:t>
      </w:r>
      <w:r>
        <w:rPr>
          <w:rFonts w:ascii="Arial" w:hAnsi="Arial" w:cs="Arial"/>
          <w:sz w:val="20"/>
          <w:szCs w:val="20"/>
        </w:rPr>
        <w:t xml:space="preserve"> only</w:t>
      </w:r>
      <w:r w:rsidRPr="00DD6140">
        <w:rPr>
          <w:rFonts w:ascii="Arial" w:hAnsi="Arial" w:cs="Arial"/>
          <w:sz w:val="20"/>
          <w:szCs w:val="20"/>
        </w:rPr>
        <w:t xml:space="preserve"> be used under any of the following circumstances:</w:t>
      </w:r>
    </w:p>
    <w:p w:rsidR="00F8584B" w:rsidRPr="00DD6140" w:rsidRDefault="00F8584B" w:rsidP="00F8584B">
      <w:pPr>
        <w:numPr>
          <w:ilvl w:val="0"/>
          <w:numId w:val="7"/>
        </w:numPr>
        <w:spacing w:after="0" w:line="240" w:lineRule="auto"/>
        <w:rPr>
          <w:rFonts w:ascii="Arial" w:hAnsi="Arial" w:cs="Arial"/>
          <w:sz w:val="20"/>
          <w:szCs w:val="20"/>
        </w:rPr>
      </w:pPr>
      <w:r w:rsidRPr="00DD6140">
        <w:rPr>
          <w:rFonts w:ascii="Arial" w:hAnsi="Arial" w:cs="Arial"/>
          <w:sz w:val="20"/>
          <w:szCs w:val="20"/>
        </w:rPr>
        <w:t>As a last line of defense (i.e., after engineering and administrative controls have been exhausted</w:t>
      </w:r>
      <w:r>
        <w:rPr>
          <w:rFonts w:ascii="Arial" w:hAnsi="Arial" w:cs="Arial"/>
          <w:sz w:val="20"/>
          <w:szCs w:val="20"/>
        </w:rPr>
        <w:t xml:space="preserve"> or are unavailable</w:t>
      </w:r>
      <w:r w:rsidRPr="00DD6140">
        <w:rPr>
          <w:rFonts w:ascii="Arial" w:hAnsi="Arial" w:cs="Arial"/>
          <w:sz w:val="20"/>
          <w:szCs w:val="20"/>
        </w:rPr>
        <w:t>).</w:t>
      </w:r>
    </w:p>
    <w:p w:rsidR="00F8584B" w:rsidRPr="00DD6140" w:rsidRDefault="00F8584B" w:rsidP="00F8584B">
      <w:pPr>
        <w:numPr>
          <w:ilvl w:val="0"/>
          <w:numId w:val="7"/>
        </w:numPr>
        <w:spacing w:after="0" w:line="240" w:lineRule="auto"/>
        <w:rPr>
          <w:rFonts w:ascii="Arial" w:hAnsi="Arial" w:cs="Arial"/>
          <w:sz w:val="20"/>
          <w:szCs w:val="20"/>
        </w:rPr>
      </w:pPr>
      <w:r w:rsidRPr="00DD6140">
        <w:rPr>
          <w:rFonts w:ascii="Arial" w:hAnsi="Arial" w:cs="Arial"/>
          <w:sz w:val="20"/>
          <w:szCs w:val="20"/>
        </w:rPr>
        <w:t xml:space="preserve">When Permissible Exposure Limit (PEL) has exceeded or when there is a possibility that PEL will be exceeded. </w:t>
      </w:r>
    </w:p>
    <w:p w:rsidR="00F8584B" w:rsidRPr="00DD6140" w:rsidRDefault="00F8584B" w:rsidP="00F8584B">
      <w:pPr>
        <w:numPr>
          <w:ilvl w:val="0"/>
          <w:numId w:val="7"/>
        </w:numPr>
        <w:spacing w:after="0" w:line="240" w:lineRule="auto"/>
        <w:rPr>
          <w:rFonts w:ascii="Arial" w:hAnsi="Arial" w:cs="Arial"/>
          <w:sz w:val="20"/>
          <w:szCs w:val="20"/>
        </w:rPr>
      </w:pPr>
      <w:r w:rsidRPr="00DD6140">
        <w:rPr>
          <w:rFonts w:ascii="Arial" w:hAnsi="Arial" w:cs="Arial"/>
          <w:sz w:val="20"/>
          <w:szCs w:val="20"/>
        </w:rPr>
        <w:t>Regulations require the use of a respirator.</w:t>
      </w:r>
    </w:p>
    <w:p w:rsidR="00F8584B" w:rsidRPr="00DD6140" w:rsidRDefault="00F8584B" w:rsidP="00F8584B">
      <w:pPr>
        <w:numPr>
          <w:ilvl w:val="0"/>
          <w:numId w:val="7"/>
        </w:numPr>
        <w:spacing w:after="0" w:line="240" w:lineRule="auto"/>
        <w:rPr>
          <w:rFonts w:ascii="Arial" w:hAnsi="Arial" w:cs="Arial"/>
          <w:sz w:val="20"/>
          <w:szCs w:val="20"/>
        </w:rPr>
      </w:pPr>
      <w:r w:rsidRPr="00DD6140">
        <w:rPr>
          <w:rFonts w:ascii="Arial" w:hAnsi="Arial" w:cs="Arial"/>
          <w:sz w:val="20"/>
          <w:szCs w:val="20"/>
        </w:rPr>
        <w:t xml:space="preserve">An employer requires the use of a respirator. </w:t>
      </w:r>
    </w:p>
    <w:p w:rsidR="00F8584B" w:rsidRPr="00DD6140" w:rsidRDefault="00F8584B" w:rsidP="00F8584B">
      <w:pPr>
        <w:numPr>
          <w:ilvl w:val="0"/>
          <w:numId w:val="7"/>
        </w:numPr>
        <w:spacing w:after="0" w:line="240" w:lineRule="auto"/>
        <w:rPr>
          <w:rFonts w:ascii="Arial" w:hAnsi="Arial" w:cs="Arial"/>
          <w:sz w:val="20"/>
          <w:szCs w:val="20"/>
        </w:rPr>
      </w:pPr>
      <w:r w:rsidRPr="00DD6140">
        <w:rPr>
          <w:rFonts w:ascii="Arial" w:hAnsi="Arial" w:cs="Arial"/>
          <w:sz w:val="20"/>
          <w:szCs w:val="20"/>
        </w:rPr>
        <w:t>There is potential for harmful exposure due to an atmospheric contaminant (in the absence of PEL)</w:t>
      </w:r>
      <w:r>
        <w:rPr>
          <w:rFonts w:ascii="Arial" w:hAnsi="Arial" w:cs="Arial"/>
          <w:sz w:val="20"/>
          <w:szCs w:val="20"/>
        </w:rPr>
        <w:t>.</w:t>
      </w:r>
    </w:p>
    <w:p w:rsidR="00F8584B" w:rsidRPr="00DD6140" w:rsidRDefault="00F8584B" w:rsidP="00F8584B">
      <w:pPr>
        <w:numPr>
          <w:ilvl w:val="0"/>
          <w:numId w:val="7"/>
        </w:numPr>
        <w:spacing w:after="0" w:line="240" w:lineRule="auto"/>
        <w:rPr>
          <w:rFonts w:ascii="Arial" w:hAnsi="Arial" w:cs="Arial"/>
          <w:sz w:val="20"/>
          <w:szCs w:val="20"/>
        </w:rPr>
      </w:pPr>
      <w:r w:rsidRPr="00DD6140">
        <w:rPr>
          <w:rFonts w:ascii="Arial" w:hAnsi="Arial" w:cs="Arial"/>
          <w:sz w:val="20"/>
          <w:szCs w:val="20"/>
        </w:rPr>
        <w:t>As PPE in the event of a chemical spill clean-up process</w:t>
      </w:r>
      <w:r>
        <w:rPr>
          <w:rFonts w:ascii="Arial" w:hAnsi="Arial" w:cs="Arial"/>
          <w:sz w:val="20"/>
          <w:szCs w:val="20"/>
        </w:rPr>
        <w:t>.</w:t>
      </w:r>
    </w:p>
    <w:p w:rsidR="00505D87" w:rsidRPr="003F564F" w:rsidRDefault="00505D87" w:rsidP="00505D87">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C004E6" w:rsidRPr="00265CA6" w:rsidRDefault="00C004E6" w:rsidP="00505D87">
      <w:pPr>
        <w:pStyle w:val="NoSpacing"/>
        <w:spacing w:before="200"/>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Pr="00265CA6" w:rsidRDefault="00C004E6" w:rsidP="00505D87">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334413">
        <w:rPr>
          <w:rFonts w:ascii="Arial" w:hAnsi="Arial" w:cs="Arial"/>
          <w:sz w:val="20"/>
          <w:szCs w:val="20"/>
        </w:rPr>
        <w:t xml:space="preserve">Consult with your preferred glove manufacturer to ensure that the gloves you plan on using are compatible with </w:t>
      </w:r>
      <w:r w:rsidR="00505D87">
        <w:rPr>
          <w:rFonts w:ascii="Arial" w:hAnsi="Arial" w:cs="Arial"/>
          <w:sz w:val="20"/>
          <w:szCs w:val="20"/>
        </w:rPr>
        <w:t>p</w:t>
      </w:r>
      <w:r w:rsidR="00466C3E" w:rsidRPr="00334413">
        <w:rPr>
          <w:rFonts w:ascii="Arial" w:hAnsi="Arial" w:cs="Arial"/>
          <w:sz w:val="20"/>
          <w:szCs w:val="20"/>
        </w:rPr>
        <w:t>icrotoxin</w:t>
      </w:r>
      <w:r w:rsidRPr="00334413">
        <w:rPr>
          <w:rFonts w:ascii="Arial" w:hAnsi="Arial" w:cs="Arial"/>
          <w:sz w:val="20"/>
          <w:szCs w:val="20"/>
        </w:rPr>
        <w:t>.</w:t>
      </w:r>
    </w:p>
    <w:p w:rsidR="00505D87" w:rsidRPr="00505D87" w:rsidRDefault="00505D87" w:rsidP="00505D87">
      <w:pPr>
        <w:spacing w:before="200" w:after="0" w:line="240" w:lineRule="auto"/>
        <w:rPr>
          <w:rFonts w:ascii="Arial" w:eastAsiaTheme="minorHAnsi" w:hAnsi="Arial" w:cs="Arial"/>
          <w:sz w:val="20"/>
          <w:szCs w:val="20"/>
        </w:rPr>
      </w:pPr>
      <w:bookmarkStart w:id="2" w:name="_Hlk498071946"/>
      <w:r w:rsidRPr="00505D87">
        <w:rPr>
          <w:rFonts w:ascii="Arial" w:eastAsiaTheme="minorHAnsi" w:hAnsi="Arial" w:cs="Arial"/>
          <w:sz w:val="20"/>
          <w:szCs w:val="20"/>
        </w:rPr>
        <w:t>Refer to glove selection chart from the links below:</w:t>
      </w:r>
    </w:p>
    <w:p w:rsidR="00505D87" w:rsidRPr="00505D87" w:rsidRDefault="00505D87" w:rsidP="00505D87">
      <w:pPr>
        <w:spacing w:after="0" w:line="240" w:lineRule="auto"/>
        <w:rPr>
          <w:rFonts w:ascii="Arial" w:eastAsiaTheme="minorHAnsi" w:hAnsi="Arial" w:cs="Arial"/>
          <w:color w:val="000080"/>
          <w:sz w:val="20"/>
          <w:szCs w:val="20"/>
        </w:rPr>
      </w:pPr>
      <w:hyperlink r:id="rId10" w:history="1">
        <w:r w:rsidRPr="00505D87">
          <w:rPr>
            <w:rFonts w:ascii="Arial" w:eastAsiaTheme="minorHAnsi" w:hAnsi="Arial" w:cs="Arial"/>
            <w:color w:val="0000FF"/>
            <w:sz w:val="20"/>
            <w:szCs w:val="20"/>
            <w:u w:val="single"/>
          </w:rPr>
          <w:t>http://www.ansellpro.com/download/Ansell_8thEditionChemicalResistanceGuide.pdf</w:t>
        </w:r>
      </w:hyperlink>
      <w:r w:rsidRPr="00505D87">
        <w:rPr>
          <w:rFonts w:ascii="Arial" w:eastAsiaTheme="minorHAnsi" w:hAnsi="Arial" w:cs="Arial"/>
          <w:color w:val="000080"/>
          <w:sz w:val="20"/>
          <w:szCs w:val="20"/>
        </w:rPr>
        <w:t xml:space="preserve"> </w:t>
      </w:r>
    </w:p>
    <w:p w:rsidR="00505D87" w:rsidRPr="00505D87" w:rsidRDefault="00505D87" w:rsidP="00505D87">
      <w:pPr>
        <w:spacing w:after="0" w:line="240" w:lineRule="auto"/>
        <w:rPr>
          <w:rFonts w:ascii="Arial" w:eastAsiaTheme="minorHAnsi" w:hAnsi="Arial" w:cs="Arial"/>
          <w:sz w:val="20"/>
          <w:szCs w:val="20"/>
        </w:rPr>
      </w:pPr>
      <w:r w:rsidRPr="00505D87">
        <w:rPr>
          <w:rFonts w:ascii="Arial" w:eastAsiaTheme="minorHAnsi" w:hAnsi="Arial" w:cs="Arial"/>
          <w:sz w:val="20"/>
          <w:szCs w:val="20"/>
        </w:rPr>
        <w:t>OR</w:t>
      </w:r>
    </w:p>
    <w:p w:rsidR="00505D87" w:rsidRPr="00505D87" w:rsidRDefault="00505D87" w:rsidP="00505D87">
      <w:pPr>
        <w:spacing w:after="0" w:line="240" w:lineRule="auto"/>
        <w:rPr>
          <w:rFonts w:ascii="Arial" w:eastAsiaTheme="minorHAnsi" w:hAnsi="Arial" w:cs="Arial"/>
          <w:sz w:val="20"/>
          <w:szCs w:val="20"/>
        </w:rPr>
      </w:pPr>
      <w:hyperlink r:id="rId11" w:history="1">
        <w:r w:rsidRPr="00505D87">
          <w:rPr>
            <w:rFonts w:ascii="Arial" w:eastAsiaTheme="minorHAnsi" w:hAnsi="Arial" w:cs="Arial"/>
            <w:color w:val="0000FF"/>
            <w:sz w:val="20"/>
            <w:szCs w:val="20"/>
            <w:u w:val="single"/>
          </w:rPr>
          <w:t>http://www.allsafetyproducts.biz/page/74172</w:t>
        </w:r>
      </w:hyperlink>
    </w:p>
    <w:p w:rsidR="00505D87" w:rsidRPr="00505D87" w:rsidRDefault="00505D87" w:rsidP="00505D87">
      <w:pPr>
        <w:spacing w:after="0" w:line="240" w:lineRule="auto"/>
        <w:rPr>
          <w:rFonts w:ascii="Arial" w:eastAsiaTheme="minorHAnsi" w:hAnsi="Arial" w:cs="Arial"/>
          <w:sz w:val="20"/>
          <w:szCs w:val="20"/>
        </w:rPr>
      </w:pPr>
      <w:r w:rsidRPr="00505D87">
        <w:rPr>
          <w:rFonts w:ascii="Arial" w:eastAsiaTheme="minorHAnsi" w:hAnsi="Arial" w:cs="Arial"/>
          <w:sz w:val="20"/>
          <w:szCs w:val="20"/>
        </w:rPr>
        <w:t>OR</w:t>
      </w:r>
    </w:p>
    <w:p w:rsidR="00505D87" w:rsidRPr="00505D87" w:rsidRDefault="00505D87" w:rsidP="00505D87">
      <w:pPr>
        <w:spacing w:after="0" w:line="240" w:lineRule="auto"/>
        <w:rPr>
          <w:rFonts w:ascii="Arial" w:eastAsiaTheme="minorHAnsi" w:hAnsi="Arial" w:cs="Arial"/>
          <w:sz w:val="20"/>
          <w:szCs w:val="20"/>
        </w:rPr>
      </w:pPr>
      <w:hyperlink r:id="rId12" w:history="1">
        <w:r w:rsidRPr="00505D87">
          <w:rPr>
            <w:rFonts w:ascii="Arial" w:eastAsiaTheme="minorHAnsi" w:hAnsi="Arial" w:cs="Arial"/>
            <w:color w:val="0000FF"/>
            <w:sz w:val="20"/>
            <w:szCs w:val="20"/>
            <w:u w:val="single"/>
          </w:rPr>
          <w:t>http://www.showabestglove.com/site/default.aspx</w:t>
        </w:r>
      </w:hyperlink>
    </w:p>
    <w:p w:rsidR="00505D87" w:rsidRPr="00505D87" w:rsidRDefault="00505D87" w:rsidP="00505D87">
      <w:pPr>
        <w:spacing w:after="0" w:line="240" w:lineRule="auto"/>
        <w:rPr>
          <w:rFonts w:ascii="Arial" w:eastAsiaTheme="minorHAnsi" w:hAnsi="Arial" w:cs="Arial"/>
          <w:sz w:val="20"/>
          <w:szCs w:val="20"/>
        </w:rPr>
      </w:pPr>
      <w:r w:rsidRPr="00505D87">
        <w:rPr>
          <w:rFonts w:ascii="Arial" w:eastAsiaTheme="minorHAnsi" w:hAnsi="Arial" w:cs="Arial"/>
          <w:sz w:val="20"/>
          <w:szCs w:val="20"/>
        </w:rPr>
        <w:t>OR</w:t>
      </w:r>
    </w:p>
    <w:p w:rsidR="00505D87" w:rsidRPr="00505D87" w:rsidRDefault="00505D87" w:rsidP="00505D87">
      <w:pPr>
        <w:spacing w:after="0" w:line="240" w:lineRule="auto"/>
        <w:rPr>
          <w:rFonts w:ascii="Arial" w:eastAsiaTheme="minorHAnsi" w:hAnsi="Arial" w:cs="Arial"/>
          <w:color w:val="000080"/>
          <w:sz w:val="20"/>
          <w:szCs w:val="20"/>
        </w:rPr>
      </w:pPr>
      <w:hyperlink r:id="rId13" w:history="1">
        <w:r w:rsidRPr="00505D87">
          <w:rPr>
            <w:rFonts w:ascii="Arial" w:eastAsiaTheme="minorHAnsi" w:hAnsi="Arial" w:cs="Arial"/>
            <w:color w:val="0000FF"/>
            <w:sz w:val="20"/>
            <w:szCs w:val="20"/>
            <w:u w:val="single"/>
          </w:rPr>
          <w:t>http://www.mapaglove.com/</w:t>
        </w:r>
      </w:hyperlink>
    </w:p>
    <w:bookmarkEnd w:id="2"/>
    <w:p w:rsidR="00C004E6" w:rsidRPr="00265CA6" w:rsidRDefault="00C004E6" w:rsidP="00505D87">
      <w:pPr>
        <w:pStyle w:val="NoSpacing"/>
        <w:spacing w:before="200"/>
        <w:rPr>
          <w:rFonts w:ascii="Arial" w:hAnsi="Arial" w:cs="Arial"/>
          <w:b/>
          <w:sz w:val="20"/>
          <w:szCs w:val="20"/>
        </w:rPr>
      </w:pPr>
      <w:r w:rsidRPr="00265CA6">
        <w:rPr>
          <w:rFonts w:ascii="Arial" w:hAnsi="Arial" w:cs="Arial"/>
          <w:b/>
          <w:sz w:val="20"/>
          <w:szCs w:val="20"/>
        </w:rPr>
        <w:t>Eye Protection</w:t>
      </w:r>
    </w:p>
    <w:p w:rsidR="00334413" w:rsidRPr="004F659D" w:rsidRDefault="00505D87" w:rsidP="00334413">
      <w:pPr>
        <w:spacing w:after="0" w:line="240" w:lineRule="auto"/>
        <w:rPr>
          <w:rFonts w:ascii="Arial" w:hAnsi="Arial" w:cs="Arial"/>
          <w:sz w:val="20"/>
          <w:szCs w:val="20"/>
        </w:rPr>
      </w:pPr>
      <w:r>
        <w:rPr>
          <w:rFonts w:ascii="Arial" w:hAnsi="Arial" w:cs="Arial"/>
          <w:sz w:val="20"/>
          <w:szCs w:val="20"/>
        </w:rPr>
        <w:t>ANSI-</w:t>
      </w:r>
      <w:r w:rsidR="00334413" w:rsidRPr="004F659D">
        <w:rPr>
          <w:rFonts w:ascii="Arial" w:hAnsi="Arial" w:cs="Arial"/>
          <w:sz w:val="20"/>
          <w:szCs w:val="20"/>
        </w:rPr>
        <w:t>approved safety glasses or goggles.</w:t>
      </w:r>
    </w:p>
    <w:p w:rsidR="00505D87" w:rsidRDefault="00505D87">
      <w:pPr>
        <w:spacing w:after="0" w:line="240" w:lineRule="auto"/>
        <w:rPr>
          <w:rFonts w:ascii="Arial" w:hAnsi="Arial" w:cs="Arial"/>
          <w:b/>
          <w:sz w:val="20"/>
          <w:szCs w:val="20"/>
        </w:rPr>
      </w:pPr>
      <w:r>
        <w:rPr>
          <w:rFonts w:ascii="Arial" w:hAnsi="Arial" w:cs="Arial"/>
          <w:b/>
          <w:sz w:val="20"/>
          <w:szCs w:val="20"/>
        </w:rPr>
        <w:br w:type="page"/>
      </w:r>
    </w:p>
    <w:p w:rsidR="003F564F" w:rsidRPr="00265CA6" w:rsidRDefault="003F564F" w:rsidP="00505D87">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p w:rsidR="00C45EB4" w:rsidRDefault="00334413" w:rsidP="003A60A3">
      <w:pPr>
        <w:pStyle w:val="NoSpacing"/>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w:t>
      </w:r>
      <w:r w:rsidR="00505D87">
        <w:rPr>
          <w:rFonts w:ascii="Arial" w:hAnsi="Arial" w:cs="Arial"/>
          <w:sz w:val="20"/>
          <w:szCs w:val="20"/>
        </w:rPr>
        <w:t>sure while wearing gloves. Full-</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3F564F" w:rsidRPr="00265CA6" w:rsidRDefault="003F564F" w:rsidP="00505D87">
      <w:pPr>
        <w:pStyle w:val="NoSpacing"/>
        <w:spacing w:before="200"/>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C406D4" w:rsidRPr="00803871" w:rsidRDefault="00C406D4" w:rsidP="00505D87">
      <w:pPr>
        <w:spacing w:before="200"/>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3F564F" w:rsidRPr="00265CA6" w:rsidRDefault="003F564F" w:rsidP="00505D87">
      <w:pPr>
        <w:pStyle w:val="NoSpacing"/>
        <w:spacing w:before="200"/>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F564F" w:rsidRPr="00265CA6" w:rsidRDefault="003F564F" w:rsidP="00505D87">
      <w:pPr>
        <w:pStyle w:val="NoSpacing"/>
        <w:spacing w:before="200"/>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3F564F" w:rsidRPr="00265CA6" w:rsidRDefault="003F564F" w:rsidP="00505D87">
      <w:pPr>
        <w:pStyle w:val="NoSpacing"/>
        <w:spacing w:before="200"/>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05D87" w:rsidRDefault="00505D87" w:rsidP="00505D87">
      <w:pPr>
        <w:autoSpaceDE w:val="0"/>
        <w:autoSpaceDN w:val="0"/>
        <w:adjustRightInd w:val="0"/>
        <w:spacing w:after="0" w:line="240" w:lineRule="auto"/>
        <w:rPr>
          <w:rFonts w:ascii="Arial" w:hAnsi="Arial" w:cs="Arial"/>
          <w:sz w:val="20"/>
          <w:szCs w:val="20"/>
        </w:rPr>
      </w:pPr>
      <w:r w:rsidRPr="00AF2408">
        <w:rPr>
          <w:rFonts w:ascii="Arial" w:hAnsi="Arial" w:cs="Arial"/>
          <w:b/>
          <w:sz w:val="20"/>
          <w:szCs w:val="20"/>
        </w:rPr>
        <w:t>Precautions for safe handling</w:t>
      </w:r>
      <w:r w:rsidR="000B42C1" w:rsidRPr="00334413">
        <w:rPr>
          <w:rStyle w:val="PlaceholderText"/>
          <w:rFonts w:ascii="Arial" w:hAnsi="Arial" w:cs="Arial"/>
          <w:b/>
          <w:color w:val="auto"/>
          <w:sz w:val="20"/>
          <w:szCs w:val="20"/>
        </w:rPr>
        <w:t>:</w:t>
      </w:r>
      <w:r w:rsidR="000B42C1" w:rsidRPr="00334413">
        <w:rPr>
          <w:rStyle w:val="PlaceholderText"/>
          <w:rFonts w:ascii="Arial" w:hAnsi="Arial" w:cs="Arial"/>
          <w:color w:val="auto"/>
          <w:sz w:val="20"/>
          <w:szCs w:val="20"/>
        </w:rPr>
        <w:t xml:space="preserve"> </w:t>
      </w:r>
      <w:r w:rsidR="00C004E6" w:rsidRPr="00334413">
        <w:rPr>
          <w:rFonts w:ascii="Arial" w:hAnsi="Arial" w:cs="Arial"/>
          <w:sz w:val="20"/>
          <w:szCs w:val="20"/>
        </w:rPr>
        <w:t>Wear personal protective equipment. Ensure adequate ventilation. Avoid dust formation. Do not breathe dust. Do not get in eyes, on skin, or on clothing. Do not ingest. Keep away from clothing and other combustible materials.</w:t>
      </w:r>
    </w:p>
    <w:p w:rsidR="00334413" w:rsidRPr="00334413" w:rsidRDefault="00334413" w:rsidP="00505D87">
      <w:pPr>
        <w:autoSpaceDE w:val="0"/>
        <w:autoSpaceDN w:val="0"/>
        <w:adjustRightInd w:val="0"/>
        <w:spacing w:before="200" w:after="0" w:line="240" w:lineRule="auto"/>
        <w:rPr>
          <w:rFonts w:ascii="Arial" w:hAnsi="Arial" w:cs="Arial"/>
          <w:bCs/>
          <w:sz w:val="20"/>
          <w:szCs w:val="20"/>
        </w:rPr>
      </w:pPr>
      <w:r w:rsidRPr="00334413">
        <w:rPr>
          <w:rFonts w:ascii="Arial" w:hAnsi="Arial" w:cs="Arial"/>
          <w:b/>
          <w:bCs/>
          <w:sz w:val="20"/>
          <w:szCs w:val="20"/>
        </w:rPr>
        <w:t xml:space="preserve">Conditions for safe storage: </w:t>
      </w:r>
      <w:r w:rsidRPr="00334413">
        <w:rPr>
          <w:rFonts w:ascii="Arial" w:hAnsi="Arial" w:cs="Arial"/>
          <w:bCs/>
          <w:sz w:val="20"/>
          <w:szCs w:val="20"/>
        </w:rPr>
        <w:t xml:space="preserve">Store in secondary containment with Acute Toxicant label on the primary container, secondary containment and the storage location. Keep containers tightly closed in a dry, cool, and well-ventilated place. </w:t>
      </w:r>
      <w:r w:rsidR="00243317">
        <w:rPr>
          <w:rFonts w:ascii="Arial" w:hAnsi="Arial" w:cs="Arial"/>
          <w:bCs/>
          <w:sz w:val="20"/>
          <w:szCs w:val="20"/>
        </w:rPr>
        <w:t>Avoid strong oxidizing agents, strong bases, and strong acids.</w:t>
      </w:r>
    </w:p>
    <w:p w:rsidR="00C406D4" w:rsidRPr="00803871" w:rsidRDefault="00C406D4" w:rsidP="00505D87">
      <w:pPr>
        <w:spacing w:before="200"/>
        <w:rPr>
          <w:rFonts w:ascii="Arial" w:hAnsi="Arial" w:cs="Arial"/>
          <w:b/>
          <w:sz w:val="24"/>
          <w:szCs w:val="24"/>
        </w:rPr>
      </w:pPr>
      <w:r w:rsidRPr="00803871">
        <w:rPr>
          <w:rFonts w:ascii="Arial" w:hAnsi="Arial" w:cs="Arial"/>
          <w:b/>
          <w:sz w:val="24"/>
          <w:szCs w:val="24"/>
        </w:rPr>
        <w:t xml:space="preserve">Spill and Accident Procedure </w:t>
      </w:r>
    </w:p>
    <w:p w:rsidR="008F2024" w:rsidRDefault="008F2024" w:rsidP="008F2024">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F2024" w:rsidRPr="00600ABB" w:rsidRDefault="008F2024" w:rsidP="008F202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05D87" w:rsidRDefault="00505D87">
      <w:pPr>
        <w:spacing w:after="0" w:line="240" w:lineRule="auto"/>
        <w:rPr>
          <w:rFonts w:ascii="Arial" w:hAnsi="Arial" w:cs="Arial"/>
          <w:b/>
          <w:sz w:val="20"/>
          <w:szCs w:val="20"/>
        </w:rPr>
      </w:pPr>
      <w:r>
        <w:rPr>
          <w:rFonts w:ascii="Arial" w:hAnsi="Arial" w:cs="Arial"/>
          <w:b/>
          <w:sz w:val="20"/>
          <w:szCs w:val="20"/>
        </w:rPr>
        <w:br w:type="page"/>
      </w:r>
    </w:p>
    <w:p w:rsidR="008F2024" w:rsidRDefault="008F2024" w:rsidP="008F202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F2024" w:rsidRDefault="008F2024" w:rsidP="008F202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F2024" w:rsidRPr="00C94889" w:rsidRDefault="008F2024" w:rsidP="008F202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F2024" w:rsidRDefault="008F2024" w:rsidP="008F202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F2024" w:rsidRDefault="008F2024" w:rsidP="00505D87">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505D8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505D87">
        <w:rPr>
          <w:rFonts w:ascii="Arial" w:hAnsi="Arial" w:cs="Arial"/>
          <w:sz w:val="20"/>
          <w:szCs w:val="20"/>
        </w:rPr>
        <w:t>al and Laboratory Safety Manual.</w:t>
      </w:r>
    </w:p>
    <w:p w:rsidR="008F2024" w:rsidRPr="00265CA6" w:rsidRDefault="008F2024" w:rsidP="008F20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F2024" w:rsidRDefault="008F2024" w:rsidP="008F2024">
      <w:pPr>
        <w:rPr>
          <w:rFonts w:ascii="Arial" w:hAnsi="Arial" w:cs="Arial"/>
          <w:sz w:val="20"/>
          <w:szCs w:val="20"/>
        </w:rPr>
      </w:pPr>
      <w:r w:rsidRPr="00265CA6">
        <w:rPr>
          <w:rFonts w:ascii="Arial" w:hAnsi="Arial" w:cs="Arial"/>
          <w:b/>
          <w:sz w:val="20"/>
          <w:szCs w:val="20"/>
        </w:rPr>
        <w:t>Non-Life</w:t>
      </w:r>
      <w:r w:rsidR="00505D8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F2024" w:rsidRPr="00265CA6" w:rsidRDefault="008F2024" w:rsidP="008F20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84887" w:rsidRPr="00F17523" w:rsidRDefault="00B84887" w:rsidP="00B84887">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B84887" w:rsidRPr="00B84887" w:rsidRDefault="00B8488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p w:rsidR="00FF0A36" w:rsidRPr="00334413" w:rsidRDefault="00FF0A36" w:rsidP="00FF0A36">
      <w:pPr>
        <w:spacing w:after="0" w:line="240" w:lineRule="auto"/>
        <w:rPr>
          <w:b/>
          <w:sz w:val="20"/>
          <w:szCs w:val="20"/>
        </w:rPr>
      </w:pPr>
      <w:r w:rsidRPr="00DF5667">
        <w:rPr>
          <w:rFonts w:ascii="Arial" w:hAnsi="Arial" w:cs="Arial"/>
          <w:sz w:val="20"/>
          <w:szCs w:val="20"/>
        </w:rPr>
        <w:t xml:space="preserve">Wearing proper PPE, </w:t>
      </w:r>
      <w:r w:rsidRPr="00334413">
        <w:rPr>
          <w:rFonts w:ascii="Arial" w:hAnsi="Arial" w:cs="Arial"/>
          <w:sz w:val="20"/>
          <w:szCs w:val="20"/>
        </w:rPr>
        <w:t xml:space="preserve">decontaminate equipment and bench tops using soap and water. Dispose of the used </w:t>
      </w:r>
      <w:r w:rsidR="00505D87">
        <w:rPr>
          <w:rFonts w:ascii="Arial" w:hAnsi="Arial" w:cs="Arial"/>
          <w:sz w:val="20"/>
          <w:szCs w:val="20"/>
        </w:rPr>
        <w:t>p</w:t>
      </w:r>
      <w:r w:rsidR="00466C3E" w:rsidRPr="00334413">
        <w:rPr>
          <w:rFonts w:ascii="Arial" w:hAnsi="Arial" w:cs="Arial"/>
          <w:sz w:val="20"/>
          <w:szCs w:val="20"/>
        </w:rPr>
        <w:t>icrotoxin</w:t>
      </w:r>
      <w:r w:rsidRPr="00334413">
        <w:rPr>
          <w:rFonts w:ascii="Arial" w:hAnsi="Arial" w:cs="Arial"/>
          <w:sz w:val="20"/>
          <w:szCs w:val="20"/>
        </w:rPr>
        <w:t xml:space="preserve"> and disposables contaminated with </w:t>
      </w:r>
      <w:r w:rsidR="00505D87">
        <w:rPr>
          <w:rFonts w:ascii="Arial" w:hAnsi="Arial" w:cs="Arial"/>
          <w:sz w:val="20"/>
          <w:szCs w:val="20"/>
        </w:rPr>
        <w:t>p</w:t>
      </w:r>
      <w:r w:rsidR="00466C3E" w:rsidRPr="00334413">
        <w:rPr>
          <w:rFonts w:ascii="Arial" w:hAnsi="Arial" w:cs="Arial"/>
          <w:sz w:val="20"/>
          <w:szCs w:val="20"/>
        </w:rPr>
        <w:t>icrotoxin</w:t>
      </w:r>
      <w:r w:rsidRPr="00334413">
        <w:rPr>
          <w:rFonts w:ascii="Arial" w:hAnsi="Arial" w:cs="Arial"/>
          <w:sz w:val="20"/>
          <w:szCs w:val="20"/>
        </w:rPr>
        <w:t xml:space="preserve"> as hazardous waste.</w:t>
      </w:r>
    </w:p>
    <w:p w:rsidR="00C406D4" w:rsidRPr="00803871" w:rsidRDefault="00471562" w:rsidP="00505D87">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24C53" w:rsidRPr="00AF1F08" w:rsidRDefault="00324C53" w:rsidP="00324C53">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779952591" w:edGrp="everyone"/>
      <w:r w:rsidRPr="00F909E2">
        <w:rPr>
          <w:rStyle w:val="PlaceholderText"/>
          <w:rFonts w:ascii="Arial" w:hAnsi="Arial" w:cs="Arial"/>
        </w:rPr>
        <w:t>Click here to enter text.</w:t>
      </w:r>
      <w:permEnd w:id="779952591"/>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05D87" w:rsidRDefault="00505D87">
      <w:pPr>
        <w:spacing w:after="0" w:line="240" w:lineRule="auto"/>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505D87">
        <w:rPr>
          <w:rFonts w:ascii="Arial" w:hAnsi="Arial" w:cs="Arial"/>
          <w:sz w:val="20"/>
          <w:szCs w:val="20"/>
        </w:rPr>
        <w:t>p</w:t>
      </w:r>
      <w:r w:rsidR="00466C3E">
        <w:rPr>
          <w:rFonts w:ascii="Arial" w:hAnsi="Arial" w:cs="Arial"/>
          <w:sz w:val="20"/>
          <w:szCs w:val="20"/>
        </w:rPr>
        <w:t>icrotoxin</w:t>
      </w:r>
      <w:r w:rsidR="000B42C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505D87">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B31E7E" w:rsidRPr="00514382" w:rsidRDefault="00B31E7E" w:rsidP="00B31E7E">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w:t>
      </w:r>
      <w:r w:rsidR="00505D87">
        <w:rPr>
          <w:rFonts w:ascii="Arial" w:hAnsi="Arial" w:cs="Arial"/>
          <w:sz w:val="20"/>
          <w:szCs w:val="20"/>
        </w:rPr>
        <w:t>S provided by the manufacturer.</w:t>
      </w:r>
    </w:p>
    <w:p w:rsidR="00B31E7E" w:rsidRPr="00514382" w:rsidRDefault="00B31E7E" w:rsidP="00B31E7E">
      <w:pPr>
        <w:spacing w:after="0" w:line="240" w:lineRule="auto"/>
        <w:rPr>
          <w:rFonts w:ascii="Arial" w:hAnsi="Arial" w:cs="Arial"/>
          <w:sz w:val="20"/>
          <w:szCs w:val="20"/>
        </w:rPr>
      </w:pPr>
    </w:p>
    <w:p w:rsidR="00B31E7E" w:rsidRPr="00514382" w:rsidRDefault="00B31E7E" w:rsidP="00B31E7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505D87">
        <w:rPr>
          <w:rFonts w:ascii="Arial" w:hAnsi="Arial" w:cs="Arial"/>
          <w:sz w:val="20"/>
          <w:szCs w:val="20"/>
        </w:rPr>
        <w:t>.</w:t>
      </w:r>
    </w:p>
    <w:p w:rsidR="00505D87" w:rsidRDefault="00505D87" w:rsidP="00505D87">
      <w:pPr>
        <w:rPr>
          <w:rFonts w:ascii="Arial" w:hAnsi="Arial" w:cs="Arial"/>
          <w:sz w:val="20"/>
          <w:szCs w:val="20"/>
        </w:rPr>
      </w:pPr>
      <w:bookmarkStart w:id="10" w:name="_Hlk495667092"/>
      <w:bookmarkEnd w:id="9"/>
    </w:p>
    <w:p w:rsidR="00505D87" w:rsidRDefault="00505D87" w:rsidP="00505D87">
      <w:pPr>
        <w:contextualSpacing/>
        <w:rPr>
          <w:rFonts w:ascii="Arial" w:hAnsi="Arial" w:cs="Arial"/>
          <w:b/>
          <w:bCs/>
          <w:sz w:val="24"/>
          <w:szCs w:val="24"/>
        </w:rPr>
      </w:pPr>
      <w:r>
        <w:rPr>
          <w:rFonts w:ascii="Arial" w:hAnsi="Arial" w:cs="Arial"/>
          <w:b/>
          <w:bCs/>
          <w:sz w:val="24"/>
          <w:szCs w:val="24"/>
        </w:rPr>
        <w:t>Principal Investigator SOP Approval</w:t>
      </w:r>
    </w:p>
    <w:p w:rsidR="00505D87" w:rsidRDefault="00505D87" w:rsidP="00505D8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05D87" w:rsidRDefault="00505D87" w:rsidP="00505D87">
      <w:pPr>
        <w:ind w:left="360"/>
        <w:contextualSpacing/>
        <w:rPr>
          <w:rFonts w:ascii="Arial" w:hAnsi="Arial" w:cs="Arial"/>
          <w:sz w:val="20"/>
          <w:szCs w:val="20"/>
        </w:rPr>
      </w:pPr>
    </w:p>
    <w:p w:rsidR="00505D87" w:rsidRDefault="00505D87" w:rsidP="00505D87">
      <w:pPr>
        <w:contextualSpacing/>
        <w:rPr>
          <w:rFonts w:ascii="Arial" w:hAnsi="Arial" w:cs="Arial"/>
          <w:sz w:val="20"/>
          <w:szCs w:val="20"/>
        </w:rPr>
      </w:pPr>
      <w:r>
        <w:rPr>
          <w:rFonts w:ascii="Arial" w:hAnsi="Arial" w:cs="Arial"/>
          <w:sz w:val="20"/>
          <w:szCs w:val="20"/>
        </w:rPr>
        <w:t>Approval Date:</w:t>
      </w:r>
    </w:p>
    <w:bookmarkEnd w:id="10"/>
    <w:p w:rsidR="00334413" w:rsidRPr="00C43BFD" w:rsidRDefault="00334413" w:rsidP="001E2593">
      <w:pPr>
        <w:spacing w:after="0" w:line="240" w:lineRule="auto"/>
        <w:rPr>
          <w:rFonts w:ascii="Arial" w:hAnsi="Arial" w:cs="Arial"/>
          <w:sz w:val="20"/>
          <w:szCs w:val="20"/>
        </w:rPr>
      </w:pPr>
    </w:p>
    <w:p w:rsidR="00334413" w:rsidRPr="00C43BFD" w:rsidRDefault="00334413" w:rsidP="00505D87">
      <w:pPr>
        <w:spacing w:line="240" w:lineRule="auto"/>
        <w:rPr>
          <w:rFonts w:ascii="Arial" w:hAnsi="Arial" w:cs="Arial"/>
          <w:sz w:val="20"/>
          <w:szCs w:val="20"/>
        </w:rPr>
      </w:pPr>
      <w:r w:rsidRPr="00C43BFD">
        <w:rPr>
          <w:rFonts w:ascii="Arial" w:hAnsi="Arial" w:cs="Arial"/>
          <w:sz w:val="20"/>
          <w:szCs w:val="20"/>
        </w:rPr>
        <w:t>I have read and understand the content of this SOP:</w:t>
      </w:r>
      <w:bookmarkStart w:id="11" w:name="_GoBack"/>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57946827" w:edGrp="everyone" w:colFirst="0" w:colLast="0"/>
            <w:permStart w:id="666116375"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62229861" w:edGrp="everyone" w:colFirst="0" w:colLast="0"/>
            <w:permStart w:id="1008941170" w:edGrp="everyone" w:colFirst="2" w:colLast="2"/>
            <w:permEnd w:id="1757946827"/>
            <w:permEnd w:id="66611637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03422418" w:edGrp="everyone" w:colFirst="0" w:colLast="0"/>
            <w:permStart w:id="314127570" w:edGrp="everyone" w:colFirst="2" w:colLast="2"/>
            <w:permEnd w:id="262229861"/>
            <w:permEnd w:id="100894117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6845808" w:edGrp="everyone" w:colFirst="0" w:colLast="0"/>
            <w:permStart w:id="1229811664" w:edGrp="everyone" w:colFirst="2" w:colLast="2"/>
            <w:permEnd w:id="1603422418"/>
            <w:permEnd w:id="31412757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83073139" w:edGrp="everyone" w:colFirst="0" w:colLast="0"/>
            <w:permStart w:id="894990158" w:edGrp="everyone" w:colFirst="2" w:colLast="2"/>
            <w:permEnd w:id="176845808"/>
            <w:permEnd w:id="122981166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45064509" w:edGrp="everyone" w:colFirst="0" w:colLast="0"/>
            <w:permStart w:id="1204894461" w:edGrp="everyone" w:colFirst="2" w:colLast="2"/>
            <w:permEnd w:id="1183073139"/>
            <w:permEnd w:id="89499015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94120431" w:edGrp="everyone" w:colFirst="0" w:colLast="0"/>
            <w:permStart w:id="1336348154" w:edGrp="everyone" w:colFirst="2" w:colLast="2"/>
            <w:permEnd w:id="1245064509"/>
            <w:permEnd w:id="120489446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14395887" w:edGrp="everyone" w:colFirst="0" w:colLast="0"/>
            <w:permStart w:id="1376346193" w:edGrp="everyone" w:colFirst="2" w:colLast="2"/>
            <w:permEnd w:id="794120431"/>
            <w:permEnd w:id="133634815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67971075" w:edGrp="everyone" w:colFirst="0" w:colLast="0"/>
            <w:permStart w:id="2143845967" w:edGrp="everyone" w:colFirst="2" w:colLast="2"/>
            <w:permEnd w:id="514395887"/>
            <w:permEnd w:id="137634619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66723307" w:edGrp="everyone" w:colFirst="0" w:colLast="0"/>
            <w:permStart w:id="1953372878" w:edGrp="everyone" w:colFirst="2" w:colLast="2"/>
            <w:permEnd w:id="667971075"/>
            <w:permEnd w:id="214384596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56872046" w:edGrp="everyone" w:colFirst="0" w:colLast="0"/>
            <w:permStart w:id="454368788" w:edGrp="everyone" w:colFirst="2" w:colLast="2"/>
            <w:permEnd w:id="1466723307"/>
            <w:permEnd w:id="195337287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45696420" w:edGrp="everyone" w:colFirst="0" w:colLast="0"/>
            <w:permStart w:id="384768738" w:edGrp="everyone" w:colFirst="2" w:colLast="2"/>
            <w:permEnd w:id="356872046"/>
            <w:permEnd w:id="45436878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48290118" w:edGrp="everyone" w:colFirst="0" w:colLast="0"/>
            <w:permStart w:id="233327517" w:edGrp="everyone" w:colFirst="2" w:colLast="2"/>
            <w:permEnd w:id="1745696420"/>
            <w:permEnd w:id="384768738"/>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632707952" w:edGrp="everyone" w:colFirst="0" w:colLast="0"/>
            <w:permStart w:id="1667963754" w:edGrp="everyone" w:colFirst="2" w:colLast="2"/>
            <w:permEnd w:id="748290118"/>
            <w:permEnd w:id="23332751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001080060" w:edGrp="everyone" w:colFirst="0" w:colLast="0"/>
            <w:permStart w:id="840325637" w:edGrp="everyone" w:colFirst="2" w:colLast="2"/>
            <w:permEnd w:id="1632707952"/>
            <w:permEnd w:id="1667963754"/>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001080060"/>
      <w:permEnd w:id="840325637"/>
    </w:tbl>
    <w:p w:rsidR="00D8294B" w:rsidRPr="00F909E2" w:rsidRDefault="00D8294B" w:rsidP="000F5131">
      <w:pPr>
        <w:rPr>
          <w:rFonts w:ascii="Arial" w:hAnsi="Arial" w:cs="Arial"/>
          <w:b/>
          <w:sz w:val="24"/>
          <w:szCs w:val="24"/>
        </w:rPr>
      </w:pPr>
    </w:p>
    <w:sectPr w:rsidR="00D8294B" w:rsidRPr="00F909E2" w:rsidSect="00925F59">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97" w:rsidRDefault="00EC6097" w:rsidP="00E83E8B">
      <w:pPr>
        <w:spacing w:after="0" w:line="240" w:lineRule="auto"/>
      </w:pPr>
      <w:r>
        <w:separator/>
      </w:r>
    </w:p>
  </w:endnote>
  <w:endnote w:type="continuationSeparator" w:id="0">
    <w:p w:rsidR="00EC6097" w:rsidRDefault="00EC609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66C3E">
    <w:pPr>
      <w:pStyle w:val="Footer"/>
      <w:rPr>
        <w:rFonts w:ascii="Arial" w:hAnsi="Arial" w:cs="Arial"/>
        <w:noProof/>
        <w:sz w:val="18"/>
        <w:szCs w:val="18"/>
      </w:rPr>
    </w:pPr>
    <w:r>
      <w:rPr>
        <w:rFonts w:ascii="Arial" w:hAnsi="Arial" w:cs="Arial"/>
        <w:sz w:val="18"/>
        <w:szCs w:val="18"/>
      </w:rPr>
      <w:t>Picrotoxin</w:t>
    </w:r>
    <w:r w:rsidR="00E83E8B" w:rsidRPr="00F909E2">
      <w:rPr>
        <w:rFonts w:ascii="Arial" w:hAnsi="Arial" w:cs="Arial"/>
        <w:sz w:val="18"/>
        <w:szCs w:val="18"/>
      </w:rPr>
      <w:tab/>
    </w:r>
    <w:r w:rsidR="00644577" w:rsidRPr="00F5122D">
      <w:rPr>
        <w:rFonts w:ascii="Arial" w:hAnsi="Arial" w:cs="Arial"/>
        <w:bCs/>
        <w:sz w:val="18"/>
        <w:szCs w:val="18"/>
      </w:rPr>
      <w:t xml:space="preserve">Page </w:t>
    </w:r>
    <w:r w:rsidR="00644577" w:rsidRPr="00F5122D">
      <w:rPr>
        <w:rFonts w:ascii="Arial" w:hAnsi="Arial" w:cs="Arial"/>
        <w:bCs/>
        <w:sz w:val="18"/>
        <w:szCs w:val="18"/>
      </w:rPr>
      <w:fldChar w:fldCharType="begin"/>
    </w:r>
    <w:r w:rsidR="00644577" w:rsidRPr="00F5122D">
      <w:rPr>
        <w:rFonts w:ascii="Arial" w:hAnsi="Arial" w:cs="Arial"/>
        <w:bCs/>
        <w:sz w:val="18"/>
        <w:szCs w:val="18"/>
      </w:rPr>
      <w:instrText xml:space="preserve"> PAGE  \* Arabic  \* MERGEFORMAT </w:instrText>
    </w:r>
    <w:r w:rsidR="00644577" w:rsidRPr="00F5122D">
      <w:rPr>
        <w:rFonts w:ascii="Arial" w:hAnsi="Arial" w:cs="Arial"/>
        <w:bCs/>
        <w:sz w:val="18"/>
        <w:szCs w:val="18"/>
      </w:rPr>
      <w:fldChar w:fldCharType="separate"/>
    </w:r>
    <w:r w:rsidR="00505D87">
      <w:rPr>
        <w:rFonts w:ascii="Arial" w:hAnsi="Arial" w:cs="Arial"/>
        <w:bCs/>
        <w:noProof/>
        <w:sz w:val="18"/>
        <w:szCs w:val="18"/>
      </w:rPr>
      <w:t>6</w:t>
    </w:r>
    <w:r w:rsidR="00644577" w:rsidRPr="00F5122D">
      <w:rPr>
        <w:rFonts w:ascii="Arial" w:hAnsi="Arial" w:cs="Arial"/>
        <w:bCs/>
        <w:sz w:val="18"/>
        <w:szCs w:val="18"/>
      </w:rPr>
      <w:fldChar w:fldCharType="end"/>
    </w:r>
    <w:r w:rsidR="00644577" w:rsidRPr="00F5122D">
      <w:rPr>
        <w:rFonts w:ascii="Arial" w:hAnsi="Arial" w:cs="Arial"/>
        <w:sz w:val="18"/>
        <w:szCs w:val="18"/>
      </w:rPr>
      <w:t xml:space="preserve"> of </w:t>
    </w:r>
    <w:r w:rsidR="00644577" w:rsidRPr="00F5122D">
      <w:rPr>
        <w:rFonts w:ascii="Arial" w:hAnsi="Arial" w:cs="Arial"/>
        <w:bCs/>
        <w:sz w:val="18"/>
        <w:szCs w:val="18"/>
      </w:rPr>
      <w:fldChar w:fldCharType="begin"/>
    </w:r>
    <w:r w:rsidR="00644577" w:rsidRPr="00F5122D">
      <w:rPr>
        <w:rFonts w:ascii="Arial" w:hAnsi="Arial" w:cs="Arial"/>
        <w:bCs/>
        <w:sz w:val="18"/>
        <w:szCs w:val="18"/>
      </w:rPr>
      <w:instrText xml:space="preserve"> NUMPAGES  \* Arabic  \* MERGEFORMAT </w:instrText>
    </w:r>
    <w:r w:rsidR="00644577" w:rsidRPr="00F5122D">
      <w:rPr>
        <w:rFonts w:ascii="Arial" w:hAnsi="Arial" w:cs="Arial"/>
        <w:bCs/>
        <w:sz w:val="18"/>
        <w:szCs w:val="18"/>
      </w:rPr>
      <w:fldChar w:fldCharType="separate"/>
    </w:r>
    <w:r w:rsidR="00505D87">
      <w:rPr>
        <w:rFonts w:ascii="Arial" w:hAnsi="Arial" w:cs="Arial"/>
        <w:bCs/>
        <w:noProof/>
        <w:sz w:val="18"/>
        <w:szCs w:val="18"/>
      </w:rPr>
      <w:t>6</w:t>
    </w:r>
    <w:r w:rsidR="00644577"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644577">
      <w:rPr>
        <w:rStyle w:val="PlaceholderText"/>
        <w:rFonts w:ascii="Arial" w:hAnsi="Arial" w:cs="Arial"/>
        <w:color w:val="auto"/>
        <w:sz w:val="18"/>
        <w:szCs w:val="18"/>
      </w:rPr>
      <w:t>11/2/2017</w:t>
    </w:r>
  </w:p>
  <w:p w:rsidR="00972CE1" w:rsidRDefault="00972CE1">
    <w:pPr>
      <w:pStyle w:val="Footer"/>
      <w:rPr>
        <w:rFonts w:ascii="Arial" w:hAnsi="Arial" w:cs="Arial"/>
        <w:noProof/>
        <w:sz w:val="18"/>
        <w:szCs w:val="18"/>
      </w:rPr>
    </w:pPr>
  </w:p>
  <w:p w:rsidR="00972CE1" w:rsidRPr="00644577" w:rsidRDefault="003564EE" w:rsidP="003564EE">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97" w:rsidRDefault="00EC6097" w:rsidP="00E83E8B">
      <w:pPr>
        <w:spacing w:after="0" w:line="240" w:lineRule="auto"/>
      </w:pPr>
      <w:r>
        <w:separator/>
      </w:r>
    </w:p>
  </w:footnote>
  <w:footnote w:type="continuationSeparator" w:id="0">
    <w:p w:rsidR="00EC6097" w:rsidRDefault="00EC609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D5EF1">
    <w:pPr>
      <w:pStyle w:val="Header"/>
      <w:rPr>
        <w:noProof/>
      </w:rPr>
    </w:pPr>
  </w:p>
  <w:p w:rsidR="00505D87" w:rsidRDefault="00505D87">
    <w:pPr>
      <w:pStyle w:val="Header"/>
    </w:pPr>
    <w:r>
      <w:rPr>
        <w:noProof/>
      </w:rPr>
      <w:drawing>
        <wp:anchor distT="0" distB="0" distL="114300" distR="114300" simplePos="0" relativeHeight="251659264" behindDoc="0" locked="0" layoutInCell="1" allowOverlap="1" wp14:anchorId="400AE09F" wp14:editId="7C58103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15F"/>
    <w:rsid w:val="00082E70"/>
    <w:rsid w:val="00096FBA"/>
    <w:rsid w:val="000B42C1"/>
    <w:rsid w:val="000B6958"/>
    <w:rsid w:val="000D5EF1"/>
    <w:rsid w:val="000E14D7"/>
    <w:rsid w:val="000E629E"/>
    <w:rsid w:val="000F5131"/>
    <w:rsid w:val="000F7939"/>
    <w:rsid w:val="001932B2"/>
    <w:rsid w:val="001D0366"/>
    <w:rsid w:val="001E2593"/>
    <w:rsid w:val="001E35DF"/>
    <w:rsid w:val="00243317"/>
    <w:rsid w:val="00265CA6"/>
    <w:rsid w:val="00296B0A"/>
    <w:rsid w:val="002C5817"/>
    <w:rsid w:val="00324C53"/>
    <w:rsid w:val="00334413"/>
    <w:rsid w:val="003564EE"/>
    <w:rsid w:val="00366414"/>
    <w:rsid w:val="00366DA6"/>
    <w:rsid w:val="003904D4"/>
    <w:rsid w:val="003950E9"/>
    <w:rsid w:val="003A60A3"/>
    <w:rsid w:val="003A7A44"/>
    <w:rsid w:val="003C45B7"/>
    <w:rsid w:val="003C5647"/>
    <w:rsid w:val="003F564F"/>
    <w:rsid w:val="003F73FE"/>
    <w:rsid w:val="00426401"/>
    <w:rsid w:val="00427421"/>
    <w:rsid w:val="00466C3E"/>
    <w:rsid w:val="00471562"/>
    <w:rsid w:val="004A0C3A"/>
    <w:rsid w:val="004D398F"/>
    <w:rsid w:val="00505D87"/>
    <w:rsid w:val="005174A5"/>
    <w:rsid w:val="0052121D"/>
    <w:rsid w:val="00530E90"/>
    <w:rsid w:val="005C7240"/>
    <w:rsid w:val="006124A0"/>
    <w:rsid w:val="0063151F"/>
    <w:rsid w:val="00637757"/>
    <w:rsid w:val="00644577"/>
    <w:rsid w:val="00657ED6"/>
    <w:rsid w:val="00663B1B"/>
    <w:rsid w:val="00672441"/>
    <w:rsid w:val="00693D76"/>
    <w:rsid w:val="006C6EA7"/>
    <w:rsid w:val="007268C5"/>
    <w:rsid w:val="00733341"/>
    <w:rsid w:val="00787432"/>
    <w:rsid w:val="007A0D5F"/>
    <w:rsid w:val="007D58BC"/>
    <w:rsid w:val="00803871"/>
    <w:rsid w:val="00827FA9"/>
    <w:rsid w:val="00837AFC"/>
    <w:rsid w:val="0084116F"/>
    <w:rsid w:val="00850978"/>
    <w:rsid w:val="00866AE7"/>
    <w:rsid w:val="0088097E"/>
    <w:rsid w:val="00891D4B"/>
    <w:rsid w:val="008A2498"/>
    <w:rsid w:val="008E05DB"/>
    <w:rsid w:val="008F2024"/>
    <w:rsid w:val="008F73D6"/>
    <w:rsid w:val="00912A29"/>
    <w:rsid w:val="00917F75"/>
    <w:rsid w:val="00925F59"/>
    <w:rsid w:val="00941F02"/>
    <w:rsid w:val="009452B5"/>
    <w:rsid w:val="00952B71"/>
    <w:rsid w:val="00972CE1"/>
    <w:rsid w:val="00987262"/>
    <w:rsid w:val="009D370A"/>
    <w:rsid w:val="009F5503"/>
    <w:rsid w:val="00A119D1"/>
    <w:rsid w:val="00A225CD"/>
    <w:rsid w:val="00A52E06"/>
    <w:rsid w:val="00A70294"/>
    <w:rsid w:val="00A874A1"/>
    <w:rsid w:val="00A95691"/>
    <w:rsid w:val="00AA5EE9"/>
    <w:rsid w:val="00AB62A5"/>
    <w:rsid w:val="00B31E7E"/>
    <w:rsid w:val="00B4188D"/>
    <w:rsid w:val="00B50CCA"/>
    <w:rsid w:val="00B6326D"/>
    <w:rsid w:val="00B84887"/>
    <w:rsid w:val="00BA2BBC"/>
    <w:rsid w:val="00BD1EB0"/>
    <w:rsid w:val="00C004E6"/>
    <w:rsid w:val="00C060FA"/>
    <w:rsid w:val="00C36C18"/>
    <w:rsid w:val="00C406D4"/>
    <w:rsid w:val="00C45EB4"/>
    <w:rsid w:val="00C83677"/>
    <w:rsid w:val="00CE491A"/>
    <w:rsid w:val="00D00746"/>
    <w:rsid w:val="00D33019"/>
    <w:rsid w:val="00D8294B"/>
    <w:rsid w:val="00DB70FD"/>
    <w:rsid w:val="00DC39EF"/>
    <w:rsid w:val="00DE6C22"/>
    <w:rsid w:val="00E706C6"/>
    <w:rsid w:val="00E83E8B"/>
    <w:rsid w:val="00E842B3"/>
    <w:rsid w:val="00EC6097"/>
    <w:rsid w:val="00F10687"/>
    <w:rsid w:val="00F212B5"/>
    <w:rsid w:val="00F31533"/>
    <w:rsid w:val="00F811F4"/>
    <w:rsid w:val="00F8584B"/>
    <w:rsid w:val="00F909E2"/>
    <w:rsid w:val="00F96647"/>
    <w:rsid w:val="00FB4DD8"/>
    <w:rsid w:val="00FB51D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AA707"/>
  <w15:docId w15:val="{66D9E26B-3EE1-4F96-9E82-7BAFBE9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86B3-F4F2-41D2-B8A8-D1ED82F3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Links>
    <vt:vector size="54" baseType="variant">
      <vt:variant>
        <vt:i4>5767244</vt:i4>
      </vt:variant>
      <vt:variant>
        <vt:i4>24</vt:i4>
      </vt:variant>
      <vt:variant>
        <vt:i4>0</vt:i4>
      </vt:variant>
      <vt:variant>
        <vt:i4>5</vt:i4>
      </vt:variant>
      <vt:variant>
        <vt:lpwstr>http://msds.ehs.ucla.edu/</vt:lpwstr>
      </vt:variant>
      <vt:variant>
        <vt:lpwstr/>
      </vt:variant>
      <vt:variant>
        <vt:i4>6094915</vt:i4>
      </vt:variant>
      <vt:variant>
        <vt:i4>21</vt:i4>
      </vt:variant>
      <vt:variant>
        <vt:i4>0</vt:i4>
      </vt:variant>
      <vt:variant>
        <vt:i4>5</vt:i4>
      </vt:variant>
      <vt:variant>
        <vt:lpwstr>http://ehs.ucla.edu/pub/HazWaste Pickup Schedule.pdf</vt:lpwstr>
      </vt:variant>
      <vt:variant>
        <vt:lpwstr/>
      </vt:variant>
      <vt:variant>
        <vt:i4>3342375</vt:i4>
      </vt:variant>
      <vt:variant>
        <vt:i4>18</vt:i4>
      </vt:variant>
      <vt:variant>
        <vt:i4>0</vt:i4>
      </vt:variant>
      <vt:variant>
        <vt:i4>5</vt:i4>
      </vt:variant>
      <vt:variant>
        <vt:lpwstr>http://ehs.ucla.edu/Pub/ExtremelyHazardousWaste.pdf</vt:lpwstr>
      </vt:variant>
      <vt:variant>
        <vt:lpwstr/>
      </vt:variant>
      <vt:variant>
        <vt:i4>3473518</vt:i4>
      </vt:variant>
      <vt:variant>
        <vt:i4>15</vt:i4>
      </vt:variant>
      <vt:variant>
        <vt:i4>0</vt:i4>
      </vt:variant>
      <vt:variant>
        <vt:i4>5</vt:i4>
      </vt:variant>
      <vt:variant>
        <vt:lpwstr>http://map.ais.ucla.edu/go/1002774</vt:lpwstr>
      </vt:variant>
      <vt:variant>
        <vt:lpwstr/>
      </vt:variant>
      <vt:variant>
        <vt:i4>4915280</vt:i4>
      </vt:variant>
      <vt:variant>
        <vt:i4>12</vt:i4>
      </vt:variant>
      <vt:variant>
        <vt:i4>0</vt:i4>
      </vt:variant>
      <vt:variant>
        <vt:i4>5</vt:i4>
      </vt:variant>
      <vt:variant>
        <vt:lpwstr>http://otp.ucop.edu/</vt:lpwstr>
      </vt:variant>
      <vt:variant>
        <vt:lpwstr/>
      </vt:variant>
      <vt:variant>
        <vt:i4>5570571</vt:i4>
      </vt:variant>
      <vt:variant>
        <vt:i4>9</vt:i4>
      </vt:variant>
      <vt:variant>
        <vt:i4>0</vt:i4>
      </vt:variant>
      <vt:variant>
        <vt:i4>5</vt:i4>
      </vt:variant>
      <vt:variant>
        <vt:lpwstr>http://www.mapaglove.com/</vt:lpwstr>
      </vt:variant>
      <vt:variant>
        <vt:lpwstr/>
      </vt:variant>
      <vt:variant>
        <vt:i4>2949152</vt:i4>
      </vt:variant>
      <vt:variant>
        <vt:i4>6</vt:i4>
      </vt:variant>
      <vt:variant>
        <vt:i4>0</vt:i4>
      </vt:variant>
      <vt:variant>
        <vt:i4>5</vt:i4>
      </vt:variant>
      <vt:variant>
        <vt:lpwstr>http://www.showabestglove.com/site/default.aspx</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11</cp:revision>
  <cp:lastPrinted>2012-08-10T18:48:00Z</cp:lastPrinted>
  <dcterms:created xsi:type="dcterms:W3CDTF">2017-08-09T14:16:00Z</dcterms:created>
  <dcterms:modified xsi:type="dcterms:W3CDTF">2017-11-10T15:25:00Z</dcterms:modified>
</cp:coreProperties>
</file>