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06B455C5" w14:textId="062406D6" w:rsidR="00EA6826" w:rsidRPr="007B210C" w:rsidRDefault="00FD3093" w:rsidP="00FB4DD8">
      <w:pPr>
        <w:jc w:val="center"/>
        <w:rPr>
          <w:rFonts w:ascii="Arial" w:hAnsi="Arial" w:cs="Arial"/>
          <w:sz w:val="980"/>
          <w:szCs w:val="20"/>
        </w:rPr>
      </w:pPr>
      <w:sdt>
        <w:sdtPr>
          <w:rPr>
            <w:rFonts w:ascii="Arial" w:hAnsi="Arial" w:cs="Arial"/>
            <w:sz w:val="180"/>
            <w:szCs w:val="20"/>
          </w:rPr>
          <w:id w:val="-1540512574"/>
          <w:placeholder>
            <w:docPart w:val="DefaultPlaceholder_1082065158"/>
          </w:placeholder>
        </w:sdtPr>
        <w:sdtEndPr>
          <w:rPr>
            <w:sz w:val="1660"/>
          </w:rPr>
        </w:sdtEndPr>
        <w:sdtContent>
          <w:r w:rsidR="007B210C" w:rsidRPr="00B71BB4">
            <w:rPr>
              <w:rFonts w:ascii="Arial" w:hAnsi="Arial" w:cs="Arial"/>
              <w:color w:val="222222"/>
              <w:sz w:val="36"/>
              <w:szCs w:val="20"/>
            </w:rPr>
            <w:t>Phenobarbital</w:t>
          </w:r>
        </w:sdtContent>
      </w:sdt>
    </w:p>
    <w:p w14:paraId="7B604C8D" w14:textId="4CBB6453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23C60E37" w14:textId="5FECAC03" w:rsidR="007B210C" w:rsidRPr="007B210C" w:rsidRDefault="007B210C" w:rsidP="007B210C">
      <w:pPr>
        <w:rPr>
          <w:rFonts w:ascii="Arial" w:eastAsia="Times New Roman" w:hAnsi="Arial" w:cs="Arial"/>
          <w:sz w:val="20"/>
          <w:szCs w:val="20"/>
        </w:rPr>
      </w:pPr>
      <w:r w:rsidRPr="00B71BB4">
        <w:rPr>
          <w:rFonts w:ascii="Arial" w:hAnsi="Arial" w:cs="Arial"/>
          <w:color w:val="222222"/>
          <w:sz w:val="20"/>
          <w:szCs w:val="20"/>
        </w:rPr>
        <w:t>Phenobarbital</w:t>
      </w:r>
      <w:r w:rsidR="005D26D4" w:rsidRPr="007B210C">
        <w:rPr>
          <w:rFonts w:ascii="Arial" w:hAnsi="Arial" w:cs="Arial"/>
          <w:sz w:val="20"/>
          <w:szCs w:val="20"/>
        </w:rPr>
        <w:t xml:space="preserve"> is a</w:t>
      </w:r>
      <w:r w:rsidR="00F05651" w:rsidRPr="007B210C">
        <w:rPr>
          <w:rFonts w:ascii="Arial" w:hAnsi="Arial" w:cs="Arial"/>
          <w:sz w:val="20"/>
          <w:szCs w:val="20"/>
        </w:rPr>
        <w:t xml:space="preserve">n </w:t>
      </w:r>
      <w:r w:rsidR="00F05651" w:rsidRPr="007B210C">
        <w:rPr>
          <w:rFonts w:ascii="Arial" w:hAnsi="Arial" w:cs="Arial"/>
          <w:b/>
          <w:sz w:val="20"/>
          <w:szCs w:val="20"/>
        </w:rPr>
        <w:t xml:space="preserve">acute toxin </w:t>
      </w:r>
      <w:r w:rsidR="00F05651" w:rsidRPr="007B210C">
        <w:rPr>
          <w:rFonts w:ascii="Arial" w:hAnsi="Arial" w:cs="Arial"/>
          <w:sz w:val="20"/>
          <w:szCs w:val="20"/>
        </w:rPr>
        <w:t>and</w:t>
      </w:r>
      <w:r w:rsidR="005D26D4" w:rsidRPr="007B210C">
        <w:rPr>
          <w:rFonts w:ascii="Arial" w:hAnsi="Arial" w:cs="Arial"/>
          <w:sz w:val="20"/>
          <w:szCs w:val="20"/>
        </w:rPr>
        <w:t xml:space="preserve"> </w:t>
      </w:r>
      <w:r w:rsidR="00F05651" w:rsidRPr="007B210C">
        <w:rPr>
          <w:rFonts w:ascii="Arial" w:hAnsi="Arial" w:cs="Arial"/>
          <w:sz w:val="20"/>
          <w:szCs w:val="20"/>
        </w:rPr>
        <w:t xml:space="preserve">potential </w:t>
      </w:r>
      <w:r w:rsidR="00F05651" w:rsidRPr="007B210C">
        <w:rPr>
          <w:rFonts w:ascii="Arial" w:hAnsi="Arial" w:cs="Arial"/>
          <w:b/>
          <w:sz w:val="20"/>
          <w:szCs w:val="20"/>
        </w:rPr>
        <w:t>carcinogen</w:t>
      </w:r>
      <w:r w:rsidRPr="007B210C">
        <w:rPr>
          <w:rFonts w:ascii="Arial" w:hAnsi="Arial" w:cs="Arial"/>
          <w:b/>
          <w:sz w:val="20"/>
          <w:szCs w:val="20"/>
        </w:rPr>
        <w:t xml:space="preserve"> </w:t>
      </w:r>
      <w:r w:rsidRPr="007B210C">
        <w:rPr>
          <w:rFonts w:ascii="Arial" w:hAnsi="Arial" w:cs="Arial"/>
          <w:sz w:val="20"/>
          <w:szCs w:val="20"/>
        </w:rPr>
        <w:t xml:space="preserve">and </w:t>
      </w:r>
      <w:r w:rsidRPr="007B210C">
        <w:rPr>
          <w:rFonts w:ascii="Arial" w:hAnsi="Arial" w:cs="Arial"/>
          <w:b/>
          <w:sz w:val="20"/>
          <w:szCs w:val="20"/>
        </w:rPr>
        <w:t>teratogen</w:t>
      </w:r>
      <w:r w:rsidRPr="00FD3093">
        <w:rPr>
          <w:rFonts w:ascii="Arial" w:hAnsi="Arial" w:cs="Arial"/>
          <w:sz w:val="20"/>
          <w:szCs w:val="20"/>
        </w:rPr>
        <w:t xml:space="preserve">. </w:t>
      </w:r>
      <w:r w:rsidR="00FD3093" w:rsidRPr="00FD3093">
        <w:rPr>
          <w:rFonts w:ascii="Arial" w:hAnsi="Arial" w:cs="Arial"/>
          <w:sz w:val="20"/>
          <w:szCs w:val="20"/>
        </w:rPr>
        <w:t>It m</w:t>
      </w:r>
      <w:r w:rsidRPr="00FD3093">
        <w:rPr>
          <w:rFonts w:ascii="Arial" w:hAnsi="Arial" w:cs="Arial"/>
          <w:sz w:val="20"/>
          <w:szCs w:val="20"/>
        </w:rPr>
        <w:t>ay</w:t>
      </w:r>
      <w:r w:rsidRPr="007B210C">
        <w:rPr>
          <w:rFonts w:ascii="Arial" w:hAnsi="Arial" w:cs="Arial"/>
          <w:sz w:val="20"/>
          <w:szCs w:val="20"/>
        </w:rPr>
        <w:t xml:space="preserve"> cause harm to unborn child.</w:t>
      </w:r>
      <w:r w:rsidR="00FD3093">
        <w:rPr>
          <w:rFonts w:ascii="Arial" w:hAnsi="Arial" w:cs="Arial"/>
          <w:sz w:val="20"/>
          <w:szCs w:val="20"/>
        </w:rPr>
        <w:t xml:space="preserve"> Phenobarbital m</w:t>
      </w:r>
      <w:r w:rsidR="005D26D4" w:rsidRPr="007B210C">
        <w:rPr>
          <w:rFonts w:ascii="Arial" w:hAnsi="Arial" w:cs="Arial"/>
          <w:sz w:val="20"/>
          <w:szCs w:val="20"/>
        </w:rPr>
        <w:t xml:space="preserve">ay be harmful if swallowed, ingested, or </w:t>
      </w:r>
      <w:proofErr w:type="gramStart"/>
      <w:r w:rsidR="00FD3093">
        <w:rPr>
          <w:rFonts w:ascii="Arial" w:hAnsi="Arial" w:cs="Arial"/>
          <w:sz w:val="20"/>
          <w:szCs w:val="20"/>
        </w:rPr>
        <w:t xml:space="preserve">comes </w:t>
      </w:r>
      <w:r w:rsidR="005D26D4" w:rsidRPr="007B210C">
        <w:rPr>
          <w:rFonts w:ascii="Arial" w:hAnsi="Arial" w:cs="Arial"/>
          <w:sz w:val="20"/>
          <w:szCs w:val="20"/>
        </w:rPr>
        <w:t>in contact with</w:t>
      </w:r>
      <w:proofErr w:type="gramEnd"/>
      <w:r w:rsidR="005D26D4" w:rsidRPr="007B210C">
        <w:rPr>
          <w:rFonts w:ascii="Arial" w:hAnsi="Arial" w:cs="Arial"/>
          <w:sz w:val="20"/>
          <w:szCs w:val="20"/>
        </w:rPr>
        <w:t xml:space="preserve"> skin or eyes.</w:t>
      </w:r>
      <w:r w:rsidR="00FD3093">
        <w:rPr>
          <w:rFonts w:ascii="Arial" w:hAnsi="Arial" w:cs="Arial"/>
          <w:sz w:val="20"/>
          <w:szCs w:val="20"/>
        </w:rPr>
        <w:t xml:space="preserve"> </w:t>
      </w:r>
      <w:r w:rsidRPr="007B21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Abuse can lead to habituation. </w:t>
      </w:r>
      <w:r w:rsidR="00FD309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Phenobarbital i</w:t>
      </w:r>
      <w:r w:rsidRPr="007B21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s subject to </w:t>
      </w:r>
      <w:r w:rsidR="00BE10D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Federal and State regulations as a n</w:t>
      </w:r>
      <w:r w:rsidRPr="007B210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arcotic substance.</w:t>
      </w:r>
    </w:p>
    <w:p w14:paraId="40DEBB05" w14:textId="3E332C69" w:rsidR="007B210C" w:rsidRPr="007B210C" w:rsidRDefault="007B210C" w:rsidP="007B210C">
      <w:pPr>
        <w:rPr>
          <w:rFonts w:ascii="Arial" w:hAnsi="Arial" w:cs="Arial"/>
          <w:sz w:val="20"/>
          <w:szCs w:val="20"/>
        </w:rPr>
      </w:pPr>
      <w:r w:rsidRPr="00B71BB4">
        <w:rPr>
          <w:rFonts w:ascii="Arial" w:hAnsi="Arial" w:cs="Arial"/>
          <w:color w:val="222222"/>
          <w:sz w:val="20"/>
          <w:szCs w:val="20"/>
        </w:rPr>
        <w:t>Phenobarbital</w:t>
      </w:r>
      <w:r w:rsidR="00F05651" w:rsidRPr="007B210C">
        <w:rPr>
          <w:rFonts w:ascii="Arial" w:hAnsi="Arial" w:cs="Arial"/>
          <w:color w:val="222222"/>
          <w:sz w:val="20"/>
          <w:szCs w:val="20"/>
        </w:rPr>
        <w:t xml:space="preserve"> is also known as </w:t>
      </w:r>
      <w:proofErr w:type="spellStart"/>
      <w:r w:rsidRPr="007B210C">
        <w:rPr>
          <w:rFonts w:ascii="Arial" w:eastAsia="Times New Roman" w:hAnsi="Arial" w:cs="Arial"/>
          <w:color w:val="000000"/>
          <w:sz w:val="20"/>
          <w:szCs w:val="20"/>
        </w:rPr>
        <w:t>Adonal</w:t>
      </w:r>
      <w:proofErr w:type="spellEnd"/>
      <w:r w:rsidRPr="007B21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10C">
        <w:rPr>
          <w:rFonts w:ascii="Arial" w:eastAsia="Times New Roman" w:hAnsi="Arial" w:cs="Arial"/>
          <w:color w:val="000000"/>
          <w:sz w:val="20"/>
          <w:szCs w:val="20"/>
        </w:rPr>
        <w:t>Agrypnal</w:t>
      </w:r>
      <w:proofErr w:type="spellEnd"/>
      <w:r w:rsidRPr="007B21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10C">
        <w:rPr>
          <w:rFonts w:ascii="Arial" w:eastAsia="Times New Roman" w:hAnsi="Arial" w:cs="Arial"/>
          <w:color w:val="000000"/>
          <w:sz w:val="20"/>
          <w:szCs w:val="20"/>
        </w:rPr>
        <w:t>Amylofene</w:t>
      </w:r>
      <w:proofErr w:type="spellEnd"/>
      <w:r w:rsidRPr="007B21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10C">
        <w:rPr>
          <w:rFonts w:ascii="Arial" w:eastAsia="Times New Roman" w:hAnsi="Arial" w:cs="Arial"/>
          <w:color w:val="000000"/>
          <w:sz w:val="20"/>
          <w:szCs w:val="20"/>
        </w:rPr>
        <w:t>Barbenyl</w:t>
      </w:r>
      <w:proofErr w:type="spellEnd"/>
      <w:r w:rsidRPr="007B210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B210C">
        <w:rPr>
          <w:rFonts w:ascii="Arial" w:eastAsia="Times New Roman" w:hAnsi="Arial" w:cs="Arial"/>
          <w:color w:val="000000"/>
          <w:sz w:val="20"/>
          <w:szCs w:val="20"/>
        </w:rPr>
        <w:t>Barbiphenyl</w:t>
      </w:r>
      <w:proofErr w:type="spellEnd"/>
      <w:r w:rsidRPr="007B210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7B210C">
        <w:rPr>
          <w:rFonts w:ascii="Arial" w:eastAsia="Times New Roman" w:hAnsi="Arial" w:cs="Arial"/>
          <w:color w:val="000000"/>
          <w:sz w:val="20"/>
          <w:szCs w:val="20"/>
        </w:rPr>
        <w:t>Barbipil</w:t>
      </w:r>
      <w:proofErr w:type="spellEnd"/>
      <w:r w:rsidRPr="007B210C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1E2DC39" w14:textId="3292E112" w:rsidR="00F05651" w:rsidRPr="007B210C" w:rsidRDefault="00FD3093" w:rsidP="00FD30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Phenobarbital is u</w:t>
      </w:r>
      <w:r w:rsidR="00BE10D2">
        <w:rPr>
          <w:rFonts w:ascii="Arial" w:hAnsi="Arial" w:cs="Arial"/>
          <w:color w:val="000000"/>
          <w:sz w:val="20"/>
          <w:szCs w:val="20"/>
        </w:rPr>
        <w:t>sed as a seda</w:t>
      </w:r>
      <w:r w:rsidR="00BE10D2" w:rsidRPr="007B210C">
        <w:rPr>
          <w:rFonts w:ascii="Arial" w:hAnsi="Arial" w:cs="Arial"/>
          <w:color w:val="000000"/>
          <w:sz w:val="20"/>
          <w:szCs w:val="20"/>
        </w:rPr>
        <w:t>tive</w:t>
      </w:r>
      <w:r w:rsidR="007B210C" w:rsidRPr="007B210C">
        <w:rPr>
          <w:rFonts w:ascii="Arial" w:hAnsi="Arial" w:cs="Arial"/>
          <w:color w:val="000000"/>
          <w:sz w:val="20"/>
          <w:szCs w:val="20"/>
        </w:rPr>
        <w:t xml:space="preserve"> for states of</w:t>
      </w:r>
      <w:r w:rsidR="00BE10D2">
        <w:rPr>
          <w:rFonts w:ascii="Arial" w:hAnsi="Arial" w:cs="Arial"/>
          <w:color w:val="000000"/>
          <w:sz w:val="20"/>
          <w:szCs w:val="20"/>
        </w:rPr>
        <w:t xml:space="preserve"> anxiety or nervousness. It is </w:t>
      </w:r>
      <w:r w:rsidR="007B210C" w:rsidRPr="007B210C">
        <w:rPr>
          <w:rFonts w:ascii="Arial" w:hAnsi="Arial" w:cs="Arial"/>
          <w:color w:val="000000"/>
          <w:sz w:val="20"/>
          <w:szCs w:val="20"/>
        </w:rPr>
        <w:t>also used in the treatment of migraines, as a hypnotic or as a laboratory reagent.</w:t>
      </w:r>
    </w:p>
    <w:p w14:paraId="5D4666DB" w14:textId="77777777" w:rsidR="002038B8" w:rsidRPr="00FD3093" w:rsidRDefault="00C406D4" w:rsidP="00FD3093">
      <w:pPr>
        <w:spacing w:before="200"/>
        <w:rPr>
          <w:rFonts w:ascii="Arial" w:hAnsi="Arial" w:cs="Arial"/>
          <w:b/>
          <w:sz w:val="24"/>
          <w:szCs w:val="24"/>
        </w:rPr>
      </w:pPr>
      <w:r w:rsidRPr="00FD3093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3DD389D0" w14:textId="0D38AC4F" w:rsidR="00CC0398" w:rsidRPr="006135B3" w:rsidRDefault="00D8294B" w:rsidP="00A4460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 xml:space="preserve">CAS#: </w:t>
      </w:r>
      <w:r w:rsidR="007B210C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50-06-6</w:t>
      </w:r>
    </w:p>
    <w:p w14:paraId="4B8FE3B1" w14:textId="51136540" w:rsidR="00D8294B" w:rsidRPr="006135B3" w:rsidRDefault="00F02A25" w:rsidP="00A44604">
      <w:pPr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lastRenderedPageBreak/>
        <w:t>C</w:t>
      </w:r>
      <w:r w:rsidR="00D8294B" w:rsidRPr="006135B3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F05651" w:rsidRPr="006135B3">
            <w:rPr>
              <w:rFonts w:ascii="Arial" w:hAnsi="Arial" w:cs="Arial"/>
              <w:b/>
              <w:sz w:val="20"/>
              <w:szCs w:val="20"/>
              <w:u w:val="single"/>
            </w:rPr>
            <w:t>Carcinogen, Acute toxin</w:t>
          </w:r>
          <w:r w:rsidR="007B210C" w:rsidRPr="006135B3">
            <w:rPr>
              <w:rFonts w:ascii="Arial" w:hAnsi="Arial" w:cs="Arial"/>
              <w:b/>
              <w:sz w:val="20"/>
              <w:szCs w:val="20"/>
              <w:u w:val="single"/>
            </w:rPr>
            <w:t>, Teratogen</w:t>
          </w:r>
        </w:sdtContent>
      </w:sdt>
    </w:p>
    <w:p w14:paraId="158B4413" w14:textId="78500F90" w:rsidR="00F05651" w:rsidRPr="006135B3" w:rsidRDefault="00D8294B" w:rsidP="00E33613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Molecular Formula</w:t>
      </w:r>
      <w:r w:rsidR="00CC0398" w:rsidRPr="006135B3">
        <w:rPr>
          <w:rFonts w:ascii="Arial" w:hAnsi="Arial" w:cs="Arial"/>
          <w:sz w:val="20"/>
          <w:szCs w:val="20"/>
        </w:rPr>
        <w:t xml:space="preserve">: </w:t>
      </w:r>
      <w:r w:rsidR="007B210C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</w:t>
      </w:r>
      <w:r w:rsidR="007B210C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7B210C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H</w:t>
      </w:r>
      <w:r w:rsidR="007B210C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12</w:t>
      </w:r>
      <w:r w:rsidR="007B210C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</w:t>
      </w:r>
      <w:r w:rsidR="007B210C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2</w:t>
      </w:r>
      <w:r w:rsidR="007B210C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</w:t>
      </w:r>
      <w:r w:rsidR="007B210C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bscript"/>
        </w:rPr>
        <w:t>3</w:t>
      </w:r>
    </w:p>
    <w:p w14:paraId="3D35E5FB" w14:textId="7BEE7755" w:rsidR="00C406D4" w:rsidRPr="006135B3" w:rsidRDefault="00D8294B" w:rsidP="00E33613">
      <w:pPr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6135B3">
        <w:rPr>
          <w:rFonts w:ascii="Arial" w:hAnsi="Arial" w:cs="Arial"/>
          <w:sz w:val="20"/>
          <w:szCs w:val="20"/>
        </w:rPr>
        <w:t xml:space="preserve"> </w:t>
      </w:r>
      <w:r w:rsidR="00FD3093">
        <w:rPr>
          <w:rFonts w:ascii="Arial" w:hAnsi="Arial" w:cs="Arial"/>
          <w:sz w:val="20"/>
          <w:szCs w:val="20"/>
        </w:rPr>
        <w:t>S</w:t>
      </w:r>
      <w:r w:rsidR="00BC3704" w:rsidRPr="006135B3">
        <w:rPr>
          <w:rFonts w:ascii="Arial" w:hAnsi="Arial" w:cs="Arial"/>
          <w:sz w:val="20"/>
          <w:szCs w:val="20"/>
        </w:rPr>
        <w:t>olid</w:t>
      </w:r>
    </w:p>
    <w:p w14:paraId="57C4B030" w14:textId="7E3CD919" w:rsidR="00D8294B" w:rsidRPr="006135B3" w:rsidRDefault="00D8294B" w:rsidP="00C406D4">
      <w:pPr>
        <w:rPr>
          <w:rFonts w:ascii="Arial" w:hAnsi="Arial" w:cs="Arial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 xml:space="preserve">Color: </w:t>
      </w:r>
      <w:r w:rsidR="00FD3093">
        <w:rPr>
          <w:rFonts w:ascii="Arial" w:hAnsi="Arial" w:cs="Arial"/>
          <w:sz w:val="20"/>
          <w:szCs w:val="20"/>
        </w:rPr>
        <w:t>W</w:t>
      </w:r>
      <w:r w:rsidR="00F05651" w:rsidRPr="006135B3">
        <w:rPr>
          <w:rFonts w:ascii="Arial" w:hAnsi="Arial" w:cs="Arial"/>
          <w:sz w:val="20"/>
          <w:szCs w:val="20"/>
        </w:rPr>
        <w:t xml:space="preserve">hite </w:t>
      </w:r>
    </w:p>
    <w:p w14:paraId="28BB28B2" w14:textId="67BE1AB5" w:rsidR="00C06795" w:rsidRPr="006135B3" w:rsidRDefault="00C406D4" w:rsidP="00C406D4">
      <w:pPr>
        <w:rPr>
          <w:rFonts w:ascii="Times" w:eastAsia="Times New Roman" w:hAnsi="Times" w:cs="Times New Roman"/>
          <w:sz w:val="20"/>
          <w:szCs w:val="20"/>
        </w:rPr>
      </w:pPr>
      <w:r w:rsidRPr="006135B3">
        <w:rPr>
          <w:rFonts w:ascii="Arial" w:hAnsi="Arial" w:cs="Arial"/>
          <w:sz w:val="20"/>
          <w:szCs w:val="20"/>
        </w:rPr>
        <w:t>Boiling point</w:t>
      </w:r>
      <w:r w:rsidR="004B29A0" w:rsidRPr="006135B3">
        <w:rPr>
          <w:rFonts w:ascii="Arial" w:hAnsi="Arial" w:cs="Arial"/>
          <w:sz w:val="20"/>
          <w:szCs w:val="20"/>
        </w:rPr>
        <w:t>:</w:t>
      </w:r>
      <w:r w:rsidR="00C172A8" w:rsidRPr="006135B3">
        <w:rPr>
          <w:rFonts w:ascii="Arial" w:hAnsi="Arial" w:cs="Arial"/>
          <w:sz w:val="20"/>
          <w:szCs w:val="20"/>
        </w:rPr>
        <w:t xml:space="preserve"> </w:t>
      </w:r>
      <w:r w:rsidR="009E5D29" w:rsidRPr="006135B3">
        <w:rPr>
          <w:rFonts w:ascii="Arial" w:hAnsi="Arial" w:cs="Arial"/>
          <w:sz w:val="20"/>
          <w:szCs w:val="20"/>
        </w:rPr>
        <w:t xml:space="preserve"> </w:t>
      </w:r>
      <w:r w:rsidR="00BC3704" w:rsidRPr="006135B3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0"/>
          <w:szCs w:val="20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57A7CDA1" w14:textId="05E0BA5C" w:rsidR="007B210C" w:rsidRDefault="007B210C" w:rsidP="007B210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71BB4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Phenobarbital</w:t>
                      </w:r>
                      <w:r w:rsidRPr="00BC370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 an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acute toxin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potential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carcinogen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teratogen</w:t>
                      </w:r>
                      <w:r w:rsidRPr="00FD30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May cause harm to unborn child.</w:t>
                      </w:r>
                      <w:r w:rsidR="00FD30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0B2DC1">
                        <w:rPr>
                          <w:rFonts w:ascii="Arial" w:hAnsi="Arial" w:cs="Arial"/>
                          <w:sz w:val="20"/>
                          <w:szCs w:val="20"/>
                        </w:rPr>
                        <w:t>May be harmful if swallowed, ingested, or in contact with skin or eyes.</w:t>
                      </w:r>
                      <w:r w:rsidR="00FD309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Some symptoms of a</w:t>
                      </w:r>
                      <w:r w:rsidRPr="007B210C">
                        <w:rPr>
                          <w:rFonts w:ascii="Arial" w:hAnsi="Arial" w:cs="Arial"/>
                          <w:sz w:val="20"/>
                          <w:szCs w:val="20"/>
                        </w:rPr>
                        <w:t>dverse effects of barbiturates may incl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ude clumsiness, unsteadiness, dizziness, </w:t>
                      </w:r>
                      <w:r w:rsidRPr="007B210C">
                        <w:rPr>
                          <w:rFonts w:ascii="Arial" w:hAnsi="Arial" w:cs="Arial"/>
                          <w:sz w:val="20"/>
                          <w:szCs w:val="20"/>
                        </w:rPr>
                        <w:t>drowsiness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or</w:t>
                      </w:r>
                      <w:r w:rsidRPr="007B210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unusual excit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ement, anxiety, nervousness or headache. </w:t>
                      </w:r>
                      <w:r w:rsidRPr="007B210C">
                        <w:rPr>
                          <w:rFonts w:ascii="Arial" w:hAnsi="Arial" w:cs="Arial"/>
                          <w:sz w:val="20"/>
                          <w:szCs w:val="20"/>
                        </w:rPr>
                        <w:t>Typical shock syndrome, lack of breathing, circulatory collapse, and death may occur.</w:t>
                      </w:r>
                    </w:p>
                    <w:p w14:paraId="3DA0610B" w14:textId="169BF570" w:rsidR="000445D0" w:rsidRPr="007B210C" w:rsidRDefault="00BC3704" w:rsidP="007B210C">
                      <w:pPr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0667C6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permissible ex</w:t>
                      </w:r>
                      <w:r w:rsidR="000C760C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posure limit data is available</w:t>
                      </w:r>
                      <w:r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  <w:p w14:paraId="459273F3" w14:textId="6C88A449" w:rsidR="00CC0398" w:rsidRDefault="007B210C" w:rsidP="000445D0">
                      <w:pPr>
                        <w:pStyle w:val="HTMLPreformatted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The following</w:t>
                      </w:r>
                      <w:r w:rsidR="00393E9F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A945E8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acute tox</w:t>
                      </w:r>
                      <w:r w:rsidR="00CE09C4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icity data</w:t>
                      </w:r>
                      <w:r w:rsidR="00F0625E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is</w:t>
                      </w:r>
                      <w:r w:rsidR="008B70AD" w:rsidRPr="005D26D4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available</w:t>
                      </w:r>
                      <w:r w:rsidR="00F056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:</w:t>
                      </w:r>
                    </w:p>
                    <w:p w14:paraId="3373D8CC" w14:textId="6722F1EC" w:rsidR="00CC0398" w:rsidRPr="00CC0398" w:rsidRDefault="00F05651" w:rsidP="00FD3093">
                      <w:pPr>
                        <w:pStyle w:val="HTMLPreformatted"/>
                        <w:spacing w:before="200"/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</w:pPr>
                      <w:r w:rsidRPr="00F05651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</w:rPr>
                        <w:t>LD</w:t>
                      </w:r>
                      <w:r w:rsidRPr="007B210C">
                        <w:rPr>
                          <w:rFonts w:ascii="Arial" w:eastAsia="Times New Roman" w:hAnsi="Arial" w:cs="Arial"/>
                          <w:bCs/>
                          <w:color w:val="222222"/>
                          <w:shd w:val="clear" w:color="auto" w:fill="FFFFFF"/>
                          <w:vertAlign w:val="subscript"/>
                        </w:rPr>
                        <w:t>50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Pr="00F056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O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ral </w:t>
                      </w:r>
                      <w:r w:rsidR="007B210C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>162</w:t>
                      </w:r>
                      <w:r w:rsidRPr="00F05651"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mg/kg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hd w:val="clear" w:color="auto" w:fill="FFFFFF"/>
                        </w:rPr>
                        <w:t xml:space="preserve"> [rat]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FD3093">
      <w:pPr>
        <w:spacing w:before="200"/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2B987085" w14:textId="77777777" w:rsidR="003F564F" w:rsidRPr="003F564F" w:rsidRDefault="003F564F" w:rsidP="00FD309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4953E2F5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FD3093">
        <w:rPr>
          <w:rFonts w:ascii="Arial" w:hAnsi="Arial" w:cs="Arial"/>
          <w:sz w:val="20"/>
          <w:szCs w:val="20"/>
        </w:rPr>
        <w:t>.</w:t>
      </w:r>
    </w:p>
    <w:p w14:paraId="44A68C10" w14:textId="41791661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FD3093">
        <w:rPr>
          <w:rFonts w:ascii="Arial" w:hAnsi="Arial" w:cs="Arial"/>
          <w:sz w:val="20"/>
          <w:szCs w:val="20"/>
        </w:rPr>
        <w:t>.</w:t>
      </w:r>
    </w:p>
    <w:p w14:paraId="6155A69F" w14:textId="77777777" w:rsidR="009518A5" w:rsidRPr="003F564F" w:rsidRDefault="009518A5" w:rsidP="00FD3093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07CE9CA2" w14:textId="77777777" w:rsidR="003F564F" w:rsidRPr="00265CA6" w:rsidRDefault="003F564F" w:rsidP="00FD309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FD309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6FFCF38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3C69DE">
        <w:rPr>
          <w:rFonts w:ascii="Arial" w:hAnsi="Arial" w:cs="Arial"/>
          <w:sz w:val="20"/>
          <w:szCs w:val="20"/>
        </w:rPr>
        <w:t xml:space="preserve"> </w:t>
      </w:r>
      <w:r w:rsidR="00FD3093">
        <w:rPr>
          <w:rFonts w:ascii="Arial" w:hAnsi="Arial" w:cs="Arial"/>
          <w:sz w:val="20"/>
          <w:szCs w:val="20"/>
        </w:rPr>
        <w:t>p</w:t>
      </w:r>
      <w:r w:rsidR="007B210C" w:rsidRPr="00B71BB4">
        <w:rPr>
          <w:rFonts w:ascii="Arial" w:hAnsi="Arial" w:cs="Arial"/>
          <w:color w:val="222222"/>
          <w:sz w:val="20"/>
          <w:szCs w:val="20"/>
        </w:rPr>
        <w:t>henobarbital</w:t>
      </w:r>
      <w:r w:rsidR="00CC0398"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57010399" w14:textId="77777777" w:rsidR="00FD3093" w:rsidRDefault="00FD30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1359ADC" w14:textId="5E11413F" w:rsidR="003F564F" w:rsidRPr="00265CA6" w:rsidRDefault="003F564F" w:rsidP="00FD3093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FD309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FD3093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FD3093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FD3093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1DDBB381" w14:textId="77777777" w:rsidR="003F564F" w:rsidRPr="00265CA6" w:rsidRDefault="003F564F" w:rsidP="00FD3093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6D15D704" w:rsidR="003F564F" w:rsidRPr="00265CA6" w:rsidRDefault="00FD309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>
                <w:rPr>
                  <w:rFonts w:ascii="Arial" w:hAnsi="Arial" w:cs="Arial"/>
                  <w:sz w:val="20"/>
                  <w:szCs w:val="20"/>
                </w:rPr>
                <w:t>ANSI-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approved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properly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3BE8445" w:rsidR="003F564F" w:rsidRPr="00265CA6" w:rsidRDefault="00FD3093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DDA7ACB" w:rsidR="00DF4FA9" w:rsidRDefault="00FD3093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</w:t>
              </w:r>
              <w:r>
                <w:rPr>
                  <w:rFonts w:ascii="Arial" w:hAnsi="Arial" w:cs="Arial"/>
                  <w:sz w:val="20"/>
                  <w:szCs w:val="20"/>
                </w:rPr>
                <w:t>-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3B67B099" w:rsidR="003F564F" w:rsidRPr="003F564F" w:rsidRDefault="00FD309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>Move into the fresh air immediately and give oxygen. If not breathing</w:t>
              </w:r>
              <w:r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FD309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FD3093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07C3A585" w:rsidR="00DF4FA9" w:rsidRDefault="00FD3093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FD3093">
                    <w:rPr>
                      <w:rFonts w:ascii="Arial" w:hAnsi="Arial" w:cs="Arial"/>
                      <w:b/>
                      <w:sz w:val="20"/>
                      <w:szCs w:val="20"/>
                    </w:rPr>
                    <w:t>Precautions for safe handling:</w:t>
                  </w:r>
                  <w:r w:rsidR="009E5D2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011E1DBA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FD3093">
                <w:rPr>
                  <w:rFonts w:ascii="Arial" w:hAnsi="Arial" w:cs="Arial"/>
                  <w:b/>
                  <w:sz w:val="20"/>
                  <w:szCs w:val="20"/>
                </w:rPr>
                <w:lastRenderedPageBreak/>
                <w:t>Conditions for safe storage</w:t>
              </w:r>
              <w:r w:rsidR="008D55CD" w:rsidRPr="00FD3093">
                <w:rPr>
                  <w:rFonts w:ascii="Arial" w:hAnsi="Arial" w:cs="Arial"/>
                  <w:b/>
                  <w:sz w:val="20"/>
                  <w:szCs w:val="20"/>
                </w:rPr>
                <w:t>:</w:t>
              </w:r>
              <w:r w:rsidR="00393E9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</w:t>
              </w:r>
              <w:r w:rsidR="00FD3093">
                <w:rPr>
                  <w:rFonts w:ascii="Arial" w:hAnsi="Arial" w:cs="Arial"/>
                  <w:sz w:val="20"/>
                  <w:szCs w:val="20"/>
                </w:rPr>
                <w:t>-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ventilated</w:t>
              </w:r>
              <w:r w:rsidR="00FD3093">
                <w:rPr>
                  <w:rFonts w:ascii="Arial" w:hAnsi="Arial" w:cs="Arial"/>
                  <w:sz w:val="20"/>
                  <w:szCs w:val="20"/>
                </w:rPr>
                <w:t xml:space="preserve"> area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53A549C" w14:textId="66BA133B" w:rsidR="00B32A1F" w:rsidRDefault="00B32A1F" w:rsidP="00B32A1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14:paraId="59CCE03A" w14:textId="77777777" w:rsidR="00B32A1F" w:rsidRPr="00600ABB" w:rsidRDefault="00B32A1F" w:rsidP="00B32A1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3C2FF24" w14:textId="77777777" w:rsidR="00B32A1F" w:rsidRDefault="00B32A1F" w:rsidP="00B32A1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AC2DB67" w14:textId="77777777" w:rsidR="00B32A1F" w:rsidRDefault="00B32A1F" w:rsidP="00B32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067B14B" w14:textId="77777777" w:rsidR="00B32A1F" w:rsidRPr="00C94889" w:rsidRDefault="00B32A1F" w:rsidP="00B32A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50970E6" w14:textId="77777777" w:rsidR="00B32A1F" w:rsidRDefault="00B32A1F" w:rsidP="00B32A1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4C90DB31" w14:textId="272E89C6" w:rsidR="00B32A1F" w:rsidRDefault="00B32A1F" w:rsidP="00FD3093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FD3093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FD3093">
        <w:rPr>
          <w:rFonts w:ascii="Arial" w:hAnsi="Arial" w:cs="Arial"/>
          <w:sz w:val="20"/>
          <w:szCs w:val="20"/>
        </w:rPr>
        <w:t>al and Laboratory Safety Manual.</w:t>
      </w:r>
    </w:p>
    <w:p w14:paraId="6C35C67B" w14:textId="77777777" w:rsidR="00B32A1F" w:rsidRPr="00265CA6" w:rsidRDefault="00B32A1F" w:rsidP="00B32A1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660C5B29" w14:textId="65D2CD1B" w:rsidR="00B32A1F" w:rsidRDefault="00B32A1F" w:rsidP="00B32A1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FD3093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0312251D" w14:textId="77777777" w:rsidR="00B32A1F" w:rsidRPr="00265CA6" w:rsidRDefault="00B32A1F" w:rsidP="00B32A1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7A03E63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75D1F797" w14:textId="77777777" w:rsidR="00FD3E48" w:rsidRPr="00F17523" w:rsidRDefault="00FD3E48" w:rsidP="00FD3E48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2A344B7" w14:textId="1E3419FE" w:rsidR="00FD3E48" w:rsidRPr="00FD3E48" w:rsidRDefault="00FD3E4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FD3093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202BBF98" w14:textId="77777777" w:rsidR="00FD3E48" w:rsidRPr="00AF1F08" w:rsidRDefault="00FD3E48" w:rsidP="00FD3E48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7289366"/>
      <w:bookmarkStart w:id="6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5"/>
    </w:p>
    <w:bookmarkEnd w:id="6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FD3093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1AABA857" w14:textId="77777777" w:rsidR="00FD3093" w:rsidRDefault="00FD309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5F7BE85" w14:textId="27AC5E55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52690D99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</w:t>
      </w:r>
      <w:r w:rsidRPr="003C69DE">
        <w:rPr>
          <w:rFonts w:ascii="Arial" w:hAnsi="Arial" w:cs="Arial"/>
          <w:sz w:val="20"/>
          <w:szCs w:val="20"/>
        </w:rPr>
        <w:t>with</w:t>
      </w:r>
      <w:r w:rsidR="00712B4D" w:rsidRPr="003C69DE">
        <w:rPr>
          <w:rFonts w:ascii="Arial" w:hAnsi="Arial" w:cs="Arial"/>
          <w:sz w:val="20"/>
          <w:szCs w:val="20"/>
        </w:rPr>
        <w:t xml:space="preserve"> </w:t>
      </w:r>
      <w:r w:rsidR="00FD3093">
        <w:rPr>
          <w:rFonts w:ascii="Arial" w:hAnsi="Arial" w:cs="Arial"/>
          <w:color w:val="222222"/>
          <w:sz w:val="20"/>
          <w:szCs w:val="20"/>
        </w:rPr>
        <w:t>p</w:t>
      </w:r>
      <w:r w:rsidR="007B210C" w:rsidRPr="00B71BB4">
        <w:rPr>
          <w:rFonts w:ascii="Arial" w:hAnsi="Arial" w:cs="Arial"/>
          <w:color w:val="222222"/>
          <w:sz w:val="20"/>
          <w:szCs w:val="20"/>
        </w:rPr>
        <w:t>henobarbital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FD3093">
        <w:rPr>
          <w:rFonts w:ascii="Arial" w:hAnsi="Arial" w:cs="Arial"/>
          <w:sz w:val="20"/>
          <w:szCs w:val="20"/>
        </w:rPr>
        <w:t>ion, and emergency procedures.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8F0C69" w14:textId="488F8D76" w:rsidR="00AE32D8" w:rsidRPr="00514382" w:rsidRDefault="00AE32D8" w:rsidP="00AE32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7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FD3093">
        <w:rPr>
          <w:rFonts w:ascii="Arial" w:hAnsi="Arial" w:cs="Arial"/>
          <w:sz w:val="20"/>
          <w:szCs w:val="20"/>
        </w:rPr>
        <w:t xml:space="preserve"> provided by the manufacturer.</w:t>
      </w:r>
    </w:p>
    <w:p w14:paraId="7ADBEC83" w14:textId="77777777" w:rsidR="00AE32D8" w:rsidRPr="00514382" w:rsidRDefault="00AE32D8" w:rsidP="00AE32D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0D4BA8" w14:textId="05622977" w:rsidR="00AE32D8" w:rsidRPr="00514382" w:rsidRDefault="00AE32D8" w:rsidP="00AE32D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FD3093">
        <w:rPr>
          <w:rFonts w:ascii="Arial" w:hAnsi="Arial" w:cs="Arial"/>
          <w:sz w:val="20"/>
          <w:szCs w:val="20"/>
        </w:rPr>
        <w:t>ing within the last 12 months.</w:t>
      </w:r>
      <w:bookmarkStart w:id="8" w:name="_GoBack"/>
      <w:bookmarkEnd w:id="8"/>
    </w:p>
    <w:bookmarkEnd w:id="7"/>
    <w:p w14:paraId="01E4C2F9" w14:textId="19A31E96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2896D2CB" w14:textId="77777777" w:rsidR="00CF15D1" w:rsidRDefault="00CF15D1" w:rsidP="00CF15D1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9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D2186D2" w14:textId="77777777" w:rsidR="00CF15D1" w:rsidRDefault="00CF15D1" w:rsidP="00CF15D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A3DEE4B" w14:textId="77777777" w:rsidR="00CF15D1" w:rsidRDefault="00CF15D1" w:rsidP="00CF15D1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44EBA271" w14:textId="77777777" w:rsidR="00CF15D1" w:rsidRDefault="00CF15D1" w:rsidP="00CF15D1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9"/>
    <w:p w14:paraId="21D91E4F" w14:textId="77777777" w:rsidR="00CF15D1" w:rsidRDefault="00CF15D1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7275A" w14:textId="77777777" w:rsidR="00CA63AA" w:rsidRDefault="00CA63AA" w:rsidP="00E83E8B">
      <w:pPr>
        <w:spacing w:after="0" w:line="240" w:lineRule="auto"/>
      </w:pPr>
      <w:r>
        <w:separator/>
      </w:r>
    </w:p>
  </w:endnote>
  <w:endnote w:type="continuationSeparator" w:id="0">
    <w:p w14:paraId="29943357" w14:textId="77777777" w:rsidR="00CA63AA" w:rsidRDefault="00CA63A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4869FC07" w:rsidR="00972CE1" w:rsidRPr="00FD3093" w:rsidRDefault="007B210C">
    <w:pPr>
      <w:pStyle w:val="Footer"/>
      <w:rPr>
        <w:rFonts w:ascii="Arial" w:eastAsia="Times New Roman" w:hAnsi="Arial" w:cs="Arial"/>
        <w:color w:val="222222"/>
        <w:sz w:val="18"/>
        <w:szCs w:val="18"/>
        <w:shd w:val="clear" w:color="auto" w:fill="FFFFFF"/>
      </w:rPr>
    </w:pPr>
    <w:r w:rsidRPr="00FD3093">
      <w:rPr>
        <w:rFonts w:ascii="Arial" w:hAnsi="Arial" w:cs="Arial"/>
        <w:color w:val="222222"/>
        <w:sz w:val="18"/>
        <w:szCs w:val="18"/>
      </w:rPr>
      <w:t>Phenobarbital</w:t>
    </w:r>
    <w:r w:rsidRPr="00FD3093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D3093">
          <w:rPr>
            <w:rFonts w:ascii="Arial" w:hAnsi="Arial" w:cs="Arial"/>
            <w:sz w:val="18"/>
            <w:szCs w:val="18"/>
          </w:rPr>
          <w:tab/>
        </w:r>
        <w:r w:rsidR="003A06B9" w:rsidRPr="00FD3093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A06B9" w:rsidRPr="00FD3093">
          <w:rPr>
            <w:rFonts w:ascii="Arial" w:hAnsi="Arial" w:cs="Arial"/>
            <w:bCs/>
            <w:sz w:val="18"/>
            <w:szCs w:val="18"/>
          </w:rPr>
          <w:fldChar w:fldCharType="begin"/>
        </w:r>
        <w:r w:rsidR="003A06B9" w:rsidRPr="00FD3093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A06B9" w:rsidRPr="00FD309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D309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A06B9" w:rsidRPr="00FD3093">
          <w:rPr>
            <w:rFonts w:ascii="Arial" w:hAnsi="Arial" w:cs="Arial"/>
            <w:bCs/>
            <w:sz w:val="18"/>
            <w:szCs w:val="18"/>
          </w:rPr>
          <w:fldChar w:fldCharType="end"/>
        </w:r>
        <w:r w:rsidR="003A06B9" w:rsidRPr="00FD3093">
          <w:rPr>
            <w:rFonts w:ascii="Arial" w:hAnsi="Arial" w:cs="Arial"/>
            <w:sz w:val="18"/>
            <w:szCs w:val="18"/>
          </w:rPr>
          <w:t xml:space="preserve"> of </w:t>
        </w:r>
        <w:r w:rsidR="003A06B9" w:rsidRPr="00FD3093">
          <w:rPr>
            <w:rFonts w:ascii="Arial" w:hAnsi="Arial" w:cs="Arial"/>
            <w:bCs/>
            <w:sz w:val="18"/>
            <w:szCs w:val="18"/>
          </w:rPr>
          <w:fldChar w:fldCharType="begin"/>
        </w:r>
        <w:r w:rsidR="003A06B9" w:rsidRPr="00FD3093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A06B9" w:rsidRPr="00FD3093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FD3093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3A06B9" w:rsidRPr="00FD3093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D3093">
          <w:rPr>
            <w:rFonts w:ascii="Arial" w:hAnsi="Arial" w:cs="Arial"/>
            <w:noProof/>
            <w:sz w:val="18"/>
            <w:szCs w:val="18"/>
          </w:rPr>
          <w:tab/>
        </w:r>
        <w:r w:rsidR="00FD3093" w:rsidRPr="00FD3093">
          <w:rPr>
            <w:rFonts w:ascii="Arial" w:hAnsi="Arial" w:cs="Arial"/>
            <w:noProof/>
            <w:sz w:val="18"/>
            <w:szCs w:val="18"/>
          </w:rPr>
          <w:t>Date: 11/7/2017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EB7080F" w:rsidR="00972CE1" w:rsidRPr="003A06B9" w:rsidRDefault="00F24FFD" w:rsidP="00F24FFD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0" w:name="_Hlk494880350"/>
    <w:bookmarkStart w:id="11" w:name="_Hlk495667445"/>
    <w:bookmarkStart w:id="12" w:name="_Hlk495667446"/>
    <w:bookmarkStart w:id="13" w:name="_Hlk495667447"/>
    <w:bookmarkStart w:id="14" w:name="_Hlk495906302"/>
    <w:bookmarkStart w:id="15" w:name="_Hlk495906303"/>
    <w:bookmarkStart w:id="16" w:name="_Hlk495906304"/>
    <w:bookmarkStart w:id="17" w:name="_Hlk495906383"/>
    <w:bookmarkStart w:id="18" w:name="_Hlk495906384"/>
    <w:bookmarkStart w:id="19" w:name="_Hlk495906385"/>
    <w:bookmarkStart w:id="20" w:name="_Hlk495906850"/>
    <w:bookmarkStart w:id="21" w:name="_Hlk495906851"/>
    <w:bookmarkStart w:id="22" w:name="_Hlk495906852"/>
    <w:bookmarkStart w:id="23" w:name="_Hlk495907417"/>
    <w:bookmarkStart w:id="24" w:name="_Hlk495907418"/>
    <w:bookmarkStart w:id="25" w:name="_Hlk495907419"/>
    <w:bookmarkStart w:id="26" w:name="_Hlk496184166"/>
    <w:bookmarkStart w:id="27" w:name="_Hlk496184167"/>
    <w:bookmarkStart w:id="28" w:name="_Hlk496184168"/>
    <w:bookmarkStart w:id="29" w:name="_Hlk496192108"/>
    <w:bookmarkStart w:id="30" w:name="_Hlk496192109"/>
    <w:bookmarkStart w:id="31" w:name="_Hlk496192110"/>
    <w:bookmarkStart w:id="32" w:name="_Hlk496263348"/>
    <w:bookmarkStart w:id="33" w:name="_Hlk496263349"/>
    <w:bookmarkStart w:id="34" w:name="_Hlk496263350"/>
    <w:bookmarkStart w:id="35" w:name="_Hlk496794025"/>
    <w:bookmarkStart w:id="36" w:name="_Hlk496794026"/>
    <w:bookmarkStart w:id="37" w:name="_Hlk496794027"/>
    <w:bookmarkStart w:id="38" w:name="_Hlk497387476"/>
    <w:bookmarkStart w:id="39" w:name="_Hlk497387477"/>
    <w:bookmarkStart w:id="40" w:name="_Hlk497387478"/>
    <w:bookmarkStart w:id="41" w:name="_Hlk497395182"/>
    <w:bookmarkStart w:id="42" w:name="_Hlk497395183"/>
    <w:bookmarkStart w:id="43" w:name="_Hlk497395184"/>
    <w:bookmarkStart w:id="44" w:name="_Hlk497397680"/>
    <w:bookmarkStart w:id="45" w:name="_Hlk497397681"/>
    <w:bookmarkStart w:id="46" w:name="_Hlk497397682"/>
    <w:bookmarkStart w:id="47" w:name="_Hlk497401030"/>
    <w:bookmarkStart w:id="48" w:name="_Hlk497401031"/>
    <w:bookmarkStart w:id="49" w:name="_Hlk497401032"/>
    <w:bookmarkStart w:id="50" w:name="_Hlk497461037"/>
    <w:bookmarkStart w:id="51" w:name="_Hlk497461038"/>
    <w:bookmarkStart w:id="52" w:name="_Hlk497461039"/>
    <w:bookmarkStart w:id="53" w:name="_Hlk497461068"/>
    <w:bookmarkStart w:id="54" w:name="_Hlk497461069"/>
    <w:bookmarkStart w:id="55" w:name="_Hlk497461070"/>
    <w:bookmarkStart w:id="56" w:name="_Hlk497461090"/>
    <w:bookmarkStart w:id="57" w:name="_Hlk497461091"/>
    <w:bookmarkStart w:id="58" w:name="_Hlk497461092"/>
    <w:bookmarkStart w:id="59" w:name="_Hlk497461102"/>
    <w:bookmarkStart w:id="60" w:name="_Hlk497461103"/>
    <w:bookmarkStart w:id="61" w:name="_Hlk497461104"/>
    <w:bookmarkStart w:id="62" w:name="_Hlk497461119"/>
    <w:bookmarkStart w:id="63" w:name="_Hlk497461120"/>
    <w:bookmarkStart w:id="64" w:name="_Hlk497461121"/>
    <w:bookmarkStart w:id="65" w:name="_Hlk497461132"/>
    <w:bookmarkStart w:id="66" w:name="_Hlk497461133"/>
    <w:bookmarkStart w:id="67" w:name="_Hlk497461134"/>
    <w:bookmarkStart w:id="68" w:name="_Hlk497461147"/>
    <w:bookmarkStart w:id="69" w:name="_Hlk497461148"/>
    <w:bookmarkStart w:id="70" w:name="_Hlk497461149"/>
    <w:bookmarkStart w:id="71" w:name="_Hlk497461162"/>
    <w:bookmarkStart w:id="72" w:name="_Hlk497461163"/>
    <w:bookmarkStart w:id="73" w:name="_Hlk497461164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339C25" w14:textId="77777777" w:rsidR="00CA63AA" w:rsidRDefault="00CA63AA" w:rsidP="00E83E8B">
      <w:pPr>
        <w:spacing w:after="0" w:line="240" w:lineRule="auto"/>
      </w:pPr>
      <w:r>
        <w:separator/>
      </w:r>
    </w:p>
  </w:footnote>
  <w:footnote w:type="continuationSeparator" w:id="0">
    <w:p w14:paraId="37C36556" w14:textId="77777777" w:rsidR="00CA63AA" w:rsidRDefault="00CA63A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E6FEC" w14:textId="77777777" w:rsidR="00FD3093" w:rsidRDefault="00FD3093" w:rsidP="00BC3704">
    <w:pPr>
      <w:pStyle w:val="Header"/>
      <w:tabs>
        <w:tab w:val="clear" w:pos="4680"/>
        <w:tab w:val="clear" w:pos="9360"/>
        <w:tab w:val="left" w:pos="2600"/>
      </w:tabs>
      <w:rPr>
        <w:noProof/>
      </w:rPr>
    </w:pPr>
  </w:p>
  <w:p w14:paraId="58BE1B44" w14:textId="03780E0F" w:rsidR="000D5EF1" w:rsidRDefault="000D5EF1" w:rsidP="00BC3704">
    <w:pPr>
      <w:pStyle w:val="Header"/>
      <w:tabs>
        <w:tab w:val="clear" w:pos="4680"/>
        <w:tab w:val="clear" w:pos="9360"/>
        <w:tab w:val="left" w:pos="2600"/>
      </w:tabs>
    </w:pPr>
    <w:r>
      <w:ptab w:relativeTo="indent" w:alignment="left" w:leader="none"/>
    </w:r>
    <w:r>
      <w:ptab w:relativeTo="margin" w:alignment="left" w:leader="none"/>
    </w:r>
    <w:r w:rsidR="00FD3093">
      <w:rPr>
        <w:noProof/>
      </w:rPr>
      <w:drawing>
        <wp:anchor distT="0" distB="0" distL="114300" distR="114300" simplePos="0" relativeHeight="251659264" behindDoc="0" locked="0" layoutInCell="1" allowOverlap="1" wp14:anchorId="2FBFFE83" wp14:editId="2B0DB74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3704">
      <w:tab/>
    </w:r>
  </w:p>
  <w:p w14:paraId="1028E2C3" w14:textId="5D7003E7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0418A7"/>
    <w:multiLevelType w:val="multilevel"/>
    <w:tmpl w:val="F37E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46A2"/>
    <w:multiLevelType w:val="multilevel"/>
    <w:tmpl w:val="1696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0"/>
  </w:num>
  <w:num w:numId="6">
    <w:abstractNumId w:val="9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445D0"/>
    <w:rsid w:val="0006218F"/>
    <w:rsid w:val="000667C6"/>
    <w:rsid w:val="000818F7"/>
    <w:rsid w:val="000B2DC1"/>
    <w:rsid w:val="000B6958"/>
    <w:rsid w:val="000C760C"/>
    <w:rsid w:val="000C7862"/>
    <w:rsid w:val="000D3467"/>
    <w:rsid w:val="000D5EF1"/>
    <w:rsid w:val="000F1A7E"/>
    <w:rsid w:val="000F5131"/>
    <w:rsid w:val="000F6DA5"/>
    <w:rsid w:val="0011462E"/>
    <w:rsid w:val="00120D9A"/>
    <w:rsid w:val="00141A2F"/>
    <w:rsid w:val="00185B20"/>
    <w:rsid w:val="001932B2"/>
    <w:rsid w:val="001A303D"/>
    <w:rsid w:val="001C2D02"/>
    <w:rsid w:val="001C3AB5"/>
    <w:rsid w:val="001C51C3"/>
    <w:rsid w:val="001D0366"/>
    <w:rsid w:val="001E1098"/>
    <w:rsid w:val="002006B0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C4A8E"/>
    <w:rsid w:val="002D5566"/>
    <w:rsid w:val="002D6A72"/>
    <w:rsid w:val="002E0D97"/>
    <w:rsid w:val="002E0EF3"/>
    <w:rsid w:val="002F6EFD"/>
    <w:rsid w:val="00315CB3"/>
    <w:rsid w:val="00352F12"/>
    <w:rsid w:val="00355D5D"/>
    <w:rsid w:val="00363BCA"/>
    <w:rsid w:val="00366414"/>
    <w:rsid w:val="00366DA6"/>
    <w:rsid w:val="00377CE8"/>
    <w:rsid w:val="003904D4"/>
    <w:rsid w:val="00393E9F"/>
    <w:rsid w:val="003950E9"/>
    <w:rsid w:val="003A06B9"/>
    <w:rsid w:val="003C69DE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5042BC"/>
    <w:rsid w:val="00507560"/>
    <w:rsid w:val="0052121D"/>
    <w:rsid w:val="00530E90"/>
    <w:rsid w:val="00554DE4"/>
    <w:rsid w:val="005643E6"/>
    <w:rsid w:val="005A36A1"/>
    <w:rsid w:val="005B42FA"/>
    <w:rsid w:val="005D26D4"/>
    <w:rsid w:val="005E5049"/>
    <w:rsid w:val="00604B1F"/>
    <w:rsid w:val="006076CD"/>
    <w:rsid w:val="006135B3"/>
    <w:rsid w:val="00637757"/>
    <w:rsid w:val="00657ED6"/>
    <w:rsid w:val="00667D37"/>
    <w:rsid w:val="00672441"/>
    <w:rsid w:val="006762A5"/>
    <w:rsid w:val="00693D76"/>
    <w:rsid w:val="00697EC1"/>
    <w:rsid w:val="006E66B2"/>
    <w:rsid w:val="00702802"/>
    <w:rsid w:val="00712B4D"/>
    <w:rsid w:val="007268C5"/>
    <w:rsid w:val="00734BB8"/>
    <w:rsid w:val="00741182"/>
    <w:rsid w:val="00763952"/>
    <w:rsid w:val="00765F96"/>
    <w:rsid w:val="00787432"/>
    <w:rsid w:val="007B210C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E5B27"/>
    <w:rsid w:val="008F73D6"/>
    <w:rsid w:val="00917F75"/>
    <w:rsid w:val="0092044F"/>
    <w:rsid w:val="00931907"/>
    <w:rsid w:val="00936C3C"/>
    <w:rsid w:val="009452B5"/>
    <w:rsid w:val="009518A5"/>
    <w:rsid w:val="00952B71"/>
    <w:rsid w:val="009626FF"/>
    <w:rsid w:val="0096277E"/>
    <w:rsid w:val="0096413B"/>
    <w:rsid w:val="00972CE1"/>
    <w:rsid w:val="00987262"/>
    <w:rsid w:val="009B1D3D"/>
    <w:rsid w:val="009D370A"/>
    <w:rsid w:val="009D704C"/>
    <w:rsid w:val="009E5D29"/>
    <w:rsid w:val="009F5503"/>
    <w:rsid w:val="00A119D1"/>
    <w:rsid w:val="00A4088C"/>
    <w:rsid w:val="00A44604"/>
    <w:rsid w:val="00A52E06"/>
    <w:rsid w:val="00A602D8"/>
    <w:rsid w:val="00A874A1"/>
    <w:rsid w:val="00A945E8"/>
    <w:rsid w:val="00AA1E36"/>
    <w:rsid w:val="00AB00C1"/>
    <w:rsid w:val="00AB28AE"/>
    <w:rsid w:val="00AD1D4E"/>
    <w:rsid w:val="00AE32D8"/>
    <w:rsid w:val="00AF2415"/>
    <w:rsid w:val="00B0047E"/>
    <w:rsid w:val="00B32A1F"/>
    <w:rsid w:val="00B35E5E"/>
    <w:rsid w:val="00B4188D"/>
    <w:rsid w:val="00B50CCA"/>
    <w:rsid w:val="00B5589C"/>
    <w:rsid w:val="00B6326D"/>
    <w:rsid w:val="00B80F97"/>
    <w:rsid w:val="00BC3704"/>
    <w:rsid w:val="00BE10D2"/>
    <w:rsid w:val="00C05A3E"/>
    <w:rsid w:val="00C060FA"/>
    <w:rsid w:val="00C06795"/>
    <w:rsid w:val="00C15C75"/>
    <w:rsid w:val="00C165A5"/>
    <w:rsid w:val="00C172A8"/>
    <w:rsid w:val="00C406D4"/>
    <w:rsid w:val="00C56884"/>
    <w:rsid w:val="00CA001D"/>
    <w:rsid w:val="00CA63AA"/>
    <w:rsid w:val="00CC0398"/>
    <w:rsid w:val="00CD010E"/>
    <w:rsid w:val="00CE09C4"/>
    <w:rsid w:val="00CF15D1"/>
    <w:rsid w:val="00D00746"/>
    <w:rsid w:val="00D122D3"/>
    <w:rsid w:val="00D12475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33613"/>
    <w:rsid w:val="00E56087"/>
    <w:rsid w:val="00E706C6"/>
    <w:rsid w:val="00E83E8B"/>
    <w:rsid w:val="00E842B3"/>
    <w:rsid w:val="00EA6826"/>
    <w:rsid w:val="00EB3D47"/>
    <w:rsid w:val="00ED0120"/>
    <w:rsid w:val="00F00EB9"/>
    <w:rsid w:val="00F02A25"/>
    <w:rsid w:val="00F05651"/>
    <w:rsid w:val="00F0625E"/>
    <w:rsid w:val="00F212B5"/>
    <w:rsid w:val="00F24FFD"/>
    <w:rsid w:val="00F771AB"/>
    <w:rsid w:val="00F909E2"/>
    <w:rsid w:val="00F96647"/>
    <w:rsid w:val="00FB2D9F"/>
    <w:rsid w:val="00FB2FAD"/>
    <w:rsid w:val="00FB4DD8"/>
    <w:rsid w:val="00FD3093"/>
    <w:rsid w:val="00FD3E4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C3E7A77-2FDE-431B-B677-25CAA54F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163D5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E8689-C0E2-4626-8DE4-FB07F8DC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1514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11</cp:revision>
  <cp:lastPrinted>2012-08-10T18:48:00Z</cp:lastPrinted>
  <dcterms:created xsi:type="dcterms:W3CDTF">2017-08-09T13:39:00Z</dcterms:created>
  <dcterms:modified xsi:type="dcterms:W3CDTF">2017-11-07T21:47:00Z</dcterms:modified>
</cp:coreProperties>
</file>