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F6BD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B159E9" w:rsidRPr="00B159E9">
                <w:rPr>
                  <w:rFonts w:ascii="Arial" w:hAnsi="Arial" w:cs="Arial"/>
                  <w:sz w:val="36"/>
                  <w:szCs w:val="36"/>
                </w:rPr>
                <w:t>N-Nitrosomethylethylamine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F6BD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011EED" w:rsidRPr="00011EE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N-Nitrosomethylethylamine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C1390E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327AD3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D8303B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C1390E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FB1957">
            <w:rPr>
              <w:rFonts w:ascii="Arial" w:hAnsi="Arial" w:cs="Arial"/>
              <w:sz w:val="20"/>
              <w:szCs w:val="20"/>
            </w:rPr>
            <w:t>is classified by IARC as Group 2B, possibly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81866052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81866052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011EED" w:rsidRPr="00011EE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N-Nitrosomethylethylamine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FB1957">
            <w:rPr>
              <w:rFonts w:ascii="Arial" w:hAnsi="Arial" w:cs="Arial"/>
              <w:sz w:val="20"/>
              <w:szCs w:val="20"/>
            </w:rPr>
            <w:t>is mainly used as a research chemical</w:t>
          </w:r>
          <w:r w:rsidR="00321539">
            <w:rPr>
              <w:rFonts w:ascii="Arial" w:hAnsi="Arial" w:cs="Arial"/>
              <w:sz w:val="20"/>
              <w:szCs w:val="20"/>
            </w:rPr>
            <w:t>.</w:t>
          </w:r>
          <w:r w:rsidR="00A17446">
            <w:rPr>
              <w:rFonts w:ascii="Arial" w:hAnsi="Arial" w:cs="Arial"/>
              <w:sz w:val="20"/>
              <w:szCs w:val="20"/>
            </w:rPr>
            <w:t xml:space="preserve"> It can be found in tobacco smoke and in smoked and cured meats</w:t>
          </w:r>
          <w:r w:rsidR="007215C6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A17446" w:rsidRPr="00A17446">
            <w:rPr>
              <w:rFonts w:ascii="Arial" w:hAnsi="Arial" w:cs="Arial"/>
              <w:sz w:val="20"/>
              <w:szCs w:val="20"/>
            </w:rPr>
            <w:t>10595-95-6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1390E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2D5C6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C1390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irritant,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A17446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A17446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7C0180">
            <w:rPr>
              <w:rFonts w:ascii="Arial" w:hAnsi="Arial" w:cs="Arial"/>
              <w:sz w:val="20"/>
              <w:szCs w:val="20"/>
            </w:rPr>
            <w:t>N</w:t>
          </w:r>
          <w:r w:rsidR="007C018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  <w:r w:rsidR="007C0180">
        <w:rPr>
          <w:rFonts w:ascii="Arial" w:hAnsi="Arial" w:cs="Arial"/>
          <w:sz w:val="20"/>
          <w:szCs w:val="20"/>
        </w:rPr>
        <w:t>O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17446">
            <w:rPr>
              <w:rFonts w:ascii="Arial" w:hAnsi="Arial" w:cs="Arial"/>
              <w:sz w:val="20"/>
              <w:szCs w:val="20"/>
            </w:rPr>
            <w:t>163</w:t>
          </w:r>
          <w:r w:rsidR="007215C6">
            <w:rPr>
              <w:rFonts w:ascii="Arial" w:hAnsi="Arial" w:cs="Arial"/>
              <w:sz w:val="20"/>
              <w:szCs w:val="20"/>
            </w:rPr>
            <w:t xml:space="preserve"> °C</w:t>
          </w:r>
          <w:r w:rsidR="00A17446">
            <w:rPr>
              <w:rFonts w:ascii="Arial" w:hAnsi="Arial" w:cs="Arial"/>
              <w:sz w:val="20"/>
              <w:szCs w:val="20"/>
            </w:rPr>
            <w:t xml:space="preserve"> at 747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F6BD2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11EED" w:rsidRPr="00011EE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N-Nitrosomethylethylamine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1390E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C1390E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 is classified by IARC as Group 2B, possibly carcinogenic to humans. 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Prolonged exposure may result in serious illness or death.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AF6BD2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AF6BD2">
        <w:rPr>
          <w:rFonts w:ascii="Arial" w:hAnsi="Arial" w:cs="Arial"/>
          <w:sz w:val="20"/>
          <w:szCs w:val="20"/>
        </w:rPr>
        <w:t>.</w:t>
      </w:r>
    </w:p>
    <w:p w:rsidR="00ED1F54" w:rsidRPr="003F564F" w:rsidRDefault="00ED1F54" w:rsidP="00AF6BD2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AF6BD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F6BD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11EE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N-n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11EED" w:rsidRPr="00011EE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itrosomethylethylamine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F6BD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6BD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6BD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6BD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F6BD2" w:rsidP="00AF6BD2">
                  <w:pPr>
                    <w:spacing w:before="20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F6BD2" w:rsidRDefault="00AF6B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p w:rsidR="00AF6BD2" w:rsidRDefault="00AF6BD2" w:rsidP="003F564F">
      <w:pPr>
        <w:pStyle w:val="NoSpacing"/>
        <w:rPr>
          <w:rFonts w:ascii="Arial" w:hAnsi="Arial" w:cs="Arial"/>
          <w:sz w:val="20"/>
          <w:szCs w:val="20"/>
        </w:rPr>
      </w:pPr>
      <w:bookmarkStart w:id="2" w:name="_Hlk498953174"/>
      <w:r w:rsidRPr="004F659D">
        <w:rPr>
          <w:rFonts w:ascii="Arial" w:hAnsi="Arial" w:cs="Arial"/>
          <w:sz w:val="20"/>
          <w:szCs w:val="20"/>
        </w:rPr>
        <w:t>Flame</w:t>
      </w:r>
      <w:r>
        <w:rPr>
          <w:rFonts w:ascii="Arial" w:hAnsi="Arial" w:cs="Arial"/>
          <w:sz w:val="20"/>
          <w:szCs w:val="20"/>
        </w:rPr>
        <w:t>-</w:t>
      </w:r>
      <w:r w:rsidRPr="004F659D">
        <w:rPr>
          <w:rFonts w:ascii="Arial" w:hAnsi="Arial" w:cs="Arial"/>
          <w:sz w:val="20"/>
          <w:szCs w:val="20"/>
        </w:rPr>
        <w:t>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exposed.</w:t>
      </w:r>
      <w:bookmarkEnd w:id="2"/>
    </w:p>
    <w:p w:rsidR="003F564F" w:rsidRPr="00265CA6" w:rsidRDefault="003F564F" w:rsidP="00AF6BD2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F6B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F6BD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139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C1390E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F6B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F6B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F6B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F6B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F6BD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Opened containers must be carefully resealed and kept upright to prevent leakage. Avoid</w:t>
      </w:r>
      <w:r w:rsidR="00C1390E">
        <w:rPr>
          <w:rFonts w:ascii="Arial" w:hAnsi="Arial" w:cs="Arial"/>
          <w:sz w:val="20"/>
          <w:szCs w:val="20"/>
        </w:rPr>
        <w:t xml:space="preserve"> strong oxidizing agents</w:t>
      </w:r>
      <w:r w:rsidR="006D455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C5857" w:rsidRDefault="000C5857" w:rsidP="000C585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0C5857" w:rsidRPr="00600ABB" w:rsidRDefault="000C5857" w:rsidP="000C585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F6BD2" w:rsidRDefault="00AF6BD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C5857" w:rsidRDefault="000C5857" w:rsidP="000C585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C5857" w:rsidRDefault="000C5857" w:rsidP="000C58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C5857" w:rsidRPr="00C94889" w:rsidRDefault="000C5857" w:rsidP="000C58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C5857" w:rsidRDefault="000C5857" w:rsidP="000C585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C5857" w:rsidRDefault="000C5857" w:rsidP="00AF6BD2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AF6BD2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AF6BD2">
        <w:rPr>
          <w:rFonts w:ascii="Arial" w:hAnsi="Arial" w:cs="Arial"/>
          <w:sz w:val="20"/>
          <w:szCs w:val="20"/>
        </w:rPr>
        <w:t>al and Laboratory Safety Manual.</w:t>
      </w:r>
    </w:p>
    <w:p w:rsidR="000C5857" w:rsidRPr="00265CA6" w:rsidRDefault="000C5857" w:rsidP="000C585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C5857" w:rsidRDefault="000C5857" w:rsidP="000C585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AF6BD2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C5857" w:rsidRPr="00265CA6" w:rsidRDefault="000C5857" w:rsidP="000C585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B4288" w:rsidRPr="00F17523" w:rsidRDefault="002B4288" w:rsidP="002B4288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B4288" w:rsidRPr="002B4288" w:rsidRDefault="002B428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F6BD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6D4557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B428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67FC7" w:rsidRPr="00AF1F08" w:rsidRDefault="00D67FC7" w:rsidP="00D67FC7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F6BD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AF6BD2" w:rsidRDefault="00AF6B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11EE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N-n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11EED" w:rsidRPr="00011EE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itrosomethylethylamine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AF6BD2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1BDD" w:rsidRPr="00514382" w:rsidRDefault="00731BDD" w:rsidP="00731B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AF6BD2">
        <w:rPr>
          <w:rFonts w:ascii="Arial" w:hAnsi="Arial" w:cs="Arial"/>
          <w:sz w:val="20"/>
          <w:szCs w:val="20"/>
        </w:rPr>
        <w:t xml:space="preserve"> provided by the manufacturer.</w:t>
      </w:r>
    </w:p>
    <w:p w:rsidR="00731BDD" w:rsidRPr="00514382" w:rsidRDefault="00731BDD" w:rsidP="00731B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1BDD" w:rsidRPr="00514382" w:rsidRDefault="00731BDD" w:rsidP="00731B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AF6BD2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C2577" w:rsidRDefault="009C2577" w:rsidP="009C257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C2577" w:rsidRDefault="009C2577" w:rsidP="009C257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C2577" w:rsidRDefault="009C2577" w:rsidP="009C2577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9C2577" w:rsidRDefault="009C2577" w:rsidP="009C257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:rsidR="009C2577" w:rsidRDefault="009C257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07" w:rsidRDefault="00563907" w:rsidP="00E83E8B">
      <w:pPr>
        <w:spacing w:after="0" w:line="240" w:lineRule="auto"/>
      </w:pPr>
      <w:r>
        <w:separator/>
      </w:r>
    </w:p>
  </w:endnote>
  <w:endnote w:type="continuationSeparator" w:id="0">
    <w:p w:rsidR="00563907" w:rsidRDefault="0056390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46" w:rsidRPr="00AF6BD2" w:rsidRDefault="00AF6BD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2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3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17446" w:rsidRPr="00AF6BD2"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N-Nitrosomethylethylamine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17446" w:rsidRPr="00AF6BD2">
          <w:rPr>
            <w:rFonts w:ascii="Arial" w:hAnsi="Arial" w:cs="Arial"/>
            <w:sz w:val="18"/>
            <w:szCs w:val="18"/>
          </w:rPr>
          <w:tab/>
        </w:r>
        <w:r w:rsidR="00FE2D46" w:rsidRPr="00AF6BD2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E2D46" w:rsidRPr="00AF6BD2">
          <w:rPr>
            <w:rFonts w:ascii="Arial" w:hAnsi="Arial" w:cs="Arial"/>
            <w:bCs/>
            <w:sz w:val="18"/>
            <w:szCs w:val="18"/>
          </w:rPr>
          <w:fldChar w:fldCharType="begin"/>
        </w:r>
        <w:r w:rsidR="00FE2D46" w:rsidRPr="00AF6BD2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E2D46" w:rsidRPr="00AF6BD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FE2D46" w:rsidRPr="00AF6BD2">
          <w:rPr>
            <w:rFonts w:ascii="Arial" w:hAnsi="Arial" w:cs="Arial"/>
            <w:bCs/>
            <w:sz w:val="18"/>
            <w:szCs w:val="18"/>
          </w:rPr>
          <w:fldChar w:fldCharType="end"/>
        </w:r>
        <w:r w:rsidR="00FE2D46" w:rsidRPr="00AF6BD2">
          <w:rPr>
            <w:rFonts w:ascii="Arial" w:hAnsi="Arial" w:cs="Arial"/>
            <w:sz w:val="18"/>
            <w:szCs w:val="18"/>
          </w:rPr>
          <w:t xml:space="preserve"> of </w:t>
        </w:r>
        <w:r w:rsidR="00FE2D46" w:rsidRPr="00AF6BD2">
          <w:rPr>
            <w:rFonts w:ascii="Arial" w:hAnsi="Arial" w:cs="Arial"/>
            <w:bCs/>
            <w:sz w:val="18"/>
            <w:szCs w:val="18"/>
          </w:rPr>
          <w:fldChar w:fldCharType="begin"/>
        </w:r>
        <w:r w:rsidR="00FE2D46" w:rsidRPr="00AF6BD2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E2D46" w:rsidRPr="00AF6BD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E2D46" w:rsidRPr="00AF6BD2">
          <w:rPr>
            <w:rFonts w:ascii="Arial" w:hAnsi="Arial" w:cs="Arial"/>
            <w:bCs/>
            <w:sz w:val="18"/>
            <w:szCs w:val="18"/>
          </w:rPr>
          <w:fldChar w:fldCharType="end"/>
        </w:r>
        <w:r w:rsidR="00A17446" w:rsidRPr="00AF6BD2">
          <w:rPr>
            <w:rFonts w:ascii="Arial" w:hAnsi="Arial" w:cs="Arial"/>
            <w:noProof/>
            <w:sz w:val="18"/>
            <w:szCs w:val="18"/>
          </w:rPr>
          <w:tab/>
        </w:r>
        <w:r w:rsidRPr="00AF6BD2">
          <w:rPr>
            <w:rFonts w:ascii="Arial" w:hAnsi="Arial" w:cs="Arial"/>
            <w:noProof/>
            <w:sz w:val="18"/>
            <w:szCs w:val="18"/>
          </w:rPr>
          <w:t>Date: 11/29/2017</w:t>
        </w:r>
      </w:sdtContent>
    </w:sdt>
  </w:p>
  <w:p w:rsidR="00A17446" w:rsidRDefault="00A17446">
    <w:pPr>
      <w:pStyle w:val="Footer"/>
      <w:rPr>
        <w:rFonts w:ascii="Arial" w:hAnsi="Arial" w:cs="Arial"/>
        <w:noProof/>
        <w:sz w:val="18"/>
        <w:szCs w:val="18"/>
      </w:rPr>
    </w:pPr>
  </w:p>
  <w:p w:rsidR="00A17446" w:rsidRPr="00FE2D46" w:rsidRDefault="00AF6BD2" w:rsidP="00AF6BD2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07" w:rsidRDefault="00563907" w:rsidP="00E83E8B">
      <w:pPr>
        <w:spacing w:after="0" w:line="240" w:lineRule="auto"/>
      </w:pPr>
      <w:r>
        <w:separator/>
      </w:r>
    </w:p>
  </w:footnote>
  <w:footnote w:type="continuationSeparator" w:id="0">
    <w:p w:rsidR="00563907" w:rsidRDefault="0056390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D2" w:rsidRDefault="00AF6BD2">
    <w:pPr>
      <w:pStyle w:val="Header"/>
      <w:rPr>
        <w:noProof/>
      </w:rPr>
    </w:pPr>
  </w:p>
  <w:p w:rsidR="00A17446" w:rsidRDefault="00A17446">
    <w:pPr>
      <w:pStyle w:val="Header"/>
    </w:pPr>
    <w:r>
      <w:ptab w:relativeTo="indent" w:alignment="left" w:leader="none"/>
    </w:r>
    <w:r>
      <w:ptab w:relativeTo="margin" w:alignment="left" w:leader="none"/>
    </w:r>
    <w:r w:rsidR="00AF6BD2">
      <w:rPr>
        <w:noProof/>
      </w:rPr>
      <w:drawing>
        <wp:anchor distT="0" distB="0" distL="114300" distR="114300" simplePos="0" relativeHeight="251659264" behindDoc="0" locked="0" layoutInCell="1" allowOverlap="1" wp14:anchorId="36D0597C" wp14:editId="7205CC3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7446" w:rsidRDefault="00A1744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1EED"/>
    <w:rsid w:val="0001222A"/>
    <w:rsid w:val="00012BAC"/>
    <w:rsid w:val="00034813"/>
    <w:rsid w:val="0003559B"/>
    <w:rsid w:val="000374A5"/>
    <w:rsid w:val="00050867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857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4EEE"/>
    <w:rsid w:val="001E5B1B"/>
    <w:rsid w:val="001E7850"/>
    <w:rsid w:val="001F017E"/>
    <w:rsid w:val="001F5476"/>
    <w:rsid w:val="001F5AEB"/>
    <w:rsid w:val="00206133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1FB1"/>
    <w:rsid w:val="002859B6"/>
    <w:rsid w:val="002926ED"/>
    <w:rsid w:val="00295381"/>
    <w:rsid w:val="0029599E"/>
    <w:rsid w:val="002B3921"/>
    <w:rsid w:val="002B4288"/>
    <w:rsid w:val="002C6F28"/>
    <w:rsid w:val="002D1C28"/>
    <w:rsid w:val="002D4E9C"/>
    <w:rsid w:val="002D5C65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543F"/>
    <w:rsid w:val="00426401"/>
    <w:rsid w:val="00427421"/>
    <w:rsid w:val="004327E1"/>
    <w:rsid w:val="00432E8E"/>
    <w:rsid w:val="00445EC0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1BB8"/>
    <w:rsid w:val="004A4138"/>
    <w:rsid w:val="004B07AC"/>
    <w:rsid w:val="004C407C"/>
    <w:rsid w:val="004D03AE"/>
    <w:rsid w:val="004D5373"/>
    <w:rsid w:val="004E621D"/>
    <w:rsid w:val="004E6D71"/>
    <w:rsid w:val="004F00F7"/>
    <w:rsid w:val="00506A59"/>
    <w:rsid w:val="0051278F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63631"/>
    <w:rsid w:val="00563907"/>
    <w:rsid w:val="00572CBC"/>
    <w:rsid w:val="00572FE8"/>
    <w:rsid w:val="00595CB3"/>
    <w:rsid w:val="00596C29"/>
    <w:rsid w:val="005A6CBF"/>
    <w:rsid w:val="005C6D37"/>
    <w:rsid w:val="005D2164"/>
    <w:rsid w:val="005F4E74"/>
    <w:rsid w:val="006059A3"/>
    <w:rsid w:val="00613513"/>
    <w:rsid w:val="006167A9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B545F"/>
    <w:rsid w:val="006D4557"/>
    <w:rsid w:val="006D7E90"/>
    <w:rsid w:val="006F0C63"/>
    <w:rsid w:val="006F154A"/>
    <w:rsid w:val="00705BDF"/>
    <w:rsid w:val="00716A99"/>
    <w:rsid w:val="00720382"/>
    <w:rsid w:val="00720C89"/>
    <w:rsid w:val="007215C6"/>
    <w:rsid w:val="007268C5"/>
    <w:rsid w:val="00731BDD"/>
    <w:rsid w:val="00734BB8"/>
    <w:rsid w:val="007473AE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A7436"/>
    <w:rsid w:val="007B027B"/>
    <w:rsid w:val="007B3976"/>
    <w:rsid w:val="007C0180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707BA"/>
    <w:rsid w:val="009714F9"/>
    <w:rsid w:val="00972CE1"/>
    <w:rsid w:val="00987262"/>
    <w:rsid w:val="009923FB"/>
    <w:rsid w:val="009956BF"/>
    <w:rsid w:val="009C2577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17446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60C8"/>
    <w:rsid w:val="00A9676B"/>
    <w:rsid w:val="00AB58EF"/>
    <w:rsid w:val="00AD2FCC"/>
    <w:rsid w:val="00AD6A6C"/>
    <w:rsid w:val="00AE2D21"/>
    <w:rsid w:val="00AF14C5"/>
    <w:rsid w:val="00AF19B8"/>
    <w:rsid w:val="00AF4FD3"/>
    <w:rsid w:val="00AF63A0"/>
    <w:rsid w:val="00AF6BD2"/>
    <w:rsid w:val="00B06891"/>
    <w:rsid w:val="00B1497D"/>
    <w:rsid w:val="00B159E9"/>
    <w:rsid w:val="00B25CD7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0BEE"/>
    <w:rsid w:val="00C060FA"/>
    <w:rsid w:val="00C1390E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4906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16CA9"/>
    <w:rsid w:val="00D21841"/>
    <w:rsid w:val="00D22876"/>
    <w:rsid w:val="00D31542"/>
    <w:rsid w:val="00D375D0"/>
    <w:rsid w:val="00D5621A"/>
    <w:rsid w:val="00D57E5A"/>
    <w:rsid w:val="00D6168C"/>
    <w:rsid w:val="00D63AD5"/>
    <w:rsid w:val="00D67FC7"/>
    <w:rsid w:val="00D749BE"/>
    <w:rsid w:val="00D75E83"/>
    <w:rsid w:val="00D8294B"/>
    <w:rsid w:val="00D8303B"/>
    <w:rsid w:val="00D85D98"/>
    <w:rsid w:val="00D87C0B"/>
    <w:rsid w:val="00D906CF"/>
    <w:rsid w:val="00D9084A"/>
    <w:rsid w:val="00D9775B"/>
    <w:rsid w:val="00DA0DFB"/>
    <w:rsid w:val="00DA0F1C"/>
    <w:rsid w:val="00DA1122"/>
    <w:rsid w:val="00DB2C64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1F54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78BB"/>
    <w:rsid w:val="00F307B7"/>
    <w:rsid w:val="00F36A3B"/>
    <w:rsid w:val="00F4044E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1957"/>
    <w:rsid w:val="00FB3A1A"/>
    <w:rsid w:val="00FB4DD8"/>
    <w:rsid w:val="00FD2410"/>
    <w:rsid w:val="00FD4625"/>
    <w:rsid w:val="00FE27CA"/>
    <w:rsid w:val="00FE2D46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2D4A3"/>
  <w15:docId w15:val="{3C9FBCBB-CB0D-472C-BBE6-00CED7C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21D4"/>
    <w:rsid w:val="000F542F"/>
    <w:rsid w:val="000F69A7"/>
    <w:rsid w:val="001B5EBF"/>
    <w:rsid w:val="00221868"/>
    <w:rsid w:val="00260C72"/>
    <w:rsid w:val="00261254"/>
    <w:rsid w:val="002B0147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C0FB5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0346F"/>
    <w:rsid w:val="0091030E"/>
    <w:rsid w:val="00941C4D"/>
    <w:rsid w:val="009534EA"/>
    <w:rsid w:val="00966BD6"/>
    <w:rsid w:val="00992041"/>
    <w:rsid w:val="00A24227"/>
    <w:rsid w:val="00A8315C"/>
    <w:rsid w:val="00A97EAB"/>
    <w:rsid w:val="00AA1A3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83A1D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4A284-4EB6-420D-967E-7FECF8D6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2017-08-03T19:00:00Z</dcterms:created>
  <dcterms:modified xsi:type="dcterms:W3CDTF">2017-11-29T21:36:00Z</dcterms:modified>
</cp:coreProperties>
</file>