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2F" w:rsidRPr="00475153" w:rsidRDefault="001F182F" w:rsidP="00697CBA">
      <w:pPr>
        <w:jc w:val="center"/>
        <w:rPr>
          <w:rFonts w:ascii="Arial" w:hAnsi="Arial" w:cs="Arial"/>
          <w:b/>
          <w:sz w:val="28"/>
          <w:szCs w:val="28"/>
        </w:rPr>
      </w:pPr>
      <w:r w:rsidRPr="00475153">
        <w:rPr>
          <w:rFonts w:ascii="Arial" w:hAnsi="Arial" w:cs="Arial"/>
          <w:b/>
          <w:bCs/>
          <w:sz w:val="28"/>
          <w:szCs w:val="28"/>
        </w:rPr>
        <w:t xml:space="preserve">Standard Operating Procedures </w:t>
      </w:r>
    </w:p>
    <w:p w:rsidR="001F182F" w:rsidRDefault="001F182F" w:rsidP="00697CBA">
      <w:pPr>
        <w:jc w:val="center"/>
        <w:rPr>
          <w:rFonts w:ascii="Arial" w:hAnsi="Arial" w:cs="Arial"/>
          <w:bCs/>
          <w:sz w:val="20"/>
          <w:szCs w:val="20"/>
        </w:rPr>
      </w:pPr>
    </w:p>
    <w:p w:rsidR="001F182F" w:rsidRPr="00475153" w:rsidRDefault="001F182F" w:rsidP="00697CBA">
      <w:pPr>
        <w:jc w:val="center"/>
        <w:rPr>
          <w:rFonts w:ascii="Arial" w:hAnsi="Arial" w:cs="Arial"/>
          <w:sz w:val="20"/>
          <w:szCs w:val="20"/>
        </w:rPr>
      </w:pPr>
      <w:r w:rsidRPr="00475153">
        <w:rPr>
          <w:rFonts w:ascii="Arial" w:hAnsi="Arial" w:cs="Arial"/>
          <w:bCs/>
          <w:sz w:val="20"/>
          <w:szCs w:val="20"/>
        </w:rPr>
        <w:t>Laboratory Specific</w:t>
      </w:r>
    </w:p>
    <w:p w:rsidR="001F182F" w:rsidRPr="007710F0" w:rsidRDefault="001F182F" w:rsidP="00697CBA">
      <w:pPr>
        <w:jc w:val="center"/>
        <w:rPr>
          <w:rFonts w:ascii="Arial" w:hAnsi="Arial" w:cs="Arial"/>
          <w:sz w:val="22"/>
          <w:szCs w:val="22"/>
        </w:rPr>
      </w:pPr>
      <w:r w:rsidRPr="007710F0">
        <w:rPr>
          <w:rStyle w:val="Strong"/>
          <w:rFonts w:ascii="Arial" w:hAnsi="Arial" w:cs="Arial"/>
          <w:b w:val="0"/>
          <w:bCs/>
          <w:sz w:val="22"/>
          <w:szCs w:val="22"/>
        </w:rPr>
        <w:t>Chemical:</w:t>
      </w:r>
      <w:r w:rsidRPr="007710F0">
        <w:rPr>
          <w:rFonts w:ascii="Arial" w:hAnsi="Arial" w:cs="Arial"/>
          <w:sz w:val="22"/>
          <w:szCs w:val="22"/>
        </w:rPr>
        <w:t xml:space="preserve"> </w:t>
      </w:r>
      <w:r w:rsidRPr="002C1801">
        <w:rPr>
          <w:rFonts w:ascii="Arial" w:hAnsi="Arial" w:cs="Arial"/>
          <w:b/>
          <w:i/>
        </w:rPr>
        <w:t>Methylene Chloride</w:t>
      </w:r>
      <w:r w:rsidR="004A7E95">
        <w:rPr>
          <w:rFonts w:ascii="Arial" w:hAnsi="Arial" w:cs="Arial"/>
          <w:b/>
          <w:i/>
        </w:rPr>
        <w:t xml:space="preserve"> / Dichloromethane</w:t>
      </w:r>
    </w:p>
    <w:p w:rsidR="001F182F" w:rsidRPr="00475153" w:rsidRDefault="001F182F" w:rsidP="00697CBA">
      <w:pPr>
        <w:rPr>
          <w:rFonts w:ascii="Arial" w:hAnsi="Arial" w:cs="Arial"/>
          <w:sz w:val="20"/>
          <w:szCs w:val="20"/>
        </w:rPr>
      </w:pPr>
      <w:r w:rsidRPr="00475153">
        <w:rPr>
          <w:rFonts w:ascii="Arial" w:hAnsi="Arial" w:cs="Arial"/>
          <w:bCs/>
          <w:sz w:val="20"/>
          <w:szCs w:val="20"/>
        </w:rPr>
        <w:t> </w:t>
      </w:r>
    </w:p>
    <w:p w:rsidR="001F182F" w:rsidRPr="00475153" w:rsidRDefault="001F182F" w:rsidP="007D0C3D">
      <w:pPr>
        <w:jc w:val="center"/>
        <w:rPr>
          <w:rFonts w:ascii="Arial" w:hAnsi="Arial" w:cs="Arial"/>
          <w:sz w:val="20"/>
          <w:szCs w:val="20"/>
        </w:rPr>
      </w:pPr>
      <w:r w:rsidRPr="00475153">
        <w:rPr>
          <w:rFonts w:ascii="Arial" w:hAnsi="Arial" w:cs="Arial"/>
          <w:sz w:val="20"/>
          <w:szCs w:val="20"/>
        </w:rPr>
        <w:t>Please fill out the form completely.  Print a copy and insert into your</w:t>
      </w:r>
    </w:p>
    <w:p w:rsidR="001F182F" w:rsidRPr="00475153" w:rsidRDefault="001F182F" w:rsidP="007D0C3D">
      <w:pPr>
        <w:jc w:val="center"/>
        <w:rPr>
          <w:rFonts w:ascii="Arial" w:hAnsi="Arial" w:cs="Arial"/>
          <w:sz w:val="20"/>
          <w:szCs w:val="20"/>
        </w:rPr>
      </w:pPr>
      <w:r w:rsidRPr="00475153">
        <w:rPr>
          <w:rFonts w:ascii="Arial" w:hAnsi="Arial" w:cs="Arial"/>
          <w:sz w:val="20"/>
          <w:szCs w:val="20"/>
        </w:rPr>
        <w:t> </w:t>
      </w:r>
      <w:r w:rsidRPr="00475153">
        <w:rPr>
          <w:rFonts w:ascii="Arial" w:hAnsi="Arial" w:cs="Arial"/>
          <w:i/>
          <w:iCs/>
          <w:sz w:val="20"/>
          <w:szCs w:val="20"/>
        </w:rPr>
        <w:t>Laboratory Safety Manual and Chemical Hygiene Plan</w:t>
      </w:r>
      <w:r w:rsidRPr="00475153">
        <w:rPr>
          <w:rFonts w:ascii="Arial" w:hAnsi="Arial" w:cs="Arial"/>
          <w:sz w:val="20"/>
          <w:szCs w:val="20"/>
        </w:rPr>
        <w:t>.</w:t>
      </w:r>
    </w:p>
    <w:p w:rsidR="001F182F" w:rsidRPr="00475153" w:rsidRDefault="001F182F" w:rsidP="007D0C3D">
      <w:pPr>
        <w:jc w:val="center"/>
        <w:rPr>
          <w:rFonts w:ascii="Arial" w:hAnsi="Arial" w:cs="Arial"/>
          <w:sz w:val="20"/>
          <w:szCs w:val="20"/>
        </w:rPr>
      </w:pPr>
      <w:r w:rsidRPr="00475153">
        <w:rPr>
          <w:rFonts w:ascii="Arial" w:hAnsi="Arial" w:cs="Arial"/>
          <w:sz w:val="20"/>
          <w:szCs w:val="20"/>
        </w:rPr>
        <w:t>Refer to instructions for assistance.</w:t>
      </w:r>
    </w:p>
    <w:p w:rsidR="001F182F" w:rsidRPr="00475153" w:rsidRDefault="001F182F" w:rsidP="00697CBA">
      <w:pPr>
        <w:pBdr>
          <w:bottom w:val="single" w:sz="12" w:space="1" w:color="auto"/>
        </w:pBdr>
        <w:jc w:val="center"/>
        <w:rPr>
          <w:rFonts w:ascii="Arial" w:hAnsi="Arial" w:cs="Arial"/>
          <w:sz w:val="20"/>
          <w:szCs w:val="20"/>
        </w:rPr>
      </w:pPr>
      <w:r w:rsidRPr="00475153">
        <w:rPr>
          <w:rFonts w:ascii="Arial" w:hAnsi="Arial" w:cs="Arial"/>
          <w:sz w:val="20"/>
          <w:szCs w:val="20"/>
        </w:rPr>
        <w:t> </w:t>
      </w:r>
    </w:p>
    <w:p w:rsidR="001F182F" w:rsidRDefault="001F182F" w:rsidP="00697CBA">
      <w:pPr>
        <w:pStyle w:val="Footer"/>
        <w:rPr>
          <w:rFonts w:ascii="Arial" w:hAnsi="Arial" w:cs="Arial"/>
          <w:sz w:val="20"/>
          <w:szCs w:val="20"/>
        </w:rPr>
      </w:pPr>
    </w:p>
    <w:p w:rsidR="00975B88" w:rsidRPr="00475153" w:rsidRDefault="00975B88" w:rsidP="00975B88">
      <w:pPr>
        <w:pStyle w:val="Footer"/>
        <w:rPr>
          <w:rFonts w:ascii="Arial" w:hAnsi="Arial" w:cs="Arial"/>
          <w:sz w:val="20"/>
          <w:szCs w:val="20"/>
        </w:rPr>
      </w:pPr>
      <w:r w:rsidRPr="00475153">
        <w:rPr>
          <w:rFonts w:ascii="Arial" w:hAnsi="Arial" w:cs="Arial"/>
          <w:sz w:val="20"/>
          <w:szCs w:val="20"/>
        </w:rPr>
        <w:t>Department: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75153">
        <w:rPr>
          <w:rFonts w:ascii="Arial" w:hAnsi="Arial" w:cs="Arial"/>
          <w:sz w:val="20"/>
          <w:szCs w:val="20"/>
        </w:rPr>
        <w:t>Date when SOP was written:</w:t>
      </w:r>
      <w:r>
        <w:rPr>
          <w:rFonts w:ascii="Arial" w:hAnsi="Arial" w:cs="Arial"/>
          <w:sz w:val="20"/>
          <w:szCs w:val="20"/>
        </w:rPr>
        <w:t xml:space="preserve"> </w:t>
      </w:r>
    </w:p>
    <w:p w:rsidR="00975B88" w:rsidRPr="00475153" w:rsidRDefault="00975B88" w:rsidP="00975B88">
      <w:pPr>
        <w:pStyle w:val="Footer"/>
        <w:rPr>
          <w:rFonts w:ascii="Arial" w:hAnsi="Arial" w:cs="Arial"/>
          <w:sz w:val="20"/>
          <w:szCs w:val="20"/>
        </w:rPr>
      </w:pPr>
      <w:r w:rsidRPr="00475153">
        <w:rPr>
          <w:rFonts w:ascii="Arial" w:hAnsi="Arial" w:cs="Arial"/>
          <w:sz w:val="20"/>
          <w:szCs w:val="20"/>
        </w:rPr>
        <w:t> </w:t>
      </w:r>
    </w:p>
    <w:p w:rsidR="00975B88" w:rsidRPr="00475153" w:rsidRDefault="00975B88" w:rsidP="00975B88">
      <w:pPr>
        <w:pStyle w:val="Footer"/>
        <w:rPr>
          <w:rFonts w:ascii="Arial" w:hAnsi="Arial" w:cs="Arial"/>
          <w:sz w:val="20"/>
          <w:szCs w:val="20"/>
        </w:rPr>
      </w:pPr>
      <w:r w:rsidRPr="00475153">
        <w:rPr>
          <w:rFonts w:ascii="Arial" w:hAnsi="Arial" w:cs="Arial"/>
          <w:sz w:val="20"/>
          <w:szCs w:val="20"/>
        </w:rPr>
        <w:t xml:space="preserve">Date when SOP was approved by the lab supervisor:   </w:t>
      </w:r>
      <w:r>
        <w:rPr>
          <w:rFonts w:ascii="Arial" w:hAnsi="Arial" w:cs="Arial"/>
          <w:sz w:val="20"/>
          <w:szCs w:val="20"/>
        </w:rPr>
        <w:tab/>
      </w:r>
      <w:r>
        <w:rPr>
          <w:rFonts w:ascii="Arial" w:hAnsi="Arial" w:cs="Arial"/>
          <w:sz w:val="20"/>
          <w:szCs w:val="20"/>
        </w:rPr>
        <w:tab/>
        <w:t xml:space="preserve"> </w:t>
      </w:r>
    </w:p>
    <w:p w:rsidR="00975B88" w:rsidRPr="00475153" w:rsidRDefault="00975B88" w:rsidP="00975B88">
      <w:pPr>
        <w:rPr>
          <w:rFonts w:ascii="Arial" w:hAnsi="Arial" w:cs="Arial"/>
          <w:sz w:val="20"/>
          <w:szCs w:val="20"/>
        </w:rPr>
      </w:pPr>
      <w:r w:rsidRPr="00475153">
        <w:rPr>
          <w:rFonts w:ascii="Arial" w:hAnsi="Arial" w:cs="Arial"/>
          <w:sz w:val="20"/>
          <w:szCs w:val="20"/>
        </w:rPr>
        <w:t> </w:t>
      </w:r>
    </w:p>
    <w:p w:rsidR="00975B88" w:rsidRPr="00475153" w:rsidRDefault="00975B88" w:rsidP="00975B88">
      <w:pPr>
        <w:rPr>
          <w:rFonts w:ascii="Arial" w:hAnsi="Arial" w:cs="Arial"/>
          <w:sz w:val="20"/>
          <w:szCs w:val="20"/>
        </w:rPr>
      </w:pPr>
      <w:r w:rsidRPr="00475153">
        <w:rPr>
          <w:rFonts w:ascii="Arial" w:hAnsi="Arial" w:cs="Arial"/>
          <w:sz w:val="20"/>
          <w:szCs w:val="20"/>
        </w:rPr>
        <w:t>Principal Investigator</w:t>
      </w:r>
      <w:r>
        <w:rPr>
          <w:rFonts w:ascii="Arial" w:hAnsi="Arial" w:cs="Arial"/>
          <w:sz w:val="20"/>
          <w:szCs w:val="20"/>
        </w:rPr>
        <w:t xml:space="preserve">: </w:t>
      </w:r>
      <w:r>
        <w:rPr>
          <w:rFonts w:ascii="Arial" w:hAnsi="Arial" w:cs="Arial"/>
          <w:sz w:val="20"/>
          <w:szCs w:val="20"/>
        </w:rPr>
        <w:tab/>
      </w:r>
    </w:p>
    <w:p w:rsidR="00975B88" w:rsidRPr="00475153" w:rsidRDefault="00975B88" w:rsidP="00975B88">
      <w:pPr>
        <w:rPr>
          <w:rFonts w:ascii="Arial" w:hAnsi="Arial" w:cs="Arial"/>
          <w:sz w:val="20"/>
          <w:szCs w:val="20"/>
        </w:rPr>
      </w:pPr>
      <w:r w:rsidRPr="00475153">
        <w:rPr>
          <w:rFonts w:ascii="Arial" w:hAnsi="Arial" w:cs="Arial"/>
          <w:sz w:val="20"/>
          <w:szCs w:val="20"/>
        </w:rPr>
        <w:t> </w:t>
      </w:r>
    </w:p>
    <w:p w:rsidR="00975B88" w:rsidRPr="00475153" w:rsidRDefault="00975B88" w:rsidP="00975B88">
      <w:pPr>
        <w:rPr>
          <w:rFonts w:ascii="Arial" w:hAnsi="Arial" w:cs="Arial"/>
          <w:sz w:val="20"/>
          <w:szCs w:val="20"/>
        </w:rPr>
      </w:pPr>
      <w:r>
        <w:rPr>
          <w:rFonts w:ascii="Arial" w:hAnsi="Arial" w:cs="Arial"/>
          <w:sz w:val="20"/>
          <w:szCs w:val="20"/>
        </w:rPr>
        <w:t xml:space="preserve">Internal </w:t>
      </w:r>
      <w:r w:rsidRPr="00475153">
        <w:rPr>
          <w:rFonts w:ascii="Arial" w:hAnsi="Arial" w:cs="Arial"/>
          <w:sz w:val="20"/>
          <w:szCs w:val="20"/>
        </w:rPr>
        <w:t>Laboratory Safety Coordinator</w:t>
      </w:r>
      <w:r>
        <w:rPr>
          <w:rFonts w:ascii="Arial" w:hAnsi="Arial" w:cs="Arial"/>
          <w:sz w:val="20"/>
          <w:szCs w:val="20"/>
        </w:rPr>
        <w:t>/Lab Manager:</w:t>
      </w:r>
      <w:r>
        <w:rPr>
          <w:rFonts w:ascii="Arial" w:hAnsi="Arial" w:cs="Arial"/>
          <w:sz w:val="20"/>
          <w:szCs w:val="20"/>
        </w:rPr>
        <w:tab/>
      </w:r>
    </w:p>
    <w:p w:rsidR="00975B88" w:rsidRPr="00475153" w:rsidRDefault="00975B88" w:rsidP="00975B88">
      <w:pPr>
        <w:rPr>
          <w:rFonts w:ascii="Arial" w:hAnsi="Arial" w:cs="Arial"/>
          <w:sz w:val="20"/>
          <w:szCs w:val="20"/>
        </w:rPr>
      </w:pPr>
      <w:r w:rsidRPr="00475153">
        <w:rPr>
          <w:rFonts w:ascii="Arial" w:hAnsi="Arial" w:cs="Arial"/>
          <w:sz w:val="20"/>
          <w:szCs w:val="20"/>
        </w:rPr>
        <w:t> </w:t>
      </w:r>
    </w:p>
    <w:p w:rsidR="00975B88" w:rsidRPr="00475153" w:rsidRDefault="00975B88" w:rsidP="00975B88">
      <w:pPr>
        <w:rPr>
          <w:rFonts w:ascii="Arial" w:hAnsi="Arial" w:cs="Arial"/>
          <w:sz w:val="20"/>
          <w:szCs w:val="20"/>
        </w:rPr>
      </w:pPr>
      <w:r w:rsidRPr="00475153">
        <w:rPr>
          <w:rFonts w:ascii="Arial" w:hAnsi="Arial" w:cs="Arial"/>
          <w:sz w:val="20"/>
          <w:szCs w:val="20"/>
        </w:rPr>
        <w:t>Laboratory Phone</w:t>
      </w:r>
      <w:r>
        <w:rPr>
          <w:rFonts w:ascii="Arial" w:hAnsi="Arial" w:cs="Arial"/>
          <w:sz w:val="20"/>
          <w:szCs w:val="20"/>
        </w:rPr>
        <w:t xml:space="preserve">: </w:t>
      </w:r>
      <w:r>
        <w:rPr>
          <w:rFonts w:ascii="Arial" w:hAnsi="Arial" w:cs="Arial"/>
          <w:sz w:val="20"/>
          <w:szCs w:val="20"/>
        </w:rPr>
        <w:tab/>
        <w:t xml:space="preserve">                  </w:t>
      </w:r>
      <w:r w:rsidRPr="00475153">
        <w:rPr>
          <w:rFonts w:ascii="Arial" w:hAnsi="Arial" w:cs="Arial"/>
          <w:sz w:val="20"/>
          <w:szCs w:val="20"/>
        </w:rPr>
        <w:t> </w:t>
      </w:r>
      <w:r>
        <w:rPr>
          <w:rFonts w:ascii="Arial" w:hAnsi="Arial" w:cs="Arial"/>
          <w:sz w:val="20"/>
          <w:szCs w:val="20"/>
        </w:rPr>
        <w:t xml:space="preserve">              </w:t>
      </w:r>
      <w:r w:rsidRPr="00475153">
        <w:rPr>
          <w:rFonts w:ascii="Arial" w:hAnsi="Arial" w:cs="Arial"/>
          <w:sz w:val="20"/>
          <w:szCs w:val="20"/>
        </w:rPr>
        <w:t xml:space="preserve">  </w:t>
      </w:r>
      <w:r>
        <w:rPr>
          <w:rFonts w:ascii="Arial" w:hAnsi="Arial" w:cs="Arial"/>
          <w:sz w:val="20"/>
          <w:szCs w:val="20"/>
        </w:rPr>
        <w:tab/>
        <w:t xml:space="preserve">       </w:t>
      </w:r>
      <w:r w:rsidRPr="00475153">
        <w:rPr>
          <w:rFonts w:ascii="Arial" w:hAnsi="Arial" w:cs="Arial"/>
          <w:sz w:val="20"/>
          <w:szCs w:val="20"/>
        </w:rPr>
        <w:t>Office Phone:</w:t>
      </w:r>
      <w:r>
        <w:rPr>
          <w:rFonts w:ascii="Arial" w:hAnsi="Arial" w:cs="Arial"/>
          <w:sz w:val="20"/>
          <w:szCs w:val="20"/>
        </w:rPr>
        <w:tab/>
      </w:r>
      <w:r>
        <w:rPr>
          <w:rFonts w:ascii="Arial" w:hAnsi="Arial" w:cs="Arial"/>
          <w:b/>
          <w:sz w:val="20"/>
          <w:szCs w:val="20"/>
        </w:rPr>
        <w:t xml:space="preserve">   </w:t>
      </w:r>
    </w:p>
    <w:p w:rsidR="00975B88" w:rsidRPr="00475153" w:rsidRDefault="00975B88" w:rsidP="00975B88">
      <w:pPr>
        <w:rPr>
          <w:rFonts w:ascii="Arial" w:hAnsi="Arial" w:cs="Arial"/>
          <w:sz w:val="20"/>
          <w:szCs w:val="20"/>
        </w:rPr>
      </w:pPr>
      <w:r w:rsidRPr="00475153">
        <w:rPr>
          <w:rFonts w:ascii="Arial" w:hAnsi="Arial" w:cs="Arial"/>
          <w:sz w:val="20"/>
          <w:szCs w:val="20"/>
        </w:rPr>
        <w:t> </w:t>
      </w:r>
    </w:p>
    <w:p w:rsidR="00975B88" w:rsidRPr="00475153" w:rsidRDefault="00975B88" w:rsidP="00975B88">
      <w:pPr>
        <w:pStyle w:val="Footer"/>
        <w:rPr>
          <w:rFonts w:ascii="Arial" w:hAnsi="Arial" w:cs="Arial"/>
          <w:sz w:val="20"/>
          <w:szCs w:val="20"/>
        </w:rPr>
      </w:pPr>
      <w:r w:rsidRPr="00475153">
        <w:rPr>
          <w:rFonts w:ascii="Arial" w:hAnsi="Arial" w:cs="Arial"/>
          <w:sz w:val="20"/>
          <w:szCs w:val="20"/>
        </w:rPr>
        <w:t>Emergency Contact:</w:t>
      </w:r>
      <w:r>
        <w:rPr>
          <w:rFonts w:ascii="Arial" w:hAnsi="Arial" w:cs="Arial"/>
          <w:sz w:val="20"/>
          <w:szCs w:val="20"/>
        </w:rPr>
        <w:tab/>
      </w:r>
    </w:p>
    <w:p w:rsidR="00975B88" w:rsidRPr="00475153" w:rsidRDefault="00975B88" w:rsidP="00975B88">
      <w:pPr>
        <w:rPr>
          <w:rFonts w:ascii="Arial" w:hAnsi="Arial" w:cs="Arial"/>
          <w:sz w:val="20"/>
          <w:szCs w:val="20"/>
        </w:rPr>
      </w:pPr>
      <w:r w:rsidRPr="00475153">
        <w:rPr>
          <w:rFonts w:ascii="Arial" w:hAnsi="Arial" w:cs="Arial"/>
          <w:sz w:val="20"/>
          <w:szCs w:val="20"/>
        </w:rPr>
        <w:t> </w:t>
      </w:r>
    </w:p>
    <w:p w:rsidR="00975B88" w:rsidRDefault="00975B88" w:rsidP="00975B88">
      <w:pPr>
        <w:pStyle w:val="Footer"/>
        <w:pBdr>
          <w:bottom w:val="single" w:sz="12" w:space="1" w:color="auto"/>
        </w:pBdr>
        <w:rPr>
          <w:rFonts w:ascii="Arial" w:hAnsi="Arial" w:cs="Arial"/>
          <w:sz w:val="20"/>
          <w:szCs w:val="20"/>
        </w:rPr>
      </w:pPr>
      <w:r w:rsidRPr="00475153">
        <w:rPr>
          <w:rFonts w:ascii="Arial" w:hAnsi="Arial" w:cs="Arial"/>
          <w:sz w:val="20"/>
          <w:szCs w:val="20"/>
        </w:rPr>
        <w:t>Location(s) covered by this SOP:</w:t>
      </w:r>
      <w:r>
        <w:rPr>
          <w:rFonts w:ascii="Arial" w:hAnsi="Arial" w:cs="Arial"/>
          <w:sz w:val="20"/>
          <w:szCs w:val="20"/>
        </w:rPr>
        <w:tab/>
      </w:r>
    </w:p>
    <w:p w:rsidR="001F182F" w:rsidRPr="00475153" w:rsidRDefault="001F182F" w:rsidP="00697CBA">
      <w:pPr>
        <w:pStyle w:val="Footer"/>
        <w:pBdr>
          <w:bottom w:val="single" w:sz="12" w:space="1" w:color="auto"/>
        </w:pBdr>
        <w:rPr>
          <w:rFonts w:ascii="Arial" w:hAnsi="Arial" w:cs="Arial"/>
          <w:sz w:val="20"/>
          <w:szCs w:val="20"/>
        </w:rPr>
      </w:pPr>
    </w:p>
    <w:p w:rsidR="001F182F" w:rsidRDefault="001F182F" w:rsidP="0039441C">
      <w:pPr>
        <w:pStyle w:val="Footer"/>
        <w:rPr>
          <w:rFonts w:ascii="Arial" w:hAnsi="Arial" w:cs="Arial"/>
          <w:b/>
          <w:sz w:val="20"/>
          <w:szCs w:val="20"/>
        </w:rPr>
      </w:pPr>
    </w:p>
    <w:p w:rsidR="001F182F" w:rsidRPr="00475153" w:rsidRDefault="001F182F">
      <w:pPr>
        <w:rPr>
          <w:rFonts w:ascii="Arial" w:hAnsi="Arial" w:cs="Arial"/>
          <w:sz w:val="20"/>
          <w:szCs w:val="20"/>
        </w:rPr>
      </w:pPr>
      <w:r w:rsidRPr="00475153">
        <w:rPr>
          <w:rFonts w:ascii="Arial" w:hAnsi="Arial" w:cs="Arial"/>
          <w:b/>
        </w:rPr>
        <w:t>Type of SOP:</w:t>
      </w:r>
      <w:r w:rsidRPr="00475153">
        <w:rPr>
          <w:rFonts w:ascii="Arial" w:hAnsi="Arial" w:cs="Arial"/>
          <w:sz w:val="20"/>
          <w:szCs w:val="20"/>
        </w:rPr>
        <w:t xml:space="preserve">      </w:t>
      </w:r>
      <w:bookmarkStart w:id="0" w:name="Check1"/>
      <w:r w:rsidRPr="006F0C1F">
        <w:rPr>
          <w:rFonts w:ascii="Arial" w:hAnsi="Arial" w:cs="Arial"/>
          <w:b/>
          <w:sz w:val="20"/>
          <w:szCs w:val="20"/>
        </w:rPr>
        <w:fldChar w:fldCharType="begin">
          <w:ffData>
            <w:name w:val="Check1"/>
            <w:enabled/>
            <w:calcOnExit w:val="0"/>
            <w:checkBox>
              <w:sizeAuto/>
              <w:default w:val="0"/>
            </w:checkBox>
          </w:ffData>
        </w:fldChar>
      </w:r>
      <w:r w:rsidRPr="006F0C1F">
        <w:rPr>
          <w:rFonts w:ascii="Arial" w:hAnsi="Arial" w:cs="Arial"/>
          <w:b/>
          <w:sz w:val="20"/>
          <w:szCs w:val="20"/>
        </w:rPr>
        <w:instrText xml:space="preserve"> FORMCHECKBOX </w:instrText>
      </w:r>
      <w:r w:rsidR="00CB7C97">
        <w:rPr>
          <w:rFonts w:ascii="Arial" w:hAnsi="Arial" w:cs="Arial"/>
          <w:b/>
          <w:sz w:val="20"/>
          <w:szCs w:val="20"/>
        </w:rPr>
      </w:r>
      <w:r w:rsidR="00CB7C97">
        <w:rPr>
          <w:rFonts w:ascii="Arial" w:hAnsi="Arial" w:cs="Arial"/>
          <w:b/>
          <w:sz w:val="20"/>
          <w:szCs w:val="20"/>
        </w:rPr>
        <w:fldChar w:fldCharType="separate"/>
      </w:r>
      <w:r w:rsidRPr="006F0C1F">
        <w:rPr>
          <w:rFonts w:ascii="Arial" w:hAnsi="Arial" w:cs="Arial"/>
          <w:b/>
          <w:sz w:val="20"/>
          <w:szCs w:val="20"/>
        </w:rPr>
        <w:fldChar w:fldCharType="end"/>
      </w:r>
      <w:bookmarkEnd w:id="0"/>
      <w:r w:rsidRPr="006F0C1F">
        <w:rPr>
          <w:rFonts w:ascii="Arial" w:hAnsi="Arial" w:cs="Arial"/>
          <w:b/>
          <w:sz w:val="20"/>
          <w:szCs w:val="20"/>
        </w:rPr>
        <w:t xml:space="preserve"> </w:t>
      </w:r>
      <w:r w:rsidRPr="006F0C1F">
        <w:rPr>
          <w:rFonts w:ascii="Arial" w:hAnsi="Arial" w:cs="Arial"/>
          <w:sz w:val="20"/>
          <w:szCs w:val="20"/>
        </w:rPr>
        <w:t>Process</w:t>
      </w:r>
      <w:r w:rsidRPr="006F0C1F">
        <w:rPr>
          <w:rFonts w:ascii="Arial" w:hAnsi="Arial" w:cs="Arial"/>
          <w:b/>
          <w:sz w:val="20"/>
          <w:szCs w:val="20"/>
        </w:rPr>
        <w:tab/>
      </w:r>
      <w:bookmarkStart w:id="1" w:name="Check2"/>
      <w:r>
        <w:rPr>
          <w:rFonts w:ascii="Arial" w:hAnsi="Arial" w:cs="Arial"/>
          <w:b/>
          <w:sz w:val="20"/>
          <w:szCs w:val="20"/>
        </w:rPr>
        <w:tab/>
      </w:r>
      <w:r w:rsidRPr="006F0C1F">
        <w:rPr>
          <w:rFonts w:ascii="Arial" w:hAnsi="Arial" w:cs="Arial"/>
          <w:b/>
          <w:sz w:val="20"/>
          <w:szCs w:val="20"/>
        </w:rPr>
        <w:fldChar w:fldCharType="begin">
          <w:ffData>
            <w:name w:val="Check2"/>
            <w:enabled/>
            <w:calcOnExit w:val="0"/>
            <w:checkBox>
              <w:sizeAuto/>
              <w:default w:val="1"/>
            </w:checkBox>
          </w:ffData>
        </w:fldChar>
      </w:r>
      <w:r w:rsidRPr="006F0C1F">
        <w:rPr>
          <w:rFonts w:ascii="Arial" w:hAnsi="Arial" w:cs="Arial"/>
          <w:b/>
          <w:sz w:val="20"/>
          <w:szCs w:val="20"/>
        </w:rPr>
        <w:instrText xml:space="preserve"> FORMCHECKBOX </w:instrText>
      </w:r>
      <w:r w:rsidR="00CB7C97">
        <w:rPr>
          <w:rFonts w:ascii="Arial" w:hAnsi="Arial" w:cs="Arial"/>
          <w:b/>
          <w:sz w:val="20"/>
          <w:szCs w:val="20"/>
        </w:rPr>
      </w:r>
      <w:r w:rsidR="00CB7C97">
        <w:rPr>
          <w:rFonts w:ascii="Arial" w:hAnsi="Arial" w:cs="Arial"/>
          <w:b/>
          <w:sz w:val="20"/>
          <w:szCs w:val="20"/>
        </w:rPr>
        <w:fldChar w:fldCharType="separate"/>
      </w:r>
      <w:r w:rsidRPr="006F0C1F">
        <w:rPr>
          <w:rFonts w:ascii="Arial" w:hAnsi="Arial" w:cs="Arial"/>
          <w:b/>
          <w:sz w:val="20"/>
          <w:szCs w:val="20"/>
        </w:rPr>
        <w:fldChar w:fldCharType="end"/>
      </w:r>
      <w:bookmarkEnd w:id="1"/>
      <w:r w:rsidRPr="006F0C1F">
        <w:rPr>
          <w:rFonts w:ascii="Arial" w:hAnsi="Arial" w:cs="Arial"/>
          <w:b/>
          <w:sz w:val="20"/>
          <w:szCs w:val="20"/>
        </w:rPr>
        <w:t xml:space="preserve"> </w:t>
      </w:r>
      <w:r w:rsidRPr="006F0C1F">
        <w:rPr>
          <w:rFonts w:ascii="Arial" w:hAnsi="Arial" w:cs="Arial"/>
          <w:sz w:val="20"/>
          <w:szCs w:val="20"/>
        </w:rPr>
        <w:t>Hazardous Chemical</w:t>
      </w:r>
      <w:r w:rsidRPr="006F0C1F">
        <w:rPr>
          <w:rFonts w:ascii="Arial" w:hAnsi="Arial" w:cs="Arial"/>
          <w:sz w:val="20"/>
          <w:szCs w:val="20"/>
        </w:rPr>
        <w:tab/>
      </w:r>
      <w:r>
        <w:rPr>
          <w:rFonts w:ascii="Arial" w:hAnsi="Arial" w:cs="Arial"/>
          <w:sz w:val="20"/>
          <w:szCs w:val="20"/>
        </w:rPr>
        <w:tab/>
      </w:r>
      <w:r w:rsidRPr="006F0C1F">
        <w:rPr>
          <w:rFonts w:ascii="Arial" w:hAnsi="Arial" w:cs="Arial"/>
          <w:b/>
          <w:sz w:val="20"/>
          <w:szCs w:val="20"/>
        </w:rPr>
        <w:fldChar w:fldCharType="begin">
          <w:ffData>
            <w:name w:val=""/>
            <w:enabled/>
            <w:calcOnExit w:val="0"/>
            <w:checkBox>
              <w:sizeAuto/>
              <w:default w:val="0"/>
            </w:checkBox>
          </w:ffData>
        </w:fldChar>
      </w:r>
      <w:r w:rsidRPr="006F0C1F">
        <w:rPr>
          <w:rFonts w:ascii="Arial" w:hAnsi="Arial" w:cs="Arial"/>
          <w:b/>
          <w:sz w:val="20"/>
          <w:szCs w:val="20"/>
        </w:rPr>
        <w:instrText xml:space="preserve"> FORMCHECKBOX </w:instrText>
      </w:r>
      <w:r w:rsidR="00CB7C97">
        <w:rPr>
          <w:rFonts w:ascii="Arial" w:hAnsi="Arial" w:cs="Arial"/>
          <w:b/>
          <w:sz w:val="20"/>
          <w:szCs w:val="20"/>
        </w:rPr>
      </w:r>
      <w:r w:rsidR="00CB7C97">
        <w:rPr>
          <w:rFonts w:ascii="Arial" w:hAnsi="Arial" w:cs="Arial"/>
          <w:b/>
          <w:sz w:val="20"/>
          <w:szCs w:val="20"/>
        </w:rPr>
        <w:fldChar w:fldCharType="separate"/>
      </w:r>
      <w:r w:rsidRPr="006F0C1F">
        <w:rPr>
          <w:rFonts w:ascii="Arial" w:hAnsi="Arial" w:cs="Arial"/>
          <w:b/>
          <w:sz w:val="20"/>
          <w:szCs w:val="20"/>
        </w:rPr>
        <w:fldChar w:fldCharType="end"/>
      </w:r>
      <w:r w:rsidRPr="006F0C1F">
        <w:rPr>
          <w:rFonts w:ascii="Arial" w:hAnsi="Arial" w:cs="Arial"/>
          <w:b/>
          <w:sz w:val="20"/>
          <w:szCs w:val="20"/>
        </w:rPr>
        <w:t xml:space="preserve"> </w:t>
      </w:r>
      <w:r w:rsidRPr="006F0C1F">
        <w:rPr>
          <w:rFonts w:ascii="Arial" w:hAnsi="Arial" w:cs="Arial"/>
          <w:sz w:val="20"/>
          <w:szCs w:val="20"/>
        </w:rPr>
        <w:t>Hazard Class</w:t>
      </w:r>
    </w:p>
    <w:p w:rsidR="001F182F" w:rsidRDefault="001F182F">
      <w:pPr>
        <w:rPr>
          <w:rFonts w:ascii="Arial" w:hAnsi="Arial" w:cs="Arial"/>
          <w:sz w:val="20"/>
          <w:szCs w:val="20"/>
        </w:rPr>
      </w:pPr>
    </w:p>
    <w:p w:rsidR="001F182F" w:rsidRPr="00475153" w:rsidRDefault="001F182F">
      <w:pPr>
        <w:rPr>
          <w:rFonts w:ascii="Arial" w:hAnsi="Arial" w:cs="Arial"/>
          <w:sz w:val="20"/>
          <w:szCs w:val="20"/>
        </w:rPr>
      </w:pPr>
    </w:p>
    <w:p w:rsidR="001F182F" w:rsidRPr="00475153" w:rsidRDefault="001F182F">
      <w:pPr>
        <w:rPr>
          <w:rFonts w:ascii="Arial" w:hAnsi="Arial" w:cs="Arial"/>
          <w:b/>
        </w:rPr>
      </w:pPr>
      <w:r w:rsidRPr="00475153">
        <w:rPr>
          <w:rFonts w:ascii="Arial" w:hAnsi="Arial" w:cs="Arial"/>
          <w:b/>
        </w:rPr>
        <w:t>Purpose</w:t>
      </w:r>
    </w:p>
    <w:p w:rsidR="001F182F" w:rsidRDefault="001F182F" w:rsidP="009B51AB">
      <w:pPr>
        <w:rPr>
          <w:sz w:val="20"/>
          <w:szCs w:val="20"/>
        </w:rPr>
      </w:pPr>
    </w:p>
    <w:p w:rsidR="001F182F" w:rsidRPr="009B51AB" w:rsidRDefault="001F182F" w:rsidP="009B51AB">
      <w:pPr>
        <w:rPr>
          <w:rFonts w:ascii="Arial" w:hAnsi="Arial" w:cs="Arial"/>
          <w:sz w:val="20"/>
          <w:szCs w:val="20"/>
        </w:rPr>
      </w:pPr>
      <w:r w:rsidRPr="009B51AB">
        <w:rPr>
          <w:rFonts w:ascii="Arial" w:hAnsi="Arial" w:cs="Arial"/>
          <w:sz w:val="20"/>
          <w:szCs w:val="20"/>
        </w:rPr>
        <w:t>Methylene chloride or dichloromethane (DCM) is commonly used as a solvent for thin-layer chromatography in isolating organic compounds. Dichloromethane is one of California’s Regulated Carcinogens. This SOP documents the safe use of DCM including the minimization of inhalation of dichloromethane. Use of methylene chloride in the laboratory would result in “short term exposure,” which the State limits to 125</w:t>
      </w:r>
      <w:r>
        <w:rPr>
          <w:rFonts w:ascii="Arial" w:hAnsi="Arial" w:cs="Arial"/>
          <w:sz w:val="20"/>
          <w:szCs w:val="20"/>
        </w:rPr>
        <w:t xml:space="preserve"> </w:t>
      </w:r>
      <w:r w:rsidRPr="009B51AB">
        <w:rPr>
          <w:rFonts w:ascii="Arial" w:hAnsi="Arial" w:cs="Arial"/>
          <w:sz w:val="20"/>
          <w:szCs w:val="20"/>
        </w:rPr>
        <w:t>ppm for 15 minutes.</w:t>
      </w:r>
    </w:p>
    <w:p w:rsidR="001F182F" w:rsidRDefault="001F182F">
      <w:pPr>
        <w:rPr>
          <w:rFonts w:ascii="Arial" w:hAnsi="Arial" w:cs="Arial"/>
        </w:rPr>
      </w:pPr>
    </w:p>
    <w:p w:rsidR="001F182F" w:rsidRDefault="001F182F">
      <w:pPr>
        <w:rPr>
          <w:rFonts w:ascii="Arial" w:hAnsi="Arial" w:cs="Arial"/>
          <w:b/>
        </w:rPr>
      </w:pPr>
      <w:r w:rsidRPr="00475153">
        <w:rPr>
          <w:rFonts w:ascii="Arial" w:hAnsi="Arial" w:cs="Arial"/>
          <w:b/>
        </w:rPr>
        <w:t>Physical &amp; Chemical Properties/Definition of Chemical Group</w:t>
      </w:r>
    </w:p>
    <w:p w:rsidR="001F182F" w:rsidRPr="008648F0" w:rsidRDefault="001F182F">
      <w:pPr>
        <w:rPr>
          <w:rFonts w:ascii="Arial" w:hAnsi="Arial" w:cs="Arial"/>
          <w:b/>
        </w:rPr>
      </w:pPr>
    </w:p>
    <w:p w:rsidR="001F182F" w:rsidRPr="008648F0" w:rsidRDefault="001F182F">
      <w:pPr>
        <w:rPr>
          <w:rFonts w:ascii="Arial" w:hAnsi="Arial" w:cs="Arial"/>
          <w:sz w:val="20"/>
          <w:szCs w:val="20"/>
        </w:rPr>
      </w:pPr>
      <w:r w:rsidRPr="008648F0">
        <w:rPr>
          <w:rFonts w:ascii="Arial" w:hAnsi="Arial" w:cs="Arial"/>
          <w:sz w:val="20"/>
          <w:szCs w:val="20"/>
        </w:rPr>
        <w:t>CAS#:</w:t>
      </w: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t>75-09-2</w:t>
      </w:r>
    </w:p>
    <w:p w:rsidR="001F182F" w:rsidRPr="008648F0" w:rsidRDefault="001F182F">
      <w:pPr>
        <w:rPr>
          <w:rFonts w:ascii="Arial" w:hAnsi="Arial" w:cs="Arial"/>
          <w:sz w:val="20"/>
          <w:szCs w:val="20"/>
        </w:rPr>
      </w:pPr>
      <w:r w:rsidRPr="008648F0">
        <w:rPr>
          <w:rFonts w:ascii="Arial" w:hAnsi="Arial" w:cs="Arial"/>
          <w:sz w:val="20"/>
          <w:szCs w:val="20"/>
        </w:rPr>
        <w:tab/>
      </w:r>
    </w:p>
    <w:p w:rsidR="001F182F" w:rsidRPr="008648F0" w:rsidRDefault="001F182F">
      <w:pPr>
        <w:rPr>
          <w:rFonts w:ascii="Arial" w:hAnsi="Arial" w:cs="Arial"/>
          <w:b/>
          <w:sz w:val="20"/>
          <w:szCs w:val="20"/>
          <w:u w:val="single"/>
        </w:rPr>
      </w:pPr>
      <w:r w:rsidRPr="008648F0">
        <w:rPr>
          <w:rFonts w:ascii="Arial" w:hAnsi="Arial" w:cs="Arial"/>
          <w:sz w:val="20"/>
          <w:szCs w:val="20"/>
        </w:rPr>
        <w:t>Class:</w:t>
      </w: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r>
      <w:r w:rsidRPr="008648F0">
        <w:rPr>
          <w:rFonts w:ascii="Arial" w:hAnsi="Arial" w:cs="Arial"/>
          <w:b/>
          <w:sz w:val="20"/>
          <w:szCs w:val="20"/>
          <w:u w:val="single"/>
        </w:rPr>
        <w:t>OSHA regulated carcinogen</w:t>
      </w:r>
      <w:r w:rsidRPr="008648F0">
        <w:rPr>
          <w:rFonts w:ascii="Arial" w:hAnsi="Arial" w:cs="Arial"/>
          <w:sz w:val="20"/>
          <w:szCs w:val="20"/>
        </w:rPr>
        <w:tab/>
      </w:r>
    </w:p>
    <w:p w:rsidR="001F182F" w:rsidRPr="008648F0" w:rsidRDefault="001F182F">
      <w:pPr>
        <w:rPr>
          <w:rFonts w:ascii="Arial" w:hAnsi="Arial" w:cs="Arial"/>
          <w:sz w:val="20"/>
          <w:szCs w:val="20"/>
        </w:rPr>
      </w:pP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r>
      <w:r w:rsidRPr="008648F0">
        <w:rPr>
          <w:rFonts w:ascii="Arial" w:hAnsi="Arial" w:cs="Arial"/>
          <w:sz w:val="20"/>
          <w:szCs w:val="20"/>
        </w:rPr>
        <w:tab/>
        <w:t>Carcinogen (IARC Group 2B)</w:t>
      </w:r>
    </w:p>
    <w:p w:rsidR="001F182F" w:rsidRPr="008648F0" w:rsidRDefault="001F182F">
      <w:pPr>
        <w:rPr>
          <w:rFonts w:ascii="Arial" w:hAnsi="Arial" w:cs="Arial"/>
          <w:sz w:val="20"/>
          <w:szCs w:val="20"/>
        </w:rPr>
      </w:pPr>
    </w:p>
    <w:p w:rsidR="001F182F" w:rsidRPr="008648F0" w:rsidRDefault="001F182F">
      <w:pPr>
        <w:rPr>
          <w:rFonts w:ascii="Arial" w:hAnsi="Arial" w:cs="Arial"/>
          <w:sz w:val="20"/>
          <w:szCs w:val="20"/>
        </w:rPr>
      </w:pPr>
      <w:r w:rsidRPr="008648F0">
        <w:rPr>
          <w:rFonts w:ascii="Arial" w:hAnsi="Arial" w:cs="Arial"/>
          <w:sz w:val="20"/>
          <w:szCs w:val="20"/>
        </w:rPr>
        <w:t>Molecular Formula:</w:t>
      </w:r>
      <w:r w:rsidRPr="008648F0">
        <w:rPr>
          <w:rFonts w:ascii="Arial" w:hAnsi="Arial" w:cs="Arial"/>
          <w:sz w:val="20"/>
          <w:szCs w:val="20"/>
        </w:rPr>
        <w:tab/>
      </w:r>
      <w:r w:rsidRPr="008648F0">
        <w:rPr>
          <w:rFonts w:ascii="Arial" w:hAnsi="Arial" w:cs="Arial"/>
          <w:sz w:val="20"/>
          <w:szCs w:val="20"/>
        </w:rPr>
        <w:tab/>
        <w:t>CH2Cl2</w:t>
      </w:r>
    </w:p>
    <w:p w:rsidR="001F182F" w:rsidRPr="008648F0" w:rsidRDefault="001F182F">
      <w:pPr>
        <w:rPr>
          <w:rFonts w:ascii="Arial" w:hAnsi="Arial" w:cs="Arial"/>
          <w:sz w:val="20"/>
          <w:szCs w:val="20"/>
        </w:rPr>
      </w:pPr>
    </w:p>
    <w:p w:rsidR="001F182F" w:rsidRPr="008648F0" w:rsidRDefault="001F182F">
      <w:pPr>
        <w:rPr>
          <w:rFonts w:ascii="Arial" w:hAnsi="Arial" w:cs="Arial"/>
          <w:sz w:val="20"/>
          <w:szCs w:val="20"/>
        </w:rPr>
      </w:pPr>
      <w:r w:rsidRPr="008648F0">
        <w:rPr>
          <w:rFonts w:ascii="Arial" w:hAnsi="Arial" w:cs="Arial"/>
          <w:sz w:val="20"/>
          <w:szCs w:val="20"/>
        </w:rPr>
        <w:t>Form (Physical State):</w:t>
      </w:r>
      <w:r w:rsidRPr="008648F0">
        <w:rPr>
          <w:rFonts w:ascii="Arial" w:hAnsi="Arial" w:cs="Arial"/>
          <w:sz w:val="20"/>
          <w:szCs w:val="20"/>
        </w:rPr>
        <w:tab/>
      </w:r>
      <w:r w:rsidRPr="008648F0">
        <w:rPr>
          <w:rFonts w:ascii="Arial" w:hAnsi="Arial" w:cs="Arial"/>
          <w:sz w:val="20"/>
          <w:szCs w:val="20"/>
        </w:rPr>
        <w:tab/>
        <w:t>Liquid</w:t>
      </w:r>
    </w:p>
    <w:p w:rsidR="001F182F" w:rsidRDefault="001F182F">
      <w:pPr>
        <w:rPr>
          <w:rFonts w:ascii="Arial" w:hAnsi="Arial" w:cs="Arial"/>
          <w:b/>
        </w:rPr>
      </w:pPr>
    </w:p>
    <w:p w:rsidR="001F182F" w:rsidRDefault="001F182F">
      <w:pPr>
        <w:rPr>
          <w:rFonts w:ascii="Arial" w:hAnsi="Arial" w:cs="Arial"/>
          <w:b/>
        </w:rPr>
      </w:pPr>
      <w:r>
        <w:rPr>
          <w:rFonts w:ascii="Arial" w:hAnsi="Arial" w:cs="Arial"/>
          <w:b/>
        </w:rPr>
        <w:t>Potential Hazards/Toxicity</w:t>
      </w:r>
    </w:p>
    <w:p w:rsidR="001F182F" w:rsidRDefault="001F182F">
      <w:pPr>
        <w:rPr>
          <w:rFonts w:ascii="Arial" w:hAnsi="Arial" w:cs="Arial"/>
          <w:b/>
        </w:rPr>
      </w:pPr>
    </w:p>
    <w:p w:rsidR="001F182F" w:rsidRDefault="001F182F" w:rsidP="006F0C1F">
      <w:pPr>
        <w:rPr>
          <w:rFonts w:ascii="Arial" w:hAnsi="Arial" w:cs="Arial"/>
          <w:sz w:val="20"/>
          <w:szCs w:val="20"/>
          <w:u w:val="single"/>
        </w:rPr>
      </w:pPr>
      <w:r w:rsidRPr="006F0C1F">
        <w:rPr>
          <w:rFonts w:ascii="Arial" w:hAnsi="Arial" w:cs="Arial"/>
          <w:sz w:val="20"/>
          <w:szCs w:val="20"/>
          <w:u w:val="single"/>
        </w:rPr>
        <w:t>LD50</w:t>
      </w:r>
    </w:p>
    <w:p w:rsidR="001F182F" w:rsidRDefault="001F182F" w:rsidP="006F0C1F">
      <w:pPr>
        <w:rPr>
          <w:rFonts w:ascii="Arial" w:hAnsi="Arial" w:cs="Arial"/>
          <w:sz w:val="20"/>
          <w:szCs w:val="20"/>
        </w:rPr>
      </w:pPr>
      <w:r>
        <w:rPr>
          <w:rFonts w:ascii="Arial" w:hAnsi="Arial" w:cs="Arial"/>
          <w:sz w:val="20"/>
          <w:szCs w:val="20"/>
        </w:rPr>
        <w:t>Oral:</w:t>
      </w:r>
      <w:r>
        <w:rPr>
          <w:rFonts w:ascii="Arial" w:hAnsi="Arial" w:cs="Arial"/>
          <w:sz w:val="20"/>
          <w:szCs w:val="20"/>
        </w:rPr>
        <w:tab/>
        <w:t>1600 mg/kg [Rat]</w:t>
      </w:r>
      <w:r>
        <w:rPr>
          <w:rFonts w:ascii="Arial" w:hAnsi="Arial" w:cs="Arial"/>
          <w:sz w:val="20"/>
          <w:szCs w:val="20"/>
        </w:rPr>
        <w:tab/>
      </w:r>
      <w:r>
        <w:rPr>
          <w:rFonts w:ascii="Arial" w:hAnsi="Arial" w:cs="Arial"/>
          <w:sz w:val="20"/>
          <w:szCs w:val="20"/>
        </w:rPr>
        <w:tab/>
      </w:r>
      <w:r>
        <w:rPr>
          <w:rFonts w:ascii="Arial" w:hAnsi="Arial" w:cs="Arial"/>
          <w:sz w:val="20"/>
          <w:szCs w:val="20"/>
        </w:rPr>
        <w:tab/>
      </w:r>
    </w:p>
    <w:p w:rsidR="001F182F" w:rsidRDefault="001F182F" w:rsidP="006F0C1F">
      <w:pPr>
        <w:rPr>
          <w:rFonts w:ascii="Arial" w:hAnsi="Arial" w:cs="Arial"/>
          <w:sz w:val="20"/>
          <w:szCs w:val="20"/>
        </w:rPr>
      </w:pPr>
      <w:r w:rsidRPr="006F0C1F">
        <w:rPr>
          <w:rFonts w:ascii="Arial" w:hAnsi="Arial" w:cs="Arial"/>
          <w:sz w:val="20"/>
          <w:szCs w:val="20"/>
          <w:u w:val="single"/>
        </w:rPr>
        <w:t>Permission Exposure Limits (PEL):</w:t>
      </w:r>
      <w:r>
        <w:rPr>
          <w:rFonts w:ascii="Arial" w:hAnsi="Arial" w:cs="Arial"/>
          <w:sz w:val="20"/>
          <w:szCs w:val="20"/>
        </w:rPr>
        <w:tab/>
        <w:t>25 ppm</w:t>
      </w:r>
    </w:p>
    <w:p w:rsidR="001F182F" w:rsidRPr="00B03FF6" w:rsidRDefault="001F182F" w:rsidP="006F0C1F">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12.5 ppm (8-hour TWA – Action Level)</w:t>
      </w:r>
    </w:p>
    <w:p w:rsidR="001F182F" w:rsidRPr="006F0C1F" w:rsidRDefault="001F182F" w:rsidP="006F0C1F">
      <w:pPr>
        <w:rPr>
          <w:rFonts w:ascii="Arial" w:hAnsi="Arial" w:cs="Arial"/>
          <w:sz w:val="20"/>
          <w:szCs w:val="20"/>
        </w:rPr>
      </w:pPr>
    </w:p>
    <w:p w:rsidR="001F182F" w:rsidRPr="006F0C1F" w:rsidRDefault="001F182F" w:rsidP="006F0C1F">
      <w:pPr>
        <w:rPr>
          <w:rFonts w:ascii="Arial" w:hAnsi="Arial" w:cs="Arial"/>
          <w:sz w:val="20"/>
          <w:szCs w:val="20"/>
          <w:u w:val="single"/>
        </w:rPr>
      </w:pPr>
      <w:r w:rsidRPr="006F0C1F">
        <w:rPr>
          <w:rFonts w:ascii="Arial" w:hAnsi="Arial" w:cs="Arial"/>
          <w:sz w:val="20"/>
          <w:szCs w:val="20"/>
          <w:u w:val="single"/>
        </w:rPr>
        <w:t>A</w:t>
      </w:r>
      <w:r>
        <w:rPr>
          <w:rFonts w:ascii="Arial" w:hAnsi="Arial" w:cs="Arial"/>
          <w:sz w:val="20"/>
          <w:szCs w:val="20"/>
          <w:u w:val="single"/>
        </w:rPr>
        <w:t>cute Effects</w:t>
      </w:r>
    </w:p>
    <w:p w:rsidR="001F182F" w:rsidRPr="00C72646" w:rsidRDefault="001F182F" w:rsidP="00C72646">
      <w:pPr>
        <w:pStyle w:val="Default"/>
        <w:rPr>
          <w:sz w:val="20"/>
          <w:szCs w:val="20"/>
        </w:rPr>
      </w:pPr>
      <w:r w:rsidRPr="00C72646">
        <w:rPr>
          <w:sz w:val="20"/>
          <w:szCs w:val="20"/>
        </w:rPr>
        <w:t>Very hazardous in case of eye contact (irritant), of ingestion, of inhalation. In case of ingestion, DCM may cause irritation of the gastrointestinal tract with vomiting. If vomiting results in aspiration, chemical pneumonia could follow. Absorption through gastrointestinal tract may produce symptoms of central nervous system depression ranging from light headedness to unconsciousness.</w:t>
      </w:r>
    </w:p>
    <w:p w:rsidR="001F182F" w:rsidRPr="00C72646" w:rsidRDefault="001F182F" w:rsidP="00C72646">
      <w:pPr>
        <w:pStyle w:val="Default"/>
        <w:rPr>
          <w:sz w:val="20"/>
          <w:szCs w:val="20"/>
        </w:rPr>
      </w:pPr>
    </w:p>
    <w:p w:rsidR="001F182F" w:rsidRPr="00C72646" w:rsidRDefault="001F182F" w:rsidP="006740AA">
      <w:pPr>
        <w:rPr>
          <w:rFonts w:ascii="Arial" w:hAnsi="Arial" w:cs="Arial"/>
          <w:sz w:val="20"/>
          <w:szCs w:val="20"/>
        </w:rPr>
      </w:pPr>
      <w:r w:rsidRPr="00C72646">
        <w:rPr>
          <w:rFonts w:ascii="Arial" w:hAnsi="Arial" w:cs="Arial"/>
          <w:sz w:val="20"/>
          <w:szCs w:val="20"/>
        </w:rPr>
        <w:t>Hazardous in case of skin contact (irritant, permeator). Inflammation of the eye is characterized by redness, watering, and itching. Eye contact may cause temporal eye damage.</w:t>
      </w:r>
    </w:p>
    <w:p w:rsidR="001F182F" w:rsidRDefault="001F182F" w:rsidP="006F0C1F">
      <w:pPr>
        <w:rPr>
          <w:rFonts w:ascii="Arial" w:hAnsi="Arial" w:cs="Arial"/>
          <w:sz w:val="20"/>
          <w:szCs w:val="20"/>
        </w:rPr>
      </w:pPr>
    </w:p>
    <w:p w:rsidR="001F182F" w:rsidRPr="005C3F79" w:rsidRDefault="001F182F" w:rsidP="006F0C1F">
      <w:pPr>
        <w:rPr>
          <w:rFonts w:ascii="Arial" w:hAnsi="Arial" w:cs="Arial"/>
          <w:sz w:val="20"/>
          <w:szCs w:val="20"/>
          <w:u w:val="single"/>
        </w:rPr>
      </w:pPr>
      <w:r>
        <w:rPr>
          <w:rFonts w:ascii="Arial" w:hAnsi="Arial" w:cs="Arial"/>
          <w:sz w:val="20"/>
          <w:szCs w:val="20"/>
          <w:u w:val="single"/>
        </w:rPr>
        <w:t>Chronic Effects</w:t>
      </w:r>
    </w:p>
    <w:p w:rsidR="001F182F" w:rsidRPr="00A04847" w:rsidRDefault="001F182F">
      <w:pPr>
        <w:rPr>
          <w:rFonts w:ascii="Arial" w:hAnsi="Arial" w:cs="Arial"/>
          <w:sz w:val="20"/>
          <w:szCs w:val="20"/>
        </w:rPr>
      </w:pPr>
      <w:r w:rsidRPr="00A04847">
        <w:rPr>
          <w:rFonts w:ascii="Arial" w:hAnsi="Arial" w:cs="Arial"/>
          <w:sz w:val="20"/>
          <w:szCs w:val="20"/>
        </w:rPr>
        <w:t>Can cause headache, mental confusion, depression, liver effects, kidney effects, bronch</w:t>
      </w:r>
      <w:r>
        <w:rPr>
          <w:rFonts w:ascii="Arial" w:hAnsi="Arial" w:cs="Arial"/>
          <w:sz w:val="20"/>
          <w:szCs w:val="20"/>
        </w:rPr>
        <w:t xml:space="preserve">itis, loss of </w:t>
      </w:r>
      <w:r w:rsidRPr="00A04847">
        <w:rPr>
          <w:rFonts w:ascii="Arial" w:hAnsi="Arial" w:cs="Arial"/>
          <w:sz w:val="20"/>
          <w:szCs w:val="20"/>
        </w:rPr>
        <w:t xml:space="preserve">appetite, nausea, lack of balance, and visual disturbances. Can cause dermatitis upon prolonged skin contact. </w:t>
      </w:r>
    </w:p>
    <w:p w:rsidR="001F182F" w:rsidRDefault="001F182F">
      <w:pPr>
        <w:rPr>
          <w:rFonts w:ascii="Arial" w:hAnsi="Arial" w:cs="Arial"/>
          <w:b/>
        </w:rPr>
      </w:pPr>
    </w:p>
    <w:p w:rsidR="001F182F" w:rsidRPr="005C3F79" w:rsidRDefault="001F182F" w:rsidP="005C3F79">
      <w:pPr>
        <w:rPr>
          <w:rFonts w:ascii="Arial" w:hAnsi="Arial" w:cs="Arial"/>
          <w:sz w:val="20"/>
          <w:szCs w:val="20"/>
          <w:u w:val="single"/>
        </w:rPr>
      </w:pPr>
      <w:r>
        <w:rPr>
          <w:rFonts w:ascii="Arial" w:hAnsi="Arial" w:cs="Arial"/>
          <w:sz w:val="20"/>
          <w:szCs w:val="20"/>
          <w:u w:val="single"/>
        </w:rPr>
        <w:t>Mutagenic Effects</w:t>
      </w:r>
    </w:p>
    <w:p w:rsidR="001F182F" w:rsidRDefault="001F182F">
      <w:pPr>
        <w:rPr>
          <w:rFonts w:ascii="Arial" w:hAnsi="Arial" w:cs="Arial"/>
          <w:sz w:val="20"/>
          <w:szCs w:val="20"/>
        </w:rPr>
      </w:pPr>
      <w:r w:rsidRPr="00A04847">
        <w:rPr>
          <w:rFonts w:ascii="Arial" w:hAnsi="Arial" w:cs="Arial"/>
          <w:sz w:val="20"/>
          <w:szCs w:val="20"/>
        </w:rPr>
        <w:t>Methylene chloride may cause cancer in humans</w:t>
      </w:r>
      <w:r>
        <w:rPr>
          <w:rFonts w:ascii="Arial" w:hAnsi="Arial" w:cs="Arial"/>
          <w:sz w:val="20"/>
          <w:szCs w:val="20"/>
        </w:rPr>
        <w:t>.</w:t>
      </w:r>
    </w:p>
    <w:p w:rsidR="001F182F" w:rsidRDefault="001F182F">
      <w:pPr>
        <w:rPr>
          <w:rFonts w:ascii="Arial" w:hAnsi="Arial" w:cs="Arial"/>
          <w:b/>
        </w:rPr>
      </w:pPr>
    </w:p>
    <w:p w:rsidR="001F182F" w:rsidRPr="005C3F79" w:rsidRDefault="001F182F" w:rsidP="005C3F79">
      <w:pPr>
        <w:rPr>
          <w:rFonts w:ascii="Arial" w:hAnsi="Arial" w:cs="Arial"/>
          <w:sz w:val="20"/>
          <w:szCs w:val="20"/>
          <w:u w:val="single"/>
        </w:rPr>
      </w:pPr>
      <w:r>
        <w:rPr>
          <w:rFonts w:ascii="Arial" w:hAnsi="Arial" w:cs="Arial"/>
          <w:sz w:val="20"/>
          <w:szCs w:val="20"/>
          <w:u w:val="single"/>
        </w:rPr>
        <w:t>Developmental Toxicity</w:t>
      </w:r>
    </w:p>
    <w:p w:rsidR="001F182F" w:rsidRPr="006740AA" w:rsidRDefault="001F182F">
      <w:pPr>
        <w:rPr>
          <w:rFonts w:ascii="Arial" w:hAnsi="Arial" w:cs="Arial"/>
          <w:sz w:val="20"/>
          <w:szCs w:val="20"/>
        </w:rPr>
      </w:pPr>
      <w:r w:rsidRPr="006740AA">
        <w:rPr>
          <w:rFonts w:ascii="Arial" w:hAnsi="Arial" w:cs="Arial"/>
          <w:sz w:val="20"/>
          <w:szCs w:val="20"/>
        </w:rPr>
        <w:t>The substance is toxic to lungs, the nervous system, liver, mucous membrane</w:t>
      </w:r>
    </w:p>
    <w:p w:rsidR="001F182F" w:rsidRDefault="001F182F">
      <w:pPr>
        <w:rPr>
          <w:rFonts w:ascii="Arial" w:hAnsi="Arial" w:cs="Arial"/>
          <w:b/>
        </w:rPr>
      </w:pPr>
    </w:p>
    <w:p w:rsidR="001F182F" w:rsidRDefault="001F182F">
      <w:pPr>
        <w:rPr>
          <w:rFonts w:ascii="Arial" w:hAnsi="Arial" w:cs="Arial"/>
          <w:b/>
        </w:rPr>
      </w:pPr>
      <w:r>
        <w:rPr>
          <w:rFonts w:ascii="Arial" w:hAnsi="Arial" w:cs="Arial"/>
          <w:b/>
        </w:rPr>
        <w:t>Personal Protective Equipment (PPE)</w:t>
      </w:r>
    </w:p>
    <w:p w:rsidR="001F182F" w:rsidRDefault="001F182F" w:rsidP="00724BE9">
      <w:pPr>
        <w:rPr>
          <w:rFonts w:ascii="Arial" w:hAnsi="Arial" w:cs="Arial"/>
          <w:sz w:val="20"/>
          <w:szCs w:val="20"/>
        </w:rPr>
      </w:pPr>
    </w:p>
    <w:p w:rsidR="001F182F" w:rsidRDefault="001F182F" w:rsidP="00724BE9">
      <w:pPr>
        <w:rPr>
          <w:rFonts w:ascii="Arial" w:hAnsi="Arial" w:cs="Arial"/>
          <w:sz w:val="20"/>
          <w:szCs w:val="20"/>
        </w:rPr>
      </w:pPr>
      <w:r w:rsidRPr="00724BE9">
        <w:rPr>
          <w:rFonts w:ascii="Arial" w:hAnsi="Arial" w:cs="Arial"/>
          <w:sz w:val="20"/>
          <w:szCs w:val="20"/>
        </w:rPr>
        <w:t>The level of skin and eye protection should be selected based on the potential for splashing and other forms of exposure.</w:t>
      </w:r>
    </w:p>
    <w:p w:rsidR="001F182F" w:rsidRPr="00724BE9" w:rsidRDefault="001F182F" w:rsidP="00724BE9">
      <w:pPr>
        <w:rPr>
          <w:rFonts w:ascii="Arial" w:hAnsi="Arial" w:cs="Arial"/>
          <w:sz w:val="20"/>
          <w:szCs w:val="20"/>
        </w:rPr>
      </w:pPr>
    </w:p>
    <w:p w:rsidR="001F182F" w:rsidRPr="00724BE9" w:rsidRDefault="001F182F" w:rsidP="00724BE9">
      <w:pPr>
        <w:rPr>
          <w:rFonts w:ascii="Arial" w:hAnsi="Arial" w:cs="Arial"/>
          <w:i/>
          <w:sz w:val="20"/>
          <w:szCs w:val="20"/>
        </w:rPr>
      </w:pPr>
      <w:r w:rsidRPr="00724BE9">
        <w:rPr>
          <w:rFonts w:ascii="Arial" w:hAnsi="Arial" w:cs="Arial"/>
          <w:i/>
          <w:sz w:val="20"/>
          <w:szCs w:val="20"/>
        </w:rPr>
        <w:t>Minimum potential for splash &amp; exposure:</w:t>
      </w:r>
    </w:p>
    <w:p w:rsidR="001F182F" w:rsidRPr="00724BE9" w:rsidRDefault="001F182F" w:rsidP="00724BE9">
      <w:pPr>
        <w:numPr>
          <w:ilvl w:val="0"/>
          <w:numId w:val="2"/>
        </w:numPr>
        <w:rPr>
          <w:rFonts w:ascii="Arial" w:hAnsi="Arial" w:cs="Arial"/>
          <w:sz w:val="20"/>
          <w:szCs w:val="20"/>
        </w:rPr>
      </w:pPr>
      <w:r w:rsidRPr="00724BE9">
        <w:rPr>
          <w:rFonts w:ascii="Arial" w:hAnsi="Arial" w:cs="Arial"/>
          <w:sz w:val="20"/>
          <w:szCs w:val="20"/>
        </w:rPr>
        <w:t>Single pair of chemical resistant gloves</w:t>
      </w:r>
    </w:p>
    <w:p w:rsidR="001F182F" w:rsidRPr="00724BE9" w:rsidRDefault="001F182F" w:rsidP="00724BE9">
      <w:pPr>
        <w:numPr>
          <w:ilvl w:val="0"/>
          <w:numId w:val="2"/>
        </w:numPr>
        <w:rPr>
          <w:rFonts w:ascii="Arial" w:hAnsi="Arial" w:cs="Arial"/>
          <w:sz w:val="20"/>
          <w:szCs w:val="20"/>
        </w:rPr>
      </w:pPr>
      <w:r w:rsidRPr="00724BE9">
        <w:rPr>
          <w:rFonts w:ascii="Arial" w:hAnsi="Arial" w:cs="Arial"/>
          <w:sz w:val="20"/>
          <w:szCs w:val="20"/>
        </w:rPr>
        <w:t>Protective clothing (e.g. non-porous lab coat, impervious sleeves; closed-toed impervious shoes)</w:t>
      </w:r>
    </w:p>
    <w:p w:rsidR="001F182F" w:rsidRPr="00724BE9" w:rsidRDefault="001F182F" w:rsidP="00724BE9">
      <w:pPr>
        <w:ind w:left="720"/>
        <w:rPr>
          <w:rFonts w:ascii="Arial" w:hAnsi="Arial" w:cs="Arial"/>
          <w:sz w:val="20"/>
          <w:szCs w:val="20"/>
        </w:rPr>
      </w:pPr>
    </w:p>
    <w:p w:rsidR="001F182F" w:rsidRPr="00724BE9" w:rsidRDefault="001F182F" w:rsidP="00724BE9">
      <w:pPr>
        <w:rPr>
          <w:rFonts w:ascii="Arial" w:hAnsi="Arial" w:cs="Arial"/>
          <w:i/>
          <w:sz w:val="20"/>
          <w:szCs w:val="20"/>
        </w:rPr>
      </w:pPr>
      <w:r w:rsidRPr="00724BE9">
        <w:rPr>
          <w:rFonts w:ascii="Arial" w:hAnsi="Arial" w:cs="Arial"/>
          <w:i/>
          <w:sz w:val="20"/>
          <w:szCs w:val="20"/>
        </w:rPr>
        <w:t>When using or transferring large quantities</w:t>
      </w:r>
      <w:r>
        <w:rPr>
          <w:rFonts w:ascii="Arial" w:hAnsi="Arial" w:cs="Arial"/>
          <w:i/>
          <w:sz w:val="20"/>
          <w:szCs w:val="20"/>
        </w:rPr>
        <w:t xml:space="preserve"> (&gt;1 L)</w:t>
      </w:r>
      <w:r w:rsidRPr="00724BE9">
        <w:rPr>
          <w:rFonts w:ascii="Arial" w:hAnsi="Arial" w:cs="Arial"/>
          <w:i/>
          <w:sz w:val="20"/>
          <w:szCs w:val="20"/>
        </w:rPr>
        <w:t>:</w:t>
      </w:r>
    </w:p>
    <w:p w:rsidR="001F182F" w:rsidRPr="00724BE9" w:rsidRDefault="001F182F" w:rsidP="00724BE9">
      <w:pPr>
        <w:numPr>
          <w:ilvl w:val="0"/>
          <w:numId w:val="3"/>
        </w:numPr>
        <w:rPr>
          <w:rFonts w:ascii="Arial" w:hAnsi="Arial" w:cs="Arial"/>
          <w:sz w:val="20"/>
          <w:szCs w:val="20"/>
        </w:rPr>
      </w:pPr>
      <w:r w:rsidRPr="00724BE9">
        <w:rPr>
          <w:rFonts w:ascii="Arial" w:hAnsi="Arial" w:cs="Arial"/>
          <w:sz w:val="20"/>
          <w:szCs w:val="20"/>
        </w:rPr>
        <w:t>Single pair of chemical resistant gloves</w:t>
      </w:r>
    </w:p>
    <w:p w:rsidR="001F182F" w:rsidRPr="00724BE9" w:rsidRDefault="001F182F" w:rsidP="00724BE9">
      <w:pPr>
        <w:numPr>
          <w:ilvl w:val="1"/>
          <w:numId w:val="4"/>
        </w:numPr>
        <w:rPr>
          <w:rFonts w:ascii="Arial" w:hAnsi="Arial" w:cs="Arial"/>
          <w:sz w:val="20"/>
          <w:szCs w:val="20"/>
        </w:rPr>
      </w:pPr>
      <w:r w:rsidRPr="00724BE9">
        <w:rPr>
          <w:rFonts w:ascii="Arial" w:hAnsi="Arial" w:cs="Arial"/>
          <w:sz w:val="20"/>
          <w:szCs w:val="20"/>
        </w:rPr>
        <w:t>Immediately replace with new gloves when splash occurs.</w:t>
      </w:r>
    </w:p>
    <w:p w:rsidR="001F182F" w:rsidRPr="00724BE9" w:rsidRDefault="001F182F" w:rsidP="00724BE9">
      <w:pPr>
        <w:numPr>
          <w:ilvl w:val="0"/>
          <w:numId w:val="3"/>
        </w:numPr>
        <w:rPr>
          <w:rFonts w:ascii="Arial" w:hAnsi="Arial" w:cs="Arial"/>
          <w:sz w:val="20"/>
          <w:szCs w:val="20"/>
        </w:rPr>
      </w:pPr>
      <w:r w:rsidRPr="00724BE9">
        <w:rPr>
          <w:rFonts w:ascii="Arial" w:hAnsi="Arial" w:cs="Arial"/>
          <w:sz w:val="20"/>
          <w:szCs w:val="20"/>
        </w:rPr>
        <w:t xml:space="preserve">Chemical resistant lab coat </w:t>
      </w:r>
    </w:p>
    <w:p w:rsidR="001F182F" w:rsidRPr="00724BE9" w:rsidRDefault="001F182F" w:rsidP="00724BE9">
      <w:pPr>
        <w:numPr>
          <w:ilvl w:val="2"/>
          <w:numId w:val="5"/>
        </w:numPr>
        <w:tabs>
          <w:tab w:val="clear" w:pos="2160"/>
          <w:tab w:val="num" w:pos="1440"/>
        </w:tabs>
        <w:ind w:left="1440"/>
        <w:rPr>
          <w:rFonts w:ascii="Arial" w:hAnsi="Arial" w:cs="Arial"/>
          <w:sz w:val="20"/>
          <w:szCs w:val="20"/>
        </w:rPr>
      </w:pPr>
      <w:r w:rsidRPr="00724BE9">
        <w:rPr>
          <w:rFonts w:ascii="Arial" w:hAnsi="Arial" w:cs="Arial"/>
          <w:sz w:val="20"/>
          <w:szCs w:val="20"/>
        </w:rPr>
        <w:t>Avoid using the traditional cotton-polyester white lab coat, which readily collects/absorbs compounds.</w:t>
      </w:r>
    </w:p>
    <w:p w:rsidR="001F182F" w:rsidRDefault="001F182F" w:rsidP="00724BE9">
      <w:pPr>
        <w:numPr>
          <w:ilvl w:val="0"/>
          <w:numId w:val="3"/>
        </w:numPr>
        <w:rPr>
          <w:rFonts w:ascii="Arial" w:hAnsi="Arial" w:cs="Arial"/>
          <w:sz w:val="20"/>
          <w:szCs w:val="20"/>
        </w:rPr>
      </w:pPr>
      <w:r w:rsidRPr="00724BE9">
        <w:rPr>
          <w:rFonts w:ascii="Arial" w:hAnsi="Arial" w:cs="Arial"/>
          <w:sz w:val="20"/>
          <w:szCs w:val="20"/>
        </w:rPr>
        <w:t>Protective clothing (e.g. non-porous sleeves, closed-toed impervious footwear)</w:t>
      </w:r>
    </w:p>
    <w:p w:rsidR="00D96593" w:rsidRDefault="00D96593" w:rsidP="00D96593">
      <w:pPr>
        <w:rPr>
          <w:rFonts w:ascii="Arial" w:hAnsi="Arial" w:cs="Arial"/>
          <w:sz w:val="20"/>
          <w:szCs w:val="20"/>
        </w:rPr>
      </w:pPr>
    </w:p>
    <w:p w:rsidR="00D96593" w:rsidRPr="003F564F" w:rsidRDefault="00D96593" w:rsidP="00D9659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D96593" w:rsidRPr="00724BE9" w:rsidRDefault="00D96593" w:rsidP="00D96593">
      <w:pPr>
        <w:rPr>
          <w:rFonts w:ascii="Arial" w:hAnsi="Arial" w:cs="Arial"/>
          <w:sz w:val="20"/>
          <w:szCs w:val="20"/>
        </w:rPr>
      </w:pPr>
    </w:p>
    <w:p w:rsidR="001F182F" w:rsidRDefault="001F182F">
      <w:pPr>
        <w:rPr>
          <w:rFonts w:ascii="Arial" w:hAnsi="Arial" w:cs="Arial"/>
          <w:b/>
        </w:rPr>
      </w:pPr>
    </w:p>
    <w:p w:rsidR="001F182F" w:rsidRDefault="001F182F">
      <w:pPr>
        <w:rPr>
          <w:rFonts w:ascii="Arial" w:hAnsi="Arial" w:cs="Arial"/>
          <w:b/>
        </w:rPr>
      </w:pPr>
      <w:r>
        <w:rPr>
          <w:rFonts w:ascii="Arial" w:hAnsi="Arial" w:cs="Arial"/>
          <w:b/>
        </w:rPr>
        <w:t>Engineering Controls</w:t>
      </w:r>
    </w:p>
    <w:p w:rsidR="001F182F" w:rsidRDefault="001F182F">
      <w:pPr>
        <w:rPr>
          <w:rFonts w:ascii="Arial" w:hAnsi="Arial" w:cs="Arial"/>
          <w:b/>
        </w:rPr>
      </w:pPr>
    </w:p>
    <w:p w:rsidR="001F182F" w:rsidRDefault="001F182F" w:rsidP="000E59B2">
      <w:pPr>
        <w:numPr>
          <w:ilvl w:val="0"/>
          <w:numId w:val="6"/>
        </w:numPr>
        <w:rPr>
          <w:rFonts w:ascii="Arial" w:hAnsi="Arial" w:cs="Arial"/>
          <w:sz w:val="20"/>
          <w:szCs w:val="20"/>
        </w:rPr>
      </w:pPr>
      <w:r w:rsidRPr="001C7E1F">
        <w:rPr>
          <w:rFonts w:ascii="Arial" w:hAnsi="Arial" w:cs="Arial"/>
          <w:sz w:val="20"/>
          <w:szCs w:val="20"/>
        </w:rPr>
        <w:t xml:space="preserve">All operations involving </w:t>
      </w:r>
      <w:r>
        <w:rPr>
          <w:rFonts w:ascii="Arial" w:hAnsi="Arial" w:cs="Arial"/>
          <w:sz w:val="20"/>
          <w:szCs w:val="20"/>
        </w:rPr>
        <w:t>methylene chloride</w:t>
      </w:r>
      <w:r w:rsidRPr="001C7E1F">
        <w:rPr>
          <w:rFonts w:ascii="Arial" w:hAnsi="Arial" w:cs="Arial"/>
          <w:sz w:val="20"/>
          <w:szCs w:val="20"/>
        </w:rPr>
        <w:t xml:space="preserve"> and dilutions should be carried out in a </w:t>
      </w:r>
      <w:r w:rsidR="004A7E95">
        <w:rPr>
          <w:rFonts w:ascii="Arial" w:hAnsi="Arial" w:cs="Arial"/>
          <w:sz w:val="20"/>
          <w:szCs w:val="20"/>
        </w:rPr>
        <w:t>certified chemical</w:t>
      </w:r>
      <w:r w:rsidRPr="000E59B2">
        <w:rPr>
          <w:rFonts w:ascii="Arial" w:hAnsi="Arial" w:cs="Arial"/>
          <w:sz w:val="20"/>
          <w:szCs w:val="20"/>
        </w:rPr>
        <w:t xml:space="preserve"> fume hood </w:t>
      </w:r>
      <w:r w:rsidR="004A7E95">
        <w:rPr>
          <w:rFonts w:ascii="Arial" w:hAnsi="Arial" w:cs="Arial"/>
          <w:sz w:val="20"/>
          <w:szCs w:val="20"/>
        </w:rPr>
        <w:t xml:space="preserve">or a ducted Biosafety cabinet </w:t>
      </w:r>
      <w:r w:rsidRPr="000E59B2">
        <w:rPr>
          <w:rFonts w:ascii="Arial" w:hAnsi="Arial" w:cs="Arial"/>
          <w:sz w:val="20"/>
          <w:szCs w:val="20"/>
        </w:rPr>
        <w:t>to keep airborne level below recommended exposure limits</w:t>
      </w:r>
    </w:p>
    <w:p w:rsidR="001F182F" w:rsidRPr="00D96593" w:rsidRDefault="001F182F" w:rsidP="00D96593">
      <w:pPr>
        <w:ind w:left="360"/>
        <w:rPr>
          <w:sz w:val="20"/>
          <w:szCs w:val="20"/>
        </w:rPr>
      </w:pPr>
    </w:p>
    <w:p w:rsidR="001F182F" w:rsidRPr="00556A80" w:rsidRDefault="001F182F" w:rsidP="00556A80">
      <w:pPr>
        <w:pStyle w:val="ListParagraph"/>
        <w:numPr>
          <w:ilvl w:val="0"/>
          <w:numId w:val="6"/>
        </w:numPr>
        <w:spacing w:line="240" w:lineRule="auto"/>
        <w:rPr>
          <w:rFonts w:ascii="Arial" w:hAnsi="Arial" w:cs="Arial"/>
          <w:sz w:val="20"/>
          <w:szCs w:val="20"/>
        </w:rPr>
      </w:pPr>
      <w:r w:rsidRPr="00556A80">
        <w:rPr>
          <w:rFonts w:ascii="Arial" w:hAnsi="Arial" w:cs="Arial"/>
          <w:sz w:val="20"/>
          <w:szCs w:val="20"/>
        </w:rPr>
        <w:t xml:space="preserve">Chemical fume hoods used as containment areas for particularly hazardous chemicals must have a face </w:t>
      </w:r>
      <w:r>
        <w:rPr>
          <w:rFonts w:ascii="Arial" w:hAnsi="Arial" w:cs="Arial"/>
          <w:sz w:val="20"/>
          <w:szCs w:val="20"/>
        </w:rPr>
        <w:t>velocity of 100 c</w:t>
      </w:r>
      <w:r w:rsidRPr="00556A80">
        <w:rPr>
          <w:rFonts w:ascii="Arial" w:hAnsi="Arial" w:cs="Arial"/>
          <w:sz w:val="20"/>
          <w:szCs w:val="20"/>
        </w:rPr>
        <w:t>fm, averaged over the face of the hood and must be certified annually.</w:t>
      </w:r>
    </w:p>
    <w:p w:rsidR="001F182F" w:rsidRPr="00D96593" w:rsidRDefault="001F182F" w:rsidP="00D96593">
      <w:pPr>
        <w:ind w:left="360"/>
        <w:rPr>
          <w:rFonts w:ascii="Arial" w:hAnsi="Arial" w:cs="Arial"/>
          <w:sz w:val="20"/>
          <w:szCs w:val="20"/>
        </w:rPr>
      </w:pPr>
    </w:p>
    <w:p w:rsidR="001F182F" w:rsidRPr="00D96593" w:rsidRDefault="001F182F" w:rsidP="00D96593">
      <w:pPr>
        <w:pStyle w:val="ListParagraph"/>
        <w:numPr>
          <w:ilvl w:val="0"/>
          <w:numId w:val="6"/>
        </w:numPr>
        <w:spacing w:line="240" w:lineRule="auto"/>
        <w:rPr>
          <w:rFonts w:ascii="Arial" w:hAnsi="Arial" w:cs="Arial"/>
          <w:sz w:val="20"/>
          <w:szCs w:val="20"/>
        </w:rPr>
      </w:pPr>
      <w:r w:rsidRPr="00556A80">
        <w:rPr>
          <w:rFonts w:ascii="Arial" w:hAnsi="Arial" w:cs="Arial"/>
          <w:sz w:val="20"/>
          <w:szCs w:val="20"/>
        </w:rPr>
        <w:t>Laborator</w:t>
      </w:r>
      <w:r>
        <w:rPr>
          <w:rFonts w:ascii="Arial" w:hAnsi="Arial" w:cs="Arial"/>
          <w:sz w:val="20"/>
          <w:szCs w:val="20"/>
        </w:rPr>
        <w:t xml:space="preserve">y </w:t>
      </w:r>
      <w:r w:rsidRPr="00556A80">
        <w:rPr>
          <w:rFonts w:ascii="Arial" w:hAnsi="Arial" w:cs="Arial"/>
          <w:sz w:val="20"/>
          <w:szCs w:val="20"/>
        </w:rPr>
        <w:t xml:space="preserve">rooms </w:t>
      </w:r>
      <w:r>
        <w:rPr>
          <w:rFonts w:ascii="Arial" w:hAnsi="Arial" w:cs="Arial"/>
          <w:sz w:val="20"/>
          <w:szCs w:val="20"/>
        </w:rPr>
        <w:t xml:space="preserve">must be </w:t>
      </w:r>
      <w:r w:rsidRPr="00556A80">
        <w:rPr>
          <w:rFonts w:ascii="Arial" w:hAnsi="Arial" w:cs="Arial"/>
          <w:sz w:val="20"/>
          <w:szCs w:val="20"/>
        </w:rPr>
        <w:t xml:space="preserve">at negative pressure with respect to the corridors and external environment.  The laboratory/room door must be kept closed at all times.  </w:t>
      </w:r>
    </w:p>
    <w:p w:rsidR="001F182F" w:rsidRPr="00556A80" w:rsidRDefault="001F182F" w:rsidP="00556A80">
      <w:pPr>
        <w:pStyle w:val="ListParagraph"/>
        <w:numPr>
          <w:ilvl w:val="0"/>
          <w:numId w:val="6"/>
        </w:numPr>
        <w:spacing w:line="240" w:lineRule="auto"/>
        <w:rPr>
          <w:rFonts w:ascii="Arial" w:hAnsi="Arial" w:cs="Arial"/>
          <w:sz w:val="20"/>
          <w:szCs w:val="20"/>
        </w:rPr>
      </w:pPr>
      <w:r w:rsidRPr="00556A80">
        <w:rPr>
          <w:rFonts w:ascii="Arial" w:hAnsi="Arial" w:cs="Arial"/>
          <w:sz w:val="20"/>
          <w:szCs w:val="20"/>
        </w:rPr>
        <w:t xml:space="preserve">Vacuum lines are to be protected by HEPA (high efficiency particulate air) filters or higher efficiency scrubbers. </w:t>
      </w:r>
    </w:p>
    <w:p w:rsidR="001F182F" w:rsidRDefault="001F182F">
      <w:pPr>
        <w:rPr>
          <w:rFonts w:ascii="Arial" w:hAnsi="Arial" w:cs="Arial"/>
          <w:b/>
        </w:rPr>
      </w:pPr>
      <w:r>
        <w:rPr>
          <w:rFonts w:ascii="Arial" w:hAnsi="Arial" w:cs="Arial"/>
          <w:b/>
        </w:rPr>
        <w:t>First Aid Procedures</w:t>
      </w:r>
    </w:p>
    <w:p w:rsidR="001F182F" w:rsidRDefault="001F182F" w:rsidP="00592151">
      <w:pPr>
        <w:ind w:left="360"/>
        <w:rPr>
          <w:rFonts w:ascii="Arial" w:hAnsi="Arial" w:cs="Arial"/>
          <w:b/>
        </w:rPr>
      </w:pPr>
    </w:p>
    <w:p w:rsidR="001F182F" w:rsidRDefault="001F182F" w:rsidP="006652AB">
      <w:pPr>
        <w:pStyle w:val="ListParagraph"/>
        <w:spacing w:after="0" w:line="240" w:lineRule="auto"/>
        <w:ind w:left="2880" w:hanging="2880"/>
        <w:rPr>
          <w:rFonts w:ascii="Arial" w:hAnsi="Arial" w:cs="Arial"/>
          <w:sz w:val="20"/>
          <w:szCs w:val="20"/>
        </w:rPr>
      </w:pPr>
      <w:r>
        <w:rPr>
          <w:rFonts w:ascii="Arial" w:hAnsi="Arial" w:cs="Arial"/>
          <w:sz w:val="20"/>
          <w:szCs w:val="20"/>
        </w:rPr>
        <w:t xml:space="preserve">Skin &amp; Eye Exposure: </w:t>
      </w:r>
      <w:r>
        <w:rPr>
          <w:rFonts w:ascii="Arial" w:hAnsi="Arial" w:cs="Arial"/>
          <w:sz w:val="20"/>
          <w:szCs w:val="20"/>
        </w:rPr>
        <w:tab/>
      </w:r>
      <w:r w:rsidRPr="00592151">
        <w:rPr>
          <w:rFonts w:ascii="Arial" w:hAnsi="Arial" w:cs="Arial"/>
          <w:sz w:val="20"/>
          <w:szCs w:val="20"/>
        </w:rPr>
        <w:t xml:space="preserve">Minor skin contact requires washing with soap and water. Soaking or flushing contaminated areas of the skin with water for periods up to 15 minutes is required if a large area comes into contact with the chemical, or if prolonged contact occurs. Contaminated clothing may hold the chemicals in contact with the skin without being immediately noticed. </w:t>
      </w:r>
    </w:p>
    <w:p w:rsidR="001F182F" w:rsidRPr="00592151" w:rsidRDefault="001F182F" w:rsidP="00592151">
      <w:pPr>
        <w:pStyle w:val="ListParagraph"/>
        <w:spacing w:after="0" w:line="240" w:lineRule="auto"/>
        <w:rPr>
          <w:rFonts w:ascii="Arial" w:hAnsi="Arial" w:cs="Arial"/>
          <w:sz w:val="20"/>
          <w:szCs w:val="20"/>
        </w:rPr>
      </w:pPr>
    </w:p>
    <w:p w:rsidR="001F182F" w:rsidRDefault="001F182F" w:rsidP="006652AB">
      <w:pPr>
        <w:pStyle w:val="ListParagraph"/>
        <w:spacing w:after="0" w:line="240" w:lineRule="auto"/>
        <w:ind w:left="2880"/>
        <w:rPr>
          <w:rFonts w:ascii="Arial" w:hAnsi="Arial" w:cs="Arial"/>
          <w:sz w:val="20"/>
          <w:szCs w:val="20"/>
        </w:rPr>
      </w:pPr>
      <w:r w:rsidRPr="00592151">
        <w:rPr>
          <w:rFonts w:ascii="Arial" w:hAnsi="Arial" w:cs="Arial"/>
          <w:sz w:val="20"/>
          <w:szCs w:val="20"/>
        </w:rPr>
        <w:t xml:space="preserve">In the event of eye contact, the eye should be immediately be flushed with water. If the chemical is very irritating, it is likely that the affected individual will require assistance to hold the eye open during the flushing. </w:t>
      </w:r>
    </w:p>
    <w:p w:rsidR="001F182F" w:rsidRDefault="001F182F" w:rsidP="006652AB">
      <w:pPr>
        <w:pStyle w:val="ListParagraph"/>
        <w:spacing w:after="0" w:line="240" w:lineRule="auto"/>
        <w:ind w:left="0"/>
        <w:rPr>
          <w:rFonts w:ascii="Arial" w:hAnsi="Arial" w:cs="Arial"/>
          <w:sz w:val="20"/>
          <w:szCs w:val="20"/>
        </w:rPr>
      </w:pPr>
    </w:p>
    <w:p w:rsidR="001F182F" w:rsidRPr="000E59B2" w:rsidRDefault="001F182F" w:rsidP="008648F0">
      <w:pPr>
        <w:ind w:left="2880" w:hanging="2880"/>
        <w:rPr>
          <w:rFonts w:ascii="Arial" w:hAnsi="Arial" w:cs="Arial"/>
          <w:sz w:val="20"/>
          <w:szCs w:val="20"/>
        </w:rPr>
      </w:pPr>
      <w:r>
        <w:rPr>
          <w:rFonts w:ascii="Arial" w:hAnsi="Arial" w:cs="Arial"/>
          <w:sz w:val="20"/>
          <w:szCs w:val="20"/>
        </w:rPr>
        <w:t>Ingestion:</w:t>
      </w:r>
      <w:r>
        <w:rPr>
          <w:rFonts w:ascii="Arial" w:hAnsi="Arial" w:cs="Arial"/>
          <w:sz w:val="20"/>
          <w:szCs w:val="20"/>
        </w:rPr>
        <w:tab/>
      </w:r>
      <w:r w:rsidRPr="000E59B2">
        <w:rPr>
          <w:rFonts w:ascii="Arial" w:hAnsi="Arial" w:cs="Arial"/>
          <w:sz w:val="20"/>
          <w:szCs w:val="20"/>
        </w:rPr>
        <w:t>DO NOT induce vomiting, give milk or water if conscious, and ge</w:t>
      </w:r>
      <w:r>
        <w:rPr>
          <w:rFonts w:ascii="Arial" w:hAnsi="Arial" w:cs="Arial"/>
          <w:sz w:val="20"/>
          <w:szCs w:val="20"/>
        </w:rPr>
        <w:t>t medical attention immediately.</w:t>
      </w:r>
    </w:p>
    <w:p w:rsidR="001F182F" w:rsidRDefault="001F182F" w:rsidP="00C12F7D">
      <w:pPr>
        <w:rPr>
          <w:rFonts w:ascii="Arial" w:hAnsi="Arial" w:cs="Arial"/>
          <w:sz w:val="20"/>
          <w:szCs w:val="20"/>
        </w:rPr>
      </w:pPr>
    </w:p>
    <w:p w:rsidR="001F182F" w:rsidRPr="006652AB" w:rsidRDefault="001F182F" w:rsidP="006652AB">
      <w:pPr>
        <w:pStyle w:val="ListParagraph"/>
        <w:spacing w:after="0" w:line="240" w:lineRule="auto"/>
        <w:ind w:left="2880" w:hanging="2880"/>
        <w:rPr>
          <w:rFonts w:ascii="Arial" w:hAnsi="Arial" w:cs="Arial"/>
          <w:sz w:val="20"/>
          <w:szCs w:val="20"/>
          <w:u w:val="single"/>
        </w:rPr>
      </w:pPr>
      <w:r>
        <w:rPr>
          <w:rFonts w:ascii="Arial" w:hAnsi="Arial" w:cs="Arial"/>
          <w:sz w:val="20"/>
          <w:szCs w:val="20"/>
        </w:rPr>
        <w:t>Inhalation:</w:t>
      </w:r>
      <w:r>
        <w:rPr>
          <w:rFonts w:ascii="Arial" w:hAnsi="Arial" w:cs="Arial"/>
          <w:sz w:val="20"/>
          <w:szCs w:val="20"/>
        </w:rPr>
        <w:tab/>
      </w:r>
      <w:r w:rsidRPr="006652AB">
        <w:rPr>
          <w:rFonts w:ascii="Arial" w:hAnsi="Arial" w:cs="Arial"/>
          <w:sz w:val="20"/>
          <w:szCs w:val="20"/>
        </w:rPr>
        <w:t xml:space="preserve">Remove rapidly to clean air. Administer rescue breathing if necessary and call emergency services. Seek medical attention if needed.   </w:t>
      </w:r>
    </w:p>
    <w:p w:rsidR="001F182F" w:rsidRDefault="001F182F">
      <w:pPr>
        <w:rPr>
          <w:rFonts w:ascii="Arial" w:hAnsi="Arial" w:cs="Arial"/>
          <w:b/>
        </w:rPr>
      </w:pPr>
    </w:p>
    <w:p w:rsidR="001F182F" w:rsidRDefault="001F182F">
      <w:pPr>
        <w:rPr>
          <w:rFonts w:ascii="Arial" w:hAnsi="Arial" w:cs="Arial"/>
          <w:b/>
        </w:rPr>
      </w:pPr>
      <w:r>
        <w:rPr>
          <w:rFonts w:ascii="Arial" w:hAnsi="Arial" w:cs="Arial"/>
          <w:b/>
        </w:rPr>
        <w:t>Special Handling and Storage Requirements</w:t>
      </w:r>
    </w:p>
    <w:p w:rsidR="001F182F" w:rsidRPr="00C72646" w:rsidRDefault="001F182F">
      <w:pPr>
        <w:rPr>
          <w:rFonts w:ascii="Arial" w:hAnsi="Arial" w:cs="Arial"/>
          <w:b/>
        </w:rPr>
      </w:pPr>
    </w:p>
    <w:p w:rsidR="001F182F" w:rsidRPr="00C72646" w:rsidRDefault="001F182F" w:rsidP="00C72646">
      <w:pPr>
        <w:numPr>
          <w:ilvl w:val="0"/>
          <w:numId w:val="12"/>
        </w:numPr>
        <w:rPr>
          <w:rFonts w:ascii="Arial" w:hAnsi="Arial" w:cs="Arial"/>
          <w:sz w:val="20"/>
          <w:szCs w:val="20"/>
        </w:rPr>
      </w:pPr>
      <w:r w:rsidRPr="00C72646">
        <w:rPr>
          <w:rFonts w:ascii="Arial" w:hAnsi="Arial" w:cs="Arial"/>
          <w:sz w:val="20"/>
          <w:szCs w:val="20"/>
        </w:rPr>
        <w:t xml:space="preserve">Keep in a tightly closed container, stored in a cool, dry, ventilated area. Protect against physical damage. Isolate from any source of heat or ignition. </w:t>
      </w:r>
    </w:p>
    <w:p w:rsidR="001F182F" w:rsidRPr="00C72646" w:rsidRDefault="001F182F" w:rsidP="00C72646">
      <w:pPr>
        <w:tabs>
          <w:tab w:val="num" w:pos="720"/>
        </w:tabs>
        <w:ind w:left="720"/>
        <w:rPr>
          <w:rFonts w:ascii="Arial" w:hAnsi="Arial" w:cs="Arial"/>
          <w:sz w:val="20"/>
          <w:szCs w:val="20"/>
        </w:rPr>
      </w:pPr>
    </w:p>
    <w:p w:rsidR="001F182F" w:rsidRPr="00C72646" w:rsidRDefault="001F182F" w:rsidP="00C72646">
      <w:pPr>
        <w:numPr>
          <w:ilvl w:val="0"/>
          <w:numId w:val="12"/>
        </w:numPr>
        <w:rPr>
          <w:rFonts w:ascii="Arial" w:hAnsi="Arial" w:cs="Arial"/>
          <w:sz w:val="20"/>
          <w:szCs w:val="20"/>
        </w:rPr>
      </w:pPr>
      <w:r w:rsidRPr="00C72646">
        <w:rPr>
          <w:rFonts w:ascii="Arial" w:hAnsi="Arial" w:cs="Arial"/>
          <w:sz w:val="20"/>
          <w:szCs w:val="20"/>
        </w:rPr>
        <w:t xml:space="preserve">Store in secondary containment, isolate from other chemical compounds with proper labeling: </w:t>
      </w:r>
      <w:r w:rsidRPr="00C72646">
        <w:rPr>
          <w:rFonts w:ascii="Arial" w:hAnsi="Arial" w:cs="Arial"/>
          <w:b/>
          <w:sz w:val="20"/>
          <w:szCs w:val="20"/>
          <w:u w:val="single"/>
        </w:rPr>
        <w:t>REGULATED CARCINOGEN</w:t>
      </w:r>
    </w:p>
    <w:p w:rsidR="001F182F" w:rsidRPr="00C72646" w:rsidRDefault="001F182F" w:rsidP="00C72646">
      <w:pPr>
        <w:tabs>
          <w:tab w:val="num" w:pos="720"/>
        </w:tabs>
        <w:rPr>
          <w:rFonts w:ascii="Arial" w:hAnsi="Arial" w:cs="Arial"/>
          <w:sz w:val="20"/>
          <w:szCs w:val="20"/>
        </w:rPr>
      </w:pPr>
    </w:p>
    <w:p w:rsidR="001F182F" w:rsidRPr="00C72646" w:rsidRDefault="001F182F" w:rsidP="00C72646">
      <w:pPr>
        <w:numPr>
          <w:ilvl w:val="0"/>
          <w:numId w:val="12"/>
        </w:numPr>
        <w:rPr>
          <w:rFonts w:ascii="Arial" w:hAnsi="Arial" w:cs="Arial"/>
          <w:sz w:val="20"/>
          <w:szCs w:val="20"/>
        </w:rPr>
      </w:pPr>
      <w:r w:rsidRPr="00C72646">
        <w:rPr>
          <w:rFonts w:ascii="Arial" w:hAnsi="Arial" w:cs="Arial"/>
          <w:sz w:val="20"/>
          <w:szCs w:val="20"/>
        </w:rPr>
        <w:t>DCM can be stored in the same cabinet as other regulated carcinogen</w:t>
      </w:r>
    </w:p>
    <w:p w:rsidR="001F182F" w:rsidRPr="00C72646" w:rsidRDefault="001F182F" w:rsidP="00C72646">
      <w:pPr>
        <w:tabs>
          <w:tab w:val="num" w:pos="720"/>
        </w:tabs>
        <w:rPr>
          <w:rFonts w:ascii="Arial" w:hAnsi="Arial" w:cs="Arial"/>
          <w:sz w:val="20"/>
          <w:szCs w:val="20"/>
        </w:rPr>
      </w:pPr>
    </w:p>
    <w:p w:rsidR="001F182F" w:rsidRPr="00311B7F" w:rsidRDefault="001F182F" w:rsidP="00C72646">
      <w:pPr>
        <w:pStyle w:val="ListParagraph"/>
        <w:numPr>
          <w:ilvl w:val="0"/>
          <w:numId w:val="12"/>
        </w:numPr>
        <w:spacing w:line="240" w:lineRule="auto"/>
        <w:rPr>
          <w:rFonts w:ascii="Arial" w:hAnsi="Arial" w:cs="Arial"/>
          <w:sz w:val="20"/>
          <w:szCs w:val="20"/>
        </w:rPr>
      </w:pPr>
      <w:r w:rsidRPr="00311B7F">
        <w:rPr>
          <w:rFonts w:ascii="Arial" w:hAnsi="Arial" w:cs="Arial"/>
          <w:sz w:val="20"/>
          <w:szCs w:val="20"/>
        </w:rPr>
        <w:t>Segregate the chemic</w:t>
      </w:r>
      <w:r w:rsidR="00311B7F" w:rsidRPr="00311B7F">
        <w:rPr>
          <w:rFonts w:ascii="Arial" w:hAnsi="Arial" w:cs="Arial"/>
          <w:sz w:val="20"/>
          <w:szCs w:val="20"/>
        </w:rPr>
        <w:t>als from incompatible materials</w:t>
      </w:r>
      <w:r w:rsidRPr="00311B7F">
        <w:rPr>
          <w:rFonts w:ascii="Arial" w:hAnsi="Arial" w:cs="Arial"/>
          <w:sz w:val="20"/>
          <w:szCs w:val="20"/>
        </w:rPr>
        <w:t xml:space="preserve">. </w:t>
      </w:r>
    </w:p>
    <w:p w:rsidR="001F182F" w:rsidRDefault="001F182F">
      <w:pPr>
        <w:rPr>
          <w:rFonts w:ascii="Arial" w:hAnsi="Arial" w:cs="Arial"/>
          <w:b/>
        </w:rPr>
      </w:pPr>
    </w:p>
    <w:p w:rsidR="001F182F" w:rsidRDefault="001F182F">
      <w:pPr>
        <w:rPr>
          <w:rFonts w:ascii="Arial" w:hAnsi="Arial" w:cs="Arial"/>
          <w:b/>
        </w:rPr>
      </w:pPr>
      <w:r>
        <w:rPr>
          <w:rFonts w:ascii="Arial" w:hAnsi="Arial" w:cs="Arial"/>
          <w:b/>
        </w:rPr>
        <w:t>Designated Areas</w:t>
      </w:r>
    </w:p>
    <w:p w:rsidR="001F182F" w:rsidRPr="00556A80" w:rsidRDefault="001F182F">
      <w:pPr>
        <w:rPr>
          <w:rFonts w:ascii="Arial" w:hAnsi="Arial" w:cs="Arial"/>
          <w:b/>
        </w:rPr>
      </w:pPr>
    </w:p>
    <w:p w:rsidR="001F182F" w:rsidRPr="00D96593" w:rsidRDefault="001F182F" w:rsidP="00D96593">
      <w:pPr>
        <w:pStyle w:val="ListParagraph"/>
        <w:numPr>
          <w:ilvl w:val="0"/>
          <w:numId w:val="10"/>
        </w:numPr>
        <w:spacing w:line="240" w:lineRule="auto"/>
        <w:rPr>
          <w:rFonts w:ascii="Arial" w:hAnsi="Arial" w:cs="Arial"/>
          <w:sz w:val="20"/>
          <w:szCs w:val="20"/>
        </w:rPr>
      </w:pPr>
      <w:r w:rsidRPr="00556A80">
        <w:rPr>
          <w:rFonts w:ascii="Arial" w:hAnsi="Arial" w:cs="Arial"/>
          <w:sz w:val="20"/>
          <w:szCs w:val="20"/>
        </w:rPr>
        <w:t xml:space="preserve">Designated area(s) for use and storage of </w:t>
      </w:r>
      <w:r>
        <w:rPr>
          <w:rFonts w:ascii="Arial" w:hAnsi="Arial" w:cs="Arial"/>
          <w:sz w:val="20"/>
          <w:szCs w:val="20"/>
        </w:rPr>
        <w:t xml:space="preserve">methylene chloride </w:t>
      </w:r>
      <w:r w:rsidRPr="00556A80">
        <w:rPr>
          <w:rFonts w:ascii="Arial" w:hAnsi="Arial" w:cs="Arial"/>
          <w:sz w:val="20"/>
          <w:szCs w:val="20"/>
        </w:rPr>
        <w:t>must be established.</w:t>
      </w:r>
    </w:p>
    <w:p w:rsidR="001F182F" w:rsidRPr="00D96593" w:rsidRDefault="001F182F" w:rsidP="00D96593">
      <w:pPr>
        <w:pStyle w:val="ListParagraph"/>
        <w:numPr>
          <w:ilvl w:val="0"/>
          <w:numId w:val="10"/>
        </w:numPr>
        <w:spacing w:line="240" w:lineRule="auto"/>
        <w:rPr>
          <w:rFonts w:ascii="Arial" w:hAnsi="Arial" w:cs="Arial"/>
          <w:sz w:val="20"/>
          <w:szCs w:val="20"/>
        </w:rPr>
      </w:pPr>
      <w:r>
        <w:rPr>
          <w:rFonts w:ascii="Arial" w:hAnsi="Arial" w:cs="Arial"/>
          <w:sz w:val="20"/>
          <w:szCs w:val="20"/>
        </w:rPr>
        <w:t>All chemicals containing methylene chloride must be secondaril</w:t>
      </w:r>
      <w:r w:rsidR="00D96593">
        <w:rPr>
          <w:rFonts w:ascii="Arial" w:hAnsi="Arial" w:cs="Arial"/>
          <w:sz w:val="20"/>
          <w:szCs w:val="20"/>
        </w:rPr>
        <w:t>y contained with proper signage</w:t>
      </w:r>
    </w:p>
    <w:p w:rsidR="001F182F" w:rsidRPr="00556A80" w:rsidRDefault="001F182F" w:rsidP="00556A80">
      <w:pPr>
        <w:pStyle w:val="ListParagraph"/>
        <w:numPr>
          <w:ilvl w:val="0"/>
          <w:numId w:val="10"/>
        </w:numPr>
        <w:spacing w:line="240" w:lineRule="auto"/>
        <w:rPr>
          <w:rFonts w:ascii="Arial" w:hAnsi="Arial" w:cs="Arial"/>
          <w:sz w:val="20"/>
          <w:szCs w:val="20"/>
        </w:rPr>
      </w:pPr>
      <w:r w:rsidRPr="00556A80">
        <w:rPr>
          <w:rFonts w:ascii="Arial" w:hAnsi="Arial" w:cs="Arial"/>
          <w:sz w:val="20"/>
          <w:szCs w:val="20"/>
        </w:rPr>
        <w:t xml:space="preserve">Signage is required for the container, designated work area and storage location. Sign wording must state the following: </w:t>
      </w:r>
    </w:p>
    <w:p w:rsidR="001F182F" w:rsidRPr="00556A80" w:rsidRDefault="001F182F" w:rsidP="00556A80">
      <w:pPr>
        <w:ind w:left="720" w:firstLine="720"/>
        <w:rPr>
          <w:rFonts w:ascii="Arial" w:hAnsi="Arial" w:cs="Arial"/>
          <w:sz w:val="20"/>
          <w:szCs w:val="20"/>
        </w:rPr>
      </w:pPr>
      <w:r w:rsidRPr="00556A80">
        <w:rPr>
          <w:rFonts w:ascii="Arial" w:hAnsi="Arial" w:cs="Arial"/>
          <w:sz w:val="20"/>
          <w:szCs w:val="20"/>
        </w:rPr>
        <w:t xml:space="preserve">“DANGER, CANCER HAZARD” </w:t>
      </w:r>
    </w:p>
    <w:p w:rsidR="001F182F" w:rsidRDefault="001F182F">
      <w:pPr>
        <w:rPr>
          <w:rFonts w:ascii="Arial" w:hAnsi="Arial" w:cs="Arial"/>
          <w:b/>
        </w:rPr>
      </w:pPr>
    </w:p>
    <w:p w:rsidR="00D96593" w:rsidRPr="00803871" w:rsidRDefault="00D96593" w:rsidP="00D96593">
      <w:pPr>
        <w:rPr>
          <w:rFonts w:ascii="Arial" w:hAnsi="Arial" w:cs="Arial"/>
          <w:b/>
        </w:rPr>
      </w:pPr>
      <w:r w:rsidRPr="00803871">
        <w:rPr>
          <w:rFonts w:ascii="Arial" w:hAnsi="Arial" w:cs="Arial"/>
          <w:b/>
        </w:rPr>
        <w:t xml:space="preserve">Spill and Accident Procedure </w:t>
      </w:r>
    </w:p>
    <w:p w:rsidR="00D96593" w:rsidRDefault="00D96593" w:rsidP="00D96593">
      <w:pPr>
        <w:rPr>
          <w:rFonts w:ascii="Arial" w:hAnsi="Arial" w:cs="Arial"/>
          <w:b/>
        </w:rPr>
      </w:pPr>
    </w:p>
    <w:p w:rsidR="00D96593" w:rsidRDefault="00D96593" w:rsidP="00D96593">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D96593" w:rsidRDefault="00D96593" w:rsidP="00D96593">
      <w:pPr>
        <w:rPr>
          <w:rFonts w:ascii="Arial" w:hAnsi="Arial" w:cs="Arial"/>
          <w:b/>
          <w:bCs/>
          <w:iCs/>
          <w:color w:val="FF0000"/>
        </w:rPr>
      </w:pPr>
    </w:p>
    <w:p w:rsidR="00D96593" w:rsidRPr="00600ABB" w:rsidRDefault="00D96593" w:rsidP="00D96593">
      <w:pPr>
        <w:rPr>
          <w:rFonts w:ascii="Arial" w:hAnsi="Arial" w:cs="Arial"/>
          <w:b/>
          <w:color w:val="FF0000"/>
        </w:rPr>
      </w:pPr>
      <w:r>
        <w:rPr>
          <w:rFonts w:ascii="Arial" w:hAnsi="Arial" w:cs="Arial"/>
          <w:b/>
          <w:bCs/>
          <w:iCs/>
          <w:color w:val="FF0000"/>
        </w:rPr>
        <w:lastRenderedPageBreak/>
        <w:t>24-7 On-Call Response to Research, Environment, Health or Safety Concerns Dial 2-5561 from a campus phone or 706-542-5561 from a non-campus line.</w:t>
      </w:r>
    </w:p>
    <w:p w:rsidR="00D96593" w:rsidRDefault="00D96593" w:rsidP="00D96593">
      <w:pPr>
        <w:rPr>
          <w:rFonts w:ascii="Arial" w:hAnsi="Arial" w:cs="Arial"/>
          <w:b/>
          <w:sz w:val="20"/>
          <w:szCs w:val="20"/>
        </w:rPr>
      </w:pPr>
    </w:p>
    <w:p w:rsidR="00D96593" w:rsidRDefault="00D96593" w:rsidP="00D9659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9"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96593" w:rsidRDefault="00D96593" w:rsidP="00D9659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96593" w:rsidRDefault="00D96593" w:rsidP="00D9659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96593" w:rsidRPr="00265CA6" w:rsidRDefault="00D96593" w:rsidP="00D96593">
      <w:pPr>
        <w:rPr>
          <w:rFonts w:ascii="Arial" w:hAnsi="Arial" w:cs="Arial"/>
          <w:i/>
          <w:sz w:val="20"/>
          <w:szCs w:val="20"/>
        </w:rPr>
      </w:pPr>
      <w:r>
        <w:rPr>
          <w:rFonts w:ascii="Arial" w:hAnsi="Arial" w:cs="Arial"/>
          <w:sz w:val="20"/>
          <w:szCs w:val="20"/>
        </w:rPr>
        <w:t xml:space="preserve"> </w:t>
      </w:r>
    </w:p>
    <w:p w:rsidR="00D96593" w:rsidRDefault="00D96593" w:rsidP="00D9659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96593" w:rsidRPr="003F564F" w:rsidRDefault="00D96593" w:rsidP="00D96593">
      <w:pPr>
        <w:pStyle w:val="Heading1"/>
      </w:pPr>
    </w:p>
    <w:p w:rsidR="00D96593" w:rsidRDefault="00D96593" w:rsidP="00D9659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96593" w:rsidRDefault="00D96593" w:rsidP="00D96593">
      <w:pPr>
        <w:rPr>
          <w:rFonts w:ascii="Arial" w:hAnsi="Arial" w:cs="Arial"/>
          <w:i/>
          <w:sz w:val="20"/>
          <w:szCs w:val="20"/>
          <w:u w:val="single"/>
        </w:rPr>
      </w:pPr>
    </w:p>
    <w:p w:rsidR="00D96593" w:rsidRPr="00265CA6" w:rsidRDefault="00D96593" w:rsidP="00D9659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96593" w:rsidRDefault="00D96593" w:rsidP="00D96593">
      <w:pPr>
        <w:rPr>
          <w:rFonts w:ascii="Arial" w:hAnsi="Arial" w:cs="Arial"/>
          <w:b/>
          <w:sz w:val="20"/>
          <w:szCs w:val="20"/>
        </w:rPr>
      </w:pPr>
    </w:p>
    <w:p w:rsidR="00D96593" w:rsidRDefault="00D96593" w:rsidP="00D9659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96593" w:rsidRDefault="00D96593" w:rsidP="00D96593">
      <w:pPr>
        <w:rPr>
          <w:rFonts w:ascii="Arial" w:hAnsi="Arial" w:cs="Arial"/>
          <w:i/>
          <w:sz w:val="20"/>
          <w:szCs w:val="20"/>
          <w:u w:val="single"/>
        </w:rPr>
      </w:pPr>
    </w:p>
    <w:p w:rsidR="00D96593" w:rsidRPr="00265CA6" w:rsidRDefault="00D96593" w:rsidP="00D9659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F182F" w:rsidRDefault="001F182F" w:rsidP="00475153">
      <w:pPr>
        <w:rPr>
          <w:rFonts w:ascii="Arial" w:hAnsi="Arial" w:cs="Arial"/>
          <w:b/>
        </w:rPr>
      </w:pPr>
    </w:p>
    <w:p w:rsidR="001F182F" w:rsidRDefault="001F182F" w:rsidP="00475153">
      <w:pPr>
        <w:rPr>
          <w:rFonts w:ascii="Arial" w:hAnsi="Arial" w:cs="Arial"/>
          <w:b/>
        </w:rPr>
      </w:pPr>
      <w:r>
        <w:rPr>
          <w:rFonts w:ascii="Arial" w:hAnsi="Arial" w:cs="Arial"/>
          <w:b/>
        </w:rPr>
        <w:t>Decontamination/Waste Disposal Procedure</w:t>
      </w:r>
    </w:p>
    <w:p w:rsidR="00D96593" w:rsidRDefault="00D96593" w:rsidP="00475153">
      <w:pPr>
        <w:rPr>
          <w:rFonts w:ascii="Arial" w:hAnsi="Arial" w:cs="Arial"/>
          <w:b/>
        </w:rPr>
      </w:pPr>
    </w:p>
    <w:p w:rsidR="00D96593" w:rsidRPr="00F17523" w:rsidRDefault="00D96593" w:rsidP="00D9659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96593" w:rsidRDefault="00D96593" w:rsidP="00D96593">
      <w:pPr>
        <w:rPr>
          <w:rFonts w:ascii="Arial" w:hAnsi="Arial" w:cs="Arial"/>
          <w:b/>
          <w:bCs/>
          <w:sz w:val="20"/>
        </w:rPr>
      </w:pPr>
    </w:p>
    <w:p w:rsidR="00D96593" w:rsidRPr="00600ABB" w:rsidRDefault="00D96593" w:rsidP="00D9659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1F182F" w:rsidRDefault="001F182F" w:rsidP="00475153">
      <w:pPr>
        <w:rPr>
          <w:rFonts w:ascii="Arial" w:hAnsi="Arial" w:cs="Arial"/>
          <w:b/>
        </w:rPr>
      </w:pPr>
    </w:p>
    <w:p w:rsidR="00B75A36" w:rsidRPr="00803871" w:rsidRDefault="00B75A36" w:rsidP="00B75A36">
      <w:pPr>
        <w:rPr>
          <w:rFonts w:ascii="Arial" w:hAnsi="Arial" w:cs="Arial"/>
          <w:b/>
        </w:rPr>
      </w:pPr>
      <w:r>
        <w:rPr>
          <w:rFonts w:ascii="Arial" w:hAnsi="Arial" w:cs="Arial"/>
          <w:b/>
        </w:rPr>
        <w:t>S</w:t>
      </w:r>
      <w:r w:rsidRPr="00803871">
        <w:rPr>
          <w:rFonts w:ascii="Arial" w:hAnsi="Arial" w:cs="Arial"/>
          <w:b/>
        </w:rPr>
        <w:t xml:space="preserve">afety Data </w:t>
      </w:r>
      <w:r>
        <w:rPr>
          <w:rFonts w:ascii="Arial" w:hAnsi="Arial" w:cs="Arial"/>
          <w:b/>
        </w:rPr>
        <w:t>Sheet (</w:t>
      </w:r>
      <w:r w:rsidRPr="00803871">
        <w:rPr>
          <w:rFonts w:ascii="Arial" w:hAnsi="Arial" w:cs="Arial"/>
          <w:b/>
        </w:rPr>
        <w:t>SDS) Location</w:t>
      </w:r>
    </w:p>
    <w:p w:rsidR="00CB7C97" w:rsidRPr="00AF1F08" w:rsidRDefault="00CB7C9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0"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1F182F" w:rsidRDefault="001F182F" w:rsidP="00475153">
      <w:pPr>
        <w:rPr>
          <w:rFonts w:ascii="Arial" w:hAnsi="Arial" w:cs="Arial"/>
        </w:rPr>
      </w:pPr>
      <w:bookmarkStart w:id="2" w:name="_GoBack"/>
      <w:bookmarkEnd w:id="2"/>
    </w:p>
    <w:p w:rsidR="001F182F" w:rsidRDefault="001F182F" w:rsidP="00475153">
      <w:pPr>
        <w:rPr>
          <w:rFonts w:ascii="Arial" w:hAnsi="Arial" w:cs="Arial"/>
          <w:b/>
        </w:rPr>
      </w:pPr>
      <w:r w:rsidRPr="00475153">
        <w:rPr>
          <w:rFonts w:ascii="Arial" w:hAnsi="Arial" w:cs="Arial"/>
          <w:b/>
        </w:rPr>
        <w:t>Protocol/Procedure</w:t>
      </w:r>
    </w:p>
    <w:p w:rsidR="002C1801" w:rsidRPr="00942508" w:rsidRDefault="002C1801" w:rsidP="002C1801">
      <w:pPr>
        <w:rPr>
          <w:rFonts w:ascii="Arial" w:hAnsi="Arial" w:cs="Arial"/>
          <w:b/>
          <w:i/>
          <w:color w:val="FF0000"/>
        </w:rPr>
      </w:pPr>
      <w:r w:rsidRPr="00942508">
        <w:rPr>
          <w:rFonts w:ascii="Arial" w:hAnsi="Arial" w:cs="Arial"/>
          <w:b/>
          <w:i/>
          <w:color w:val="FF0000"/>
        </w:rPr>
        <w:t>(Add sp</w:t>
      </w:r>
      <w:r>
        <w:rPr>
          <w:rFonts w:ascii="Arial" w:hAnsi="Arial" w:cs="Arial"/>
          <w:b/>
          <w:i/>
          <w:color w:val="FF0000"/>
        </w:rPr>
        <w:t>ecific description of procedure</w:t>
      </w:r>
      <w:r w:rsidRPr="00942508">
        <w:rPr>
          <w:rFonts w:ascii="Arial" w:hAnsi="Arial" w:cs="Arial"/>
          <w:b/>
          <w:i/>
          <w:color w:val="FF0000"/>
        </w:rPr>
        <w:t>)</w:t>
      </w:r>
    </w:p>
    <w:p w:rsidR="002C1801" w:rsidRDefault="002C1801" w:rsidP="00475153">
      <w:pPr>
        <w:rPr>
          <w:rFonts w:ascii="Arial" w:hAnsi="Arial" w:cs="Arial"/>
          <w:b/>
        </w:rPr>
      </w:pPr>
    </w:p>
    <w:p w:rsidR="002C1801" w:rsidRPr="00475153" w:rsidRDefault="002C1801" w:rsidP="00475153">
      <w:pPr>
        <w:rPr>
          <w:rFonts w:ascii="Arial" w:hAnsi="Arial" w:cs="Arial"/>
          <w:b/>
        </w:rPr>
      </w:pPr>
    </w:p>
    <w:p w:rsidR="001F182F" w:rsidRDefault="001F182F" w:rsidP="006F0C1F">
      <w:pPr>
        <w:rPr>
          <w:rFonts w:ascii="Arial" w:hAnsi="Arial" w:cs="Arial"/>
          <w:b/>
          <w:sz w:val="20"/>
          <w:szCs w:val="20"/>
          <w:u w:val="single"/>
        </w:rPr>
      </w:pPr>
      <w:r w:rsidRPr="006F0C1F">
        <w:rPr>
          <w:rFonts w:ascii="Arial" w:hAnsi="Arial" w:cs="Arial"/>
          <w:b/>
          <w:sz w:val="20"/>
          <w:szCs w:val="20"/>
          <w:u w:val="single"/>
        </w:rPr>
        <w:t>Any deviation from this SOP requires approval from PI.</w:t>
      </w:r>
    </w:p>
    <w:p w:rsidR="002C1801" w:rsidRPr="006F0C1F" w:rsidRDefault="002C1801" w:rsidP="006F0C1F">
      <w:pPr>
        <w:rPr>
          <w:rFonts w:ascii="Arial" w:hAnsi="Arial" w:cs="Arial"/>
          <w:b/>
          <w:sz w:val="20"/>
          <w:szCs w:val="20"/>
          <w:u w:val="single"/>
        </w:rPr>
      </w:pPr>
    </w:p>
    <w:p w:rsidR="001F182F" w:rsidRDefault="001F182F" w:rsidP="0039441C">
      <w:pPr>
        <w:rPr>
          <w:rFonts w:ascii="Arial" w:hAnsi="Arial" w:cs="Arial"/>
          <w:sz w:val="20"/>
          <w:szCs w:val="20"/>
        </w:rPr>
      </w:pPr>
    </w:p>
    <w:p w:rsidR="001F182F" w:rsidRPr="002A479C" w:rsidRDefault="001F182F" w:rsidP="0039441C">
      <w:pPr>
        <w:rPr>
          <w:rFonts w:ascii="Arial" w:hAnsi="Arial" w:cs="Arial"/>
          <w:sz w:val="20"/>
          <w:szCs w:val="20"/>
        </w:rPr>
      </w:pPr>
      <w:r>
        <w:rPr>
          <w:rFonts w:ascii="Arial" w:hAnsi="Arial" w:cs="Arial"/>
          <w:b/>
        </w:rPr>
        <w:t xml:space="preserve">Documentation of Training </w:t>
      </w:r>
      <w:r w:rsidRPr="008133B8">
        <w:rPr>
          <w:rFonts w:ascii="Arial" w:hAnsi="Arial" w:cs="Arial"/>
          <w:i/>
          <w:sz w:val="20"/>
          <w:szCs w:val="20"/>
        </w:rPr>
        <w:t>(signature of all users is required)</w:t>
      </w:r>
    </w:p>
    <w:p w:rsidR="001F182F" w:rsidRDefault="001F182F" w:rsidP="0039441C">
      <w:pPr>
        <w:rPr>
          <w:rFonts w:ascii="Arial" w:hAnsi="Arial" w:cs="Arial"/>
          <w:sz w:val="20"/>
          <w:szCs w:val="20"/>
        </w:rPr>
      </w:pPr>
    </w:p>
    <w:p w:rsidR="001F182F" w:rsidRDefault="001F182F" w:rsidP="002A479C">
      <w:pPr>
        <w:pStyle w:val="ListParagraph"/>
        <w:numPr>
          <w:ilvl w:val="0"/>
          <w:numId w:val="11"/>
        </w:numPr>
        <w:spacing w:after="0" w:line="240" w:lineRule="auto"/>
        <w:rPr>
          <w:rFonts w:ascii="Arial" w:hAnsi="Arial" w:cs="Arial"/>
          <w:sz w:val="20"/>
          <w:szCs w:val="20"/>
        </w:rPr>
      </w:pPr>
      <w:r w:rsidRPr="002A479C">
        <w:rPr>
          <w:rFonts w:ascii="Arial" w:hAnsi="Arial" w:cs="Arial"/>
          <w:sz w:val="20"/>
          <w:szCs w:val="20"/>
        </w:rPr>
        <w:t xml:space="preserve">Prior to conducting any work with methylene chloride, designated personnel must provide training to his/her laboratory personnel specific to the hazards involved in working with this substance, work area decontamination, and emergency procedures.  </w:t>
      </w:r>
    </w:p>
    <w:p w:rsidR="00D96593" w:rsidRPr="00D96593" w:rsidRDefault="00D96593" w:rsidP="00D96593">
      <w:pPr>
        <w:rPr>
          <w:rFonts w:ascii="Arial" w:hAnsi="Arial" w:cs="Arial"/>
          <w:sz w:val="20"/>
          <w:szCs w:val="20"/>
        </w:rPr>
      </w:pPr>
    </w:p>
    <w:p w:rsidR="00D96593" w:rsidRDefault="00D96593" w:rsidP="00D96593">
      <w:pPr>
        <w:pStyle w:val="ListParagraph"/>
        <w:numPr>
          <w:ilvl w:val="0"/>
          <w:numId w:val="11"/>
        </w:numPr>
        <w:spacing w:after="0" w:line="240" w:lineRule="auto"/>
        <w:contextualSpacing/>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96593" w:rsidRPr="00471562" w:rsidRDefault="00D96593" w:rsidP="00D96593">
      <w:pPr>
        <w:rPr>
          <w:rFonts w:ascii="Arial" w:hAnsi="Arial" w:cs="Arial"/>
          <w:sz w:val="20"/>
          <w:szCs w:val="20"/>
        </w:rPr>
      </w:pPr>
    </w:p>
    <w:p w:rsidR="00D96593" w:rsidRDefault="00D96593" w:rsidP="00D96593">
      <w:pPr>
        <w:pStyle w:val="ListParagraph"/>
        <w:numPr>
          <w:ilvl w:val="0"/>
          <w:numId w:val="11"/>
        </w:numPr>
        <w:spacing w:after="0" w:line="240" w:lineRule="auto"/>
        <w:contextualSpacing/>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1F182F" w:rsidRDefault="001F182F" w:rsidP="0039441C">
      <w:pPr>
        <w:rPr>
          <w:rFonts w:ascii="Arial" w:hAnsi="Arial" w:cs="Arial"/>
          <w:sz w:val="20"/>
          <w:szCs w:val="20"/>
        </w:rPr>
      </w:pPr>
    </w:p>
    <w:p w:rsidR="001F182F" w:rsidRDefault="001F182F" w:rsidP="0039441C">
      <w:pPr>
        <w:rPr>
          <w:rFonts w:ascii="Arial" w:hAnsi="Arial" w:cs="Arial"/>
          <w:sz w:val="20"/>
          <w:szCs w:val="20"/>
        </w:rPr>
      </w:pPr>
    </w:p>
    <w:p w:rsidR="001F182F" w:rsidRDefault="001F182F" w:rsidP="0039441C">
      <w:pPr>
        <w:rPr>
          <w:rFonts w:ascii="Arial" w:hAnsi="Arial" w:cs="Arial"/>
          <w:sz w:val="20"/>
          <w:szCs w:val="20"/>
        </w:rPr>
      </w:pPr>
      <w:r w:rsidRPr="0039441C">
        <w:rPr>
          <w:rFonts w:ascii="Arial" w:hAnsi="Arial" w:cs="Arial"/>
          <w:sz w:val="20"/>
          <w:szCs w:val="20"/>
        </w:rPr>
        <w:t>I have read and understand the content of this SOP:</w:t>
      </w:r>
    </w:p>
    <w:p w:rsidR="001F182F" w:rsidRPr="0039441C" w:rsidRDefault="001F182F" w:rsidP="0039441C">
      <w:pPr>
        <w:rPr>
          <w:rFonts w:ascii="Arial" w:hAnsi="Arial" w:cs="Arial"/>
          <w:sz w:val="20"/>
          <w:szCs w:val="20"/>
        </w:rPr>
      </w:pPr>
    </w:p>
    <w:p w:rsidR="001F182F" w:rsidRPr="0039441C" w:rsidRDefault="001F182F" w:rsidP="0039441C">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rsidR="001F182F" w:rsidRDefault="001F182F" w:rsidP="00EA568A">
      <w:pPr>
        <w:rPr>
          <w:rFonts w:ascii="Arial" w:hAnsi="Arial" w:cs="Arial"/>
          <w:sz w:val="20"/>
          <w:szCs w:val="20"/>
        </w:rPr>
      </w:pPr>
    </w:p>
    <w:p w:rsidR="001F182F" w:rsidRDefault="001F182F" w:rsidP="00EA568A">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r>
        <w:rPr>
          <w:rFonts w:ascii="Arial" w:hAnsi="Arial" w:cs="Arial"/>
          <w:sz w:val="20"/>
          <w:szCs w:val="20"/>
        </w:rPr>
        <w:tab/>
      </w:r>
    </w:p>
    <w:p w:rsidR="001F182F" w:rsidRDefault="001F182F" w:rsidP="00EA568A">
      <w:pPr>
        <w:rPr>
          <w:rFonts w:ascii="Arial" w:hAnsi="Arial" w:cs="Arial"/>
          <w:sz w:val="20"/>
          <w:szCs w:val="20"/>
        </w:rPr>
      </w:pPr>
    </w:p>
    <w:p w:rsidR="001F182F" w:rsidRDefault="001F182F" w:rsidP="00EA568A">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rsidP="00EA568A">
      <w:pPr>
        <w:rPr>
          <w:rFonts w:ascii="Arial" w:hAnsi="Arial" w:cs="Arial"/>
          <w:sz w:val="20"/>
          <w:szCs w:val="20"/>
        </w:rPr>
      </w:pPr>
    </w:p>
    <w:p w:rsidR="001F182F" w:rsidRPr="00775D75" w:rsidRDefault="001F182F" w:rsidP="00EA568A">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r>
        <w:rPr>
          <w:rFonts w:ascii="Arial" w:hAnsi="Arial" w:cs="Arial"/>
          <w:sz w:val="20"/>
          <w:szCs w:val="20"/>
        </w:rPr>
        <w:tab/>
      </w:r>
      <w:r>
        <w:rPr>
          <w:rFonts w:ascii="Arial" w:hAnsi="Arial" w:cs="Arial"/>
          <w:sz w:val="20"/>
          <w:szCs w:val="20"/>
        </w:rPr>
        <w:tab/>
      </w: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1F182F" w:rsidRDefault="001F182F">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1F182F" w:rsidRDefault="001F182F">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r>
        <w:rPr>
          <w:rFonts w:ascii="Arial" w:hAnsi="Arial" w:cs="Arial"/>
          <w:sz w:val="20"/>
          <w:szCs w:val="20"/>
        </w:rPr>
        <w:tab/>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Pr="00775D75"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r>
        <w:rPr>
          <w:rFonts w:ascii="Arial" w:hAnsi="Arial" w:cs="Arial"/>
          <w:sz w:val="20"/>
          <w:szCs w:val="20"/>
        </w:rPr>
        <w:tab/>
      </w:r>
      <w:r>
        <w:rPr>
          <w:rFonts w:ascii="Arial" w:hAnsi="Arial" w:cs="Arial"/>
          <w:sz w:val="20"/>
          <w:szCs w:val="20"/>
        </w:rPr>
        <w:tab/>
      </w: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2C1801" w:rsidRDefault="002C1801" w:rsidP="002C1801">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p w:rsidR="002C1801" w:rsidRDefault="002C1801" w:rsidP="002C1801">
      <w:pPr>
        <w:rPr>
          <w:rFonts w:ascii="Arial" w:hAnsi="Arial" w:cs="Arial"/>
          <w:sz w:val="20"/>
          <w:szCs w:val="20"/>
        </w:rPr>
      </w:pPr>
    </w:p>
    <w:p w:rsidR="001F182F" w:rsidRPr="00475153" w:rsidRDefault="002C1801">
      <w:pPr>
        <w:rPr>
          <w:rFonts w:ascii="Arial" w:hAnsi="Arial" w:cs="Arial"/>
          <w:b/>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____________________________</w:t>
      </w:r>
      <w:r>
        <w:rPr>
          <w:rFonts w:ascii="Arial" w:hAnsi="Arial" w:cs="Arial"/>
          <w:sz w:val="20"/>
          <w:szCs w:val="20"/>
        </w:rPr>
        <w:tab/>
        <w:t>____________</w:t>
      </w:r>
    </w:p>
    <w:sectPr w:rsidR="001F182F" w:rsidRPr="00475153" w:rsidSect="006F0C1F">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D3" w:rsidRDefault="007041D3">
      <w:r>
        <w:separator/>
      </w:r>
    </w:p>
  </w:endnote>
  <w:endnote w:type="continuationSeparator" w:id="0">
    <w:p w:rsidR="007041D3" w:rsidRDefault="0070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2F" w:rsidRDefault="001F182F" w:rsidP="00E130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82F" w:rsidRDefault="001F182F" w:rsidP="00E13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3" w:rsidRDefault="00D96593" w:rsidP="00CB7C97">
    <w:pPr>
      <w:pStyle w:val="Footer"/>
      <w:tabs>
        <w:tab w:val="center" w:pos="4680"/>
        <w:tab w:val="right" w:pos="9360"/>
      </w:tabs>
      <w:rPr>
        <w:rFonts w:ascii="Arial" w:hAnsi="Arial" w:cs="Arial"/>
        <w:noProof/>
        <w:sz w:val="18"/>
        <w:szCs w:val="18"/>
      </w:rPr>
    </w:pPr>
    <w:permStart w:id="168130067" w:edGrp="everyone"/>
    <w:r>
      <w:rPr>
        <w:rFonts w:ascii="Arial" w:hAnsi="Arial" w:cs="Arial"/>
        <w:sz w:val="18"/>
        <w:szCs w:val="18"/>
      </w:rPr>
      <w:t>Methylene Chloride.</w:t>
    </w:r>
    <w:permEnd w:id="168130067"/>
    <w:r w:rsidRPr="00F909E2">
      <w:rPr>
        <w:rFonts w:ascii="Arial" w:hAnsi="Arial" w:cs="Arial"/>
        <w:sz w:val="18"/>
        <w:szCs w:val="18"/>
      </w:rPr>
      <w:tab/>
    </w:r>
    <w:r w:rsidR="00CB7C97" w:rsidRPr="00CB7C97">
      <w:rPr>
        <w:rFonts w:ascii="Arial" w:hAnsi="Arial" w:cs="Arial"/>
        <w:bCs/>
        <w:sz w:val="18"/>
        <w:szCs w:val="18"/>
      </w:rPr>
      <w:t xml:space="preserve">Page </w:t>
    </w:r>
    <w:r w:rsidR="00CB7C97" w:rsidRPr="00CB7C97">
      <w:rPr>
        <w:rFonts w:ascii="Arial" w:hAnsi="Arial" w:cs="Arial"/>
        <w:bCs/>
        <w:sz w:val="18"/>
        <w:szCs w:val="18"/>
      </w:rPr>
      <w:fldChar w:fldCharType="begin"/>
    </w:r>
    <w:r w:rsidR="00CB7C97" w:rsidRPr="00CB7C97">
      <w:rPr>
        <w:rFonts w:ascii="Arial" w:hAnsi="Arial" w:cs="Arial"/>
        <w:bCs/>
        <w:sz w:val="18"/>
        <w:szCs w:val="18"/>
      </w:rPr>
      <w:instrText xml:space="preserve"> PAGE  \* Arabic  \* MERGEFORMAT </w:instrText>
    </w:r>
    <w:r w:rsidR="00CB7C97" w:rsidRPr="00CB7C97">
      <w:rPr>
        <w:rFonts w:ascii="Arial" w:hAnsi="Arial" w:cs="Arial"/>
        <w:bCs/>
        <w:sz w:val="18"/>
        <w:szCs w:val="18"/>
      </w:rPr>
      <w:fldChar w:fldCharType="separate"/>
    </w:r>
    <w:r w:rsidR="00CB7C97">
      <w:rPr>
        <w:rFonts w:ascii="Arial" w:hAnsi="Arial" w:cs="Arial"/>
        <w:bCs/>
        <w:noProof/>
        <w:sz w:val="18"/>
        <w:szCs w:val="18"/>
      </w:rPr>
      <w:t>5</w:t>
    </w:r>
    <w:r w:rsidR="00CB7C97" w:rsidRPr="00CB7C97">
      <w:rPr>
        <w:rFonts w:ascii="Arial" w:hAnsi="Arial" w:cs="Arial"/>
        <w:bCs/>
        <w:sz w:val="18"/>
        <w:szCs w:val="18"/>
      </w:rPr>
      <w:fldChar w:fldCharType="end"/>
    </w:r>
    <w:r w:rsidR="00CB7C97" w:rsidRPr="00CB7C97">
      <w:rPr>
        <w:rFonts w:ascii="Arial" w:hAnsi="Arial" w:cs="Arial"/>
        <w:sz w:val="18"/>
        <w:szCs w:val="18"/>
      </w:rPr>
      <w:t xml:space="preserve"> of </w:t>
    </w:r>
    <w:r w:rsidR="00CB7C97" w:rsidRPr="00CB7C97">
      <w:rPr>
        <w:rFonts w:ascii="Arial" w:hAnsi="Arial" w:cs="Arial"/>
        <w:bCs/>
        <w:sz w:val="18"/>
        <w:szCs w:val="18"/>
      </w:rPr>
      <w:fldChar w:fldCharType="begin"/>
    </w:r>
    <w:r w:rsidR="00CB7C97" w:rsidRPr="00CB7C97">
      <w:rPr>
        <w:rFonts w:ascii="Arial" w:hAnsi="Arial" w:cs="Arial"/>
        <w:bCs/>
        <w:sz w:val="18"/>
        <w:szCs w:val="18"/>
      </w:rPr>
      <w:instrText xml:space="preserve"> NUMPAGES  \* Arabic  \* MERGEFORMAT </w:instrText>
    </w:r>
    <w:r w:rsidR="00CB7C97" w:rsidRPr="00CB7C97">
      <w:rPr>
        <w:rFonts w:ascii="Arial" w:hAnsi="Arial" w:cs="Arial"/>
        <w:bCs/>
        <w:sz w:val="18"/>
        <w:szCs w:val="18"/>
      </w:rPr>
      <w:fldChar w:fldCharType="separate"/>
    </w:r>
    <w:r w:rsidR="00CB7C97">
      <w:rPr>
        <w:rFonts w:ascii="Arial" w:hAnsi="Arial" w:cs="Arial"/>
        <w:bCs/>
        <w:noProof/>
        <w:sz w:val="18"/>
        <w:szCs w:val="18"/>
      </w:rPr>
      <w:t>5</w:t>
    </w:r>
    <w:r w:rsidR="00CB7C97" w:rsidRPr="00CB7C97">
      <w:rPr>
        <w:rFonts w:ascii="Arial" w:hAnsi="Arial" w:cs="Arial"/>
        <w:bCs/>
        <w:sz w:val="18"/>
        <w:szCs w:val="18"/>
      </w:rPr>
      <w:fldChar w:fldCharType="end"/>
    </w:r>
    <w:r w:rsidRPr="00F909E2">
      <w:rPr>
        <w:rFonts w:ascii="Arial" w:hAnsi="Arial" w:cs="Arial"/>
        <w:noProof/>
        <w:sz w:val="18"/>
        <w:szCs w:val="18"/>
      </w:rPr>
      <w:tab/>
      <w:t>Date</w:t>
    </w:r>
    <w:r w:rsidRPr="00D96593">
      <w:rPr>
        <w:rFonts w:ascii="Arial" w:hAnsi="Arial" w:cs="Arial"/>
        <w:noProof/>
        <w:color w:val="000000" w:themeColor="text1"/>
        <w:sz w:val="18"/>
        <w:szCs w:val="18"/>
      </w:rPr>
      <w:t xml:space="preserve">: </w:t>
    </w:r>
    <w:permStart w:id="1114576555" w:edGrp="everyone"/>
    <w:r w:rsidRPr="00D96593">
      <w:rPr>
        <w:rStyle w:val="PlaceholderText"/>
        <w:rFonts w:ascii="Arial" w:hAnsi="Arial" w:cs="Arial"/>
        <w:color w:val="000000" w:themeColor="text1"/>
        <w:sz w:val="18"/>
        <w:szCs w:val="18"/>
      </w:rPr>
      <w:t>7/25/2017.</w:t>
    </w:r>
    <w:permEnd w:id="1114576555"/>
  </w:p>
  <w:p w:rsidR="00D96593" w:rsidRDefault="00D96593" w:rsidP="00CB7C97">
    <w:pPr>
      <w:pStyle w:val="Footer"/>
      <w:tabs>
        <w:tab w:val="center" w:pos="4680"/>
        <w:tab w:val="right" w:pos="9360"/>
      </w:tabs>
      <w:rPr>
        <w:rFonts w:ascii="Arial" w:hAnsi="Arial" w:cs="Arial"/>
        <w:noProof/>
        <w:sz w:val="18"/>
        <w:szCs w:val="18"/>
      </w:rPr>
    </w:pPr>
  </w:p>
  <w:p w:rsidR="001F182F" w:rsidRDefault="00CB7C97" w:rsidP="00CB7C97">
    <w:pPr>
      <w:pStyle w:val="Footer"/>
      <w:tabs>
        <w:tab w:val="center" w:pos="4680"/>
        <w:tab w:val="right" w:pos="9360"/>
      </w:tabs>
      <w:ind w:right="360"/>
    </w:pPr>
    <w:r w:rsidRPr="0096339A">
      <w:rPr>
        <w:rFonts w:ascii="Arial" w:hAnsi="Arial" w:cs="Arial"/>
        <w:noProof/>
        <w:color w:val="A6A6A6"/>
        <w:sz w:val="12"/>
        <w:szCs w:val="12"/>
      </w:rPr>
      <w:t>University of Georgia Office of Research Safety and Environmental Safety Division</w:t>
    </w:r>
    <w:r w:rsidRPr="0096339A">
      <w:rPr>
        <w:rFonts w:ascii="Arial" w:hAnsi="Arial" w:cs="Arial"/>
        <w:noProof/>
        <w:color w:val="A6A6A6"/>
        <w:sz w:val="12"/>
        <w:szCs w:val="12"/>
      </w:rPr>
      <w:tab/>
    </w:r>
    <w:r>
      <w:rPr>
        <w:rFonts w:ascii="Arial" w:hAnsi="Arial" w:cs="Arial"/>
        <w:noProof/>
        <w:color w:val="A6A6A6"/>
        <w:sz w:val="12"/>
        <w:szCs w:val="12"/>
      </w:rPr>
      <w:tab/>
    </w:r>
    <w:r w:rsidRPr="0096339A">
      <w:rPr>
        <w:rFonts w:ascii="Arial" w:hAnsi="Arial" w:cs="Arial"/>
        <w:noProof/>
        <w:color w:val="A6A6A6"/>
        <w:sz w:val="12"/>
        <w:szCs w:val="12"/>
      </w:rPr>
      <w:t>Written By</w:t>
    </w:r>
    <w:r w:rsidRPr="0096339A">
      <w:rPr>
        <w:rFonts w:ascii="Arial" w:hAnsi="Arial" w:cs="Arial"/>
        <w:noProof/>
        <w:color w:val="A6A6A6"/>
        <w:sz w:val="12"/>
        <w:szCs w:val="12"/>
        <w:u w:val="single"/>
      </w:rPr>
      <w:t xml:space="preserve">       </w:t>
    </w:r>
    <w:r w:rsidRPr="0096339A">
      <w:rPr>
        <w:rFonts w:ascii="Arial" w:hAnsi="Arial" w:cs="Arial"/>
        <w:noProof/>
        <w:color w:val="A6A6A6"/>
        <w:sz w:val="12"/>
        <w:szCs w:val="12"/>
      </w:rPr>
      <w:t>: Reviewed By</w:t>
    </w:r>
    <w:r w:rsidRPr="0096339A">
      <w:rPr>
        <w:rFonts w:ascii="Arial" w:hAnsi="Arial" w:cs="Arial"/>
        <w:noProof/>
        <w:color w:val="A6A6A6"/>
        <w:sz w:val="12"/>
        <w:szCs w:val="12"/>
        <w:u w:val="single"/>
      </w:rPr>
      <w:t xml:space="preserve">:       </w:t>
    </w:r>
    <w:r w:rsidRPr="0096339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D3" w:rsidRDefault="007041D3">
      <w:r>
        <w:separator/>
      </w:r>
    </w:p>
  </w:footnote>
  <w:footnote w:type="continuationSeparator" w:id="0">
    <w:p w:rsidR="007041D3" w:rsidRDefault="0070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93" w:rsidRDefault="00CB7C9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09566974"/>
    <w:multiLevelType w:val="hybridMultilevel"/>
    <w:tmpl w:val="5F3E5F26"/>
    <w:lvl w:ilvl="0" w:tplc="04090007">
      <w:start w:val="1"/>
      <w:numFmt w:val="bullet"/>
      <w:lvlText w:val=""/>
      <w:lvlPicBulletId w:val="0"/>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DBA1313"/>
    <w:multiLevelType w:val="hybridMultilevel"/>
    <w:tmpl w:val="DBDC4AA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94C7B"/>
    <w:multiLevelType w:val="hybridMultilevel"/>
    <w:tmpl w:val="D1FA1B7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C2760B2"/>
    <w:multiLevelType w:val="hybridMultilevel"/>
    <w:tmpl w:val="EAE296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A3DEF"/>
    <w:multiLevelType w:val="hybridMultilevel"/>
    <w:tmpl w:val="083652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267FF1"/>
    <w:multiLevelType w:val="hybridMultilevel"/>
    <w:tmpl w:val="394C95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B004A16"/>
    <w:multiLevelType w:val="hybridMultilevel"/>
    <w:tmpl w:val="B7DAA6D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12B35"/>
    <w:multiLevelType w:val="hybridMultilevel"/>
    <w:tmpl w:val="B3AC472A"/>
    <w:lvl w:ilvl="0" w:tplc="0409000D">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B8A204E"/>
    <w:multiLevelType w:val="hybridMultilevel"/>
    <w:tmpl w:val="E3A6EE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4"/>
  </w:num>
  <w:num w:numId="6">
    <w:abstractNumId w:val="6"/>
  </w:num>
  <w:num w:numId="7">
    <w:abstractNumId w:val="12"/>
  </w:num>
  <w:num w:numId="8">
    <w:abstractNumId w:val="2"/>
  </w:num>
  <w:num w:numId="9">
    <w:abstractNumId w:val="0"/>
  </w:num>
  <w:num w:numId="10">
    <w:abstractNumId w:val="5"/>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B"/>
    <w:rsid w:val="00000DF0"/>
    <w:rsid w:val="00004D18"/>
    <w:rsid w:val="0000672D"/>
    <w:rsid w:val="00006BC4"/>
    <w:rsid w:val="00014FCC"/>
    <w:rsid w:val="00017EA2"/>
    <w:rsid w:val="000266B0"/>
    <w:rsid w:val="00033C9A"/>
    <w:rsid w:val="0004035E"/>
    <w:rsid w:val="00040B37"/>
    <w:rsid w:val="00042DF7"/>
    <w:rsid w:val="00047ED5"/>
    <w:rsid w:val="000537D6"/>
    <w:rsid w:val="00054CE8"/>
    <w:rsid w:val="00054F98"/>
    <w:rsid w:val="00056202"/>
    <w:rsid w:val="00057008"/>
    <w:rsid w:val="00071810"/>
    <w:rsid w:val="00071D74"/>
    <w:rsid w:val="000720F3"/>
    <w:rsid w:val="00074A34"/>
    <w:rsid w:val="00075A00"/>
    <w:rsid w:val="00086627"/>
    <w:rsid w:val="000A5390"/>
    <w:rsid w:val="000A79B0"/>
    <w:rsid w:val="000B0B63"/>
    <w:rsid w:val="000D2E26"/>
    <w:rsid w:val="000D50AE"/>
    <w:rsid w:val="000E59B2"/>
    <w:rsid w:val="000E61E8"/>
    <w:rsid w:val="000F1D9E"/>
    <w:rsid w:val="000F1EAA"/>
    <w:rsid w:val="000F5F36"/>
    <w:rsid w:val="001102FA"/>
    <w:rsid w:val="0011380B"/>
    <w:rsid w:val="00120CB0"/>
    <w:rsid w:val="0012549C"/>
    <w:rsid w:val="001312A5"/>
    <w:rsid w:val="001317FE"/>
    <w:rsid w:val="00136A84"/>
    <w:rsid w:val="00140151"/>
    <w:rsid w:val="0015570E"/>
    <w:rsid w:val="00160C0D"/>
    <w:rsid w:val="001625A2"/>
    <w:rsid w:val="001800DC"/>
    <w:rsid w:val="0018064C"/>
    <w:rsid w:val="0018253F"/>
    <w:rsid w:val="001A0E9D"/>
    <w:rsid w:val="001A2337"/>
    <w:rsid w:val="001B00DB"/>
    <w:rsid w:val="001B5C33"/>
    <w:rsid w:val="001C5BFA"/>
    <w:rsid w:val="001C7A55"/>
    <w:rsid w:val="001C7E1F"/>
    <w:rsid w:val="001D2497"/>
    <w:rsid w:val="001D29C4"/>
    <w:rsid w:val="001D6951"/>
    <w:rsid w:val="001E2023"/>
    <w:rsid w:val="001E33A4"/>
    <w:rsid w:val="001E4C36"/>
    <w:rsid w:val="001E77CC"/>
    <w:rsid w:val="001F0C3B"/>
    <w:rsid w:val="001F182F"/>
    <w:rsid w:val="001F1AFA"/>
    <w:rsid w:val="001F2BF7"/>
    <w:rsid w:val="001F5263"/>
    <w:rsid w:val="00200528"/>
    <w:rsid w:val="002031C9"/>
    <w:rsid w:val="0020361C"/>
    <w:rsid w:val="002305D6"/>
    <w:rsid w:val="00230BD4"/>
    <w:rsid w:val="00241CE0"/>
    <w:rsid w:val="002532B2"/>
    <w:rsid w:val="002572CC"/>
    <w:rsid w:val="0026192C"/>
    <w:rsid w:val="00261CD4"/>
    <w:rsid w:val="002674E2"/>
    <w:rsid w:val="00271DB6"/>
    <w:rsid w:val="002771D1"/>
    <w:rsid w:val="00280CAB"/>
    <w:rsid w:val="0028466B"/>
    <w:rsid w:val="00287509"/>
    <w:rsid w:val="002923F4"/>
    <w:rsid w:val="002A1EDA"/>
    <w:rsid w:val="002A2065"/>
    <w:rsid w:val="002A4727"/>
    <w:rsid w:val="002A479C"/>
    <w:rsid w:val="002A5563"/>
    <w:rsid w:val="002B236A"/>
    <w:rsid w:val="002B3435"/>
    <w:rsid w:val="002B47CA"/>
    <w:rsid w:val="002B5600"/>
    <w:rsid w:val="002C1801"/>
    <w:rsid w:val="002C4FB3"/>
    <w:rsid w:val="002C68CF"/>
    <w:rsid w:val="002C7DD3"/>
    <w:rsid w:val="002D2CA2"/>
    <w:rsid w:val="002E6C0F"/>
    <w:rsid w:val="002F0A08"/>
    <w:rsid w:val="002F1580"/>
    <w:rsid w:val="002F3C27"/>
    <w:rsid w:val="002F4939"/>
    <w:rsid w:val="002F6F05"/>
    <w:rsid w:val="00311B7F"/>
    <w:rsid w:val="00313B2A"/>
    <w:rsid w:val="0031472E"/>
    <w:rsid w:val="003147CA"/>
    <w:rsid w:val="0031598F"/>
    <w:rsid w:val="0031633C"/>
    <w:rsid w:val="00326995"/>
    <w:rsid w:val="0033064D"/>
    <w:rsid w:val="00333AA1"/>
    <w:rsid w:val="00345586"/>
    <w:rsid w:val="00350130"/>
    <w:rsid w:val="00353EFE"/>
    <w:rsid w:val="00367DCA"/>
    <w:rsid w:val="00374840"/>
    <w:rsid w:val="003766E1"/>
    <w:rsid w:val="00377D03"/>
    <w:rsid w:val="003873B8"/>
    <w:rsid w:val="0039441C"/>
    <w:rsid w:val="00396B60"/>
    <w:rsid w:val="00396D01"/>
    <w:rsid w:val="003A2621"/>
    <w:rsid w:val="003A2BCD"/>
    <w:rsid w:val="003A38BD"/>
    <w:rsid w:val="003B1B4B"/>
    <w:rsid w:val="003B253D"/>
    <w:rsid w:val="003B2DAD"/>
    <w:rsid w:val="003C5B06"/>
    <w:rsid w:val="003D4F0D"/>
    <w:rsid w:val="003E55E2"/>
    <w:rsid w:val="003E7919"/>
    <w:rsid w:val="003F0DEF"/>
    <w:rsid w:val="003F1E89"/>
    <w:rsid w:val="003F3C47"/>
    <w:rsid w:val="00402206"/>
    <w:rsid w:val="00403BD7"/>
    <w:rsid w:val="0040477E"/>
    <w:rsid w:val="004107FC"/>
    <w:rsid w:val="00415150"/>
    <w:rsid w:val="00421BDC"/>
    <w:rsid w:val="00424D19"/>
    <w:rsid w:val="004254CC"/>
    <w:rsid w:val="00430B13"/>
    <w:rsid w:val="00431D67"/>
    <w:rsid w:val="00436EFC"/>
    <w:rsid w:val="0043754A"/>
    <w:rsid w:val="00437B10"/>
    <w:rsid w:val="004508EB"/>
    <w:rsid w:val="004511F7"/>
    <w:rsid w:val="00452031"/>
    <w:rsid w:val="00460090"/>
    <w:rsid w:val="00462C8D"/>
    <w:rsid w:val="00463E75"/>
    <w:rsid w:val="00464A53"/>
    <w:rsid w:val="00470BA0"/>
    <w:rsid w:val="00472A43"/>
    <w:rsid w:val="00475153"/>
    <w:rsid w:val="00477A2A"/>
    <w:rsid w:val="004801C4"/>
    <w:rsid w:val="00484D71"/>
    <w:rsid w:val="0048741B"/>
    <w:rsid w:val="00491592"/>
    <w:rsid w:val="0049277C"/>
    <w:rsid w:val="00493104"/>
    <w:rsid w:val="004962DC"/>
    <w:rsid w:val="00497808"/>
    <w:rsid w:val="004A7E95"/>
    <w:rsid w:val="004B44C6"/>
    <w:rsid w:val="004D0097"/>
    <w:rsid w:val="004D3B5B"/>
    <w:rsid w:val="004F00E7"/>
    <w:rsid w:val="004F1FD7"/>
    <w:rsid w:val="004F7D53"/>
    <w:rsid w:val="00507A67"/>
    <w:rsid w:val="00530AF1"/>
    <w:rsid w:val="00531387"/>
    <w:rsid w:val="00532904"/>
    <w:rsid w:val="00535DC7"/>
    <w:rsid w:val="00535E6C"/>
    <w:rsid w:val="0053610D"/>
    <w:rsid w:val="005377B1"/>
    <w:rsid w:val="00552332"/>
    <w:rsid w:val="00554659"/>
    <w:rsid w:val="00555651"/>
    <w:rsid w:val="00556A80"/>
    <w:rsid w:val="005572C1"/>
    <w:rsid w:val="00567836"/>
    <w:rsid w:val="005700BF"/>
    <w:rsid w:val="00573B5D"/>
    <w:rsid w:val="005740E5"/>
    <w:rsid w:val="0058132F"/>
    <w:rsid w:val="00592151"/>
    <w:rsid w:val="00592C1A"/>
    <w:rsid w:val="00593856"/>
    <w:rsid w:val="005939EC"/>
    <w:rsid w:val="005953CE"/>
    <w:rsid w:val="00597319"/>
    <w:rsid w:val="005A43E7"/>
    <w:rsid w:val="005B3944"/>
    <w:rsid w:val="005C0655"/>
    <w:rsid w:val="005C09EB"/>
    <w:rsid w:val="005C2738"/>
    <w:rsid w:val="005C36E0"/>
    <w:rsid w:val="005C3F79"/>
    <w:rsid w:val="005C63D2"/>
    <w:rsid w:val="005D0C98"/>
    <w:rsid w:val="005D1432"/>
    <w:rsid w:val="005E20AF"/>
    <w:rsid w:val="005E31D4"/>
    <w:rsid w:val="005E43BB"/>
    <w:rsid w:val="005E75FC"/>
    <w:rsid w:val="005F4EC2"/>
    <w:rsid w:val="005F510D"/>
    <w:rsid w:val="005F5F0B"/>
    <w:rsid w:val="005F6D9D"/>
    <w:rsid w:val="006026C5"/>
    <w:rsid w:val="00603117"/>
    <w:rsid w:val="006171D9"/>
    <w:rsid w:val="0062025B"/>
    <w:rsid w:val="00625D6B"/>
    <w:rsid w:val="00627FD9"/>
    <w:rsid w:val="0063152D"/>
    <w:rsid w:val="00632D97"/>
    <w:rsid w:val="0063462B"/>
    <w:rsid w:val="006379B7"/>
    <w:rsid w:val="006455F7"/>
    <w:rsid w:val="00662F05"/>
    <w:rsid w:val="006652AB"/>
    <w:rsid w:val="006740AA"/>
    <w:rsid w:val="006758C5"/>
    <w:rsid w:val="0068131B"/>
    <w:rsid w:val="00686782"/>
    <w:rsid w:val="00686F13"/>
    <w:rsid w:val="006943BD"/>
    <w:rsid w:val="00697CBA"/>
    <w:rsid w:val="006A2B32"/>
    <w:rsid w:val="006A57CC"/>
    <w:rsid w:val="006D2184"/>
    <w:rsid w:val="006D3993"/>
    <w:rsid w:val="006D3CDE"/>
    <w:rsid w:val="006D4DD9"/>
    <w:rsid w:val="006D66A0"/>
    <w:rsid w:val="006E1065"/>
    <w:rsid w:val="006E18E2"/>
    <w:rsid w:val="006E1CCB"/>
    <w:rsid w:val="006E2534"/>
    <w:rsid w:val="006E2EE8"/>
    <w:rsid w:val="006F0726"/>
    <w:rsid w:val="006F0C1F"/>
    <w:rsid w:val="006F7010"/>
    <w:rsid w:val="00703B2C"/>
    <w:rsid w:val="007041D3"/>
    <w:rsid w:val="00706F51"/>
    <w:rsid w:val="00713E1A"/>
    <w:rsid w:val="007141D2"/>
    <w:rsid w:val="00724BE9"/>
    <w:rsid w:val="007266DB"/>
    <w:rsid w:val="00731532"/>
    <w:rsid w:val="00735BB8"/>
    <w:rsid w:val="007653EF"/>
    <w:rsid w:val="0076609B"/>
    <w:rsid w:val="00766E49"/>
    <w:rsid w:val="007710F0"/>
    <w:rsid w:val="00774A99"/>
    <w:rsid w:val="00775D75"/>
    <w:rsid w:val="00785A28"/>
    <w:rsid w:val="00787AF9"/>
    <w:rsid w:val="0079197C"/>
    <w:rsid w:val="007A3A93"/>
    <w:rsid w:val="007B332E"/>
    <w:rsid w:val="007B33DD"/>
    <w:rsid w:val="007B4D5A"/>
    <w:rsid w:val="007C1D5B"/>
    <w:rsid w:val="007C1E53"/>
    <w:rsid w:val="007C4133"/>
    <w:rsid w:val="007C7348"/>
    <w:rsid w:val="007D0C3D"/>
    <w:rsid w:val="007D40FD"/>
    <w:rsid w:val="007E7796"/>
    <w:rsid w:val="007F1499"/>
    <w:rsid w:val="007F1506"/>
    <w:rsid w:val="007F5F11"/>
    <w:rsid w:val="007F5FA5"/>
    <w:rsid w:val="008043F0"/>
    <w:rsid w:val="00805854"/>
    <w:rsid w:val="008133B8"/>
    <w:rsid w:val="00816F78"/>
    <w:rsid w:val="00820088"/>
    <w:rsid w:val="00840D91"/>
    <w:rsid w:val="00841B2A"/>
    <w:rsid w:val="008449AA"/>
    <w:rsid w:val="00852399"/>
    <w:rsid w:val="0085469F"/>
    <w:rsid w:val="00863AEE"/>
    <w:rsid w:val="008648F0"/>
    <w:rsid w:val="008716ED"/>
    <w:rsid w:val="00871A1A"/>
    <w:rsid w:val="00873007"/>
    <w:rsid w:val="00873166"/>
    <w:rsid w:val="00891A00"/>
    <w:rsid w:val="00896F32"/>
    <w:rsid w:val="008A3B27"/>
    <w:rsid w:val="008A3F2A"/>
    <w:rsid w:val="008A42FE"/>
    <w:rsid w:val="008A6EC5"/>
    <w:rsid w:val="008B3BB9"/>
    <w:rsid w:val="008B6C48"/>
    <w:rsid w:val="008C3CFA"/>
    <w:rsid w:val="008C7513"/>
    <w:rsid w:val="008D0531"/>
    <w:rsid w:val="008D18B1"/>
    <w:rsid w:val="008D5441"/>
    <w:rsid w:val="008E06F3"/>
    <w:rsid w:val="008E4254"/>
    <w:rsid w:val="008F4422"/>
    <w:rsid w:val="00905CD3"/>
    <w:rsid w:val="009067F2"/>
    <w:rsid w:val="00910B0C"/>
    <w:rsid w:val="00914B44"/>
    <w:rsid w:val="00915512"/>
    <w:rsid w:val="0091716C"/>
    <w:rsid w:val="00921183"/>
    <w:rsid w:val="00923F29"/>
    <w:rsid w:val="0093321C"/>
    <w:rsid w:val="0093761B"/>
    <w:rsid w:val="00941AC5"/>
    <w:rsid w:val="009470C4"/>
    <w:rsid w:val="00956855"/>
    <w:rsid w:val="00962C6B"/>
    <w:rsid w:val="00962F9B"/>
    <w:rsid w:val="00964994"/>
    <w:rsid w:val="009718B9"/>
    <w:rsid w:val="00972181"/>
    <w:rsid w:val="00975B88"/>
    <w:rsid w:val="00980230"/>
    <w:rsid w:val="009831A5"/>
    <w:rsid w:val="00983524"/>
    <w:rsid w:val="009845FD"/>
    <w:rsid w:val="00993ED1"/>
    <w:rsid w:val="00996A82"/>
    <w:rsid w:val="00996AD1"/>
    <w:rsid w:val="009A38A6"/>
    <w:rsid w:val="009B4855"/>
    <w:rsid w:val="009B51AB"/>
    <w:rsid w:val="009B6927"/>
    <w:rsid w:val="009C5D4A"/>
    <w:rsid w:val="009D185C"/>
    <w:rsid w:val="009D296B"/>
    <w:rsid w:val="009D49BE"/>
    <w:rsid w:val="009E4E44"/>
    <w:rsid w:val="009F492C"/>
    <w:rsid w:val="009F5563"/>
    <w:rsid w:val="009F6E96"/>
    <w:rsid w:val="00A00FAD"/>
    <w:rsid w:val="00A04847"/>
    <w:rsid w:val="00A15250"/>
    <w:rsid w:val="00A20504"/>
    <w:rsid w:val="00A45394"/>
    <w:rsid w:val="00A5793F"/>
    <w:rsid w:val="00A64DC9"/>
    <w:rsid w:val="00A70F2D"/>
    <w:rsid w:val="00A71C52"/>
    <w:rsid w:val="00A732B5"/>
    <w:rsid w:val="00A741FA"/>
    <w:rsid w:val="00A74E9F"/>
    <w:rsid w:val="00A76D12"/>
    <w:rsid w:val="00A8042A"/>
    <w:rsid w:val="00A82AD3"/>
    <w:rsid w:val="00A82AFE"/>
    <w:rsid w:val="00A836A8"/>
    <w:rsid w:val="00A85956"/>
    <w:rsid w:val="00A85B6B"/>
    <w:rsid w:val="00A8750E"/>
    <w:rsid w:val="00AA0FE8"/>
    <w:rsid w:val="00AA2133"/>
    <w:rsid w:val="00AA24D9"/>
    <w:rsid w:val="00AB211E"/>
    <w:rsid w:val="00AC096E"/>
    <w:rsid w:val="00AD1F56"/>
    <w:rsid w:val="00AD5369"/>
    <w:rsid w:val="00AE3A65"/>
    <w:rsid w:val="00AE5F5A"/>
    <w:rsid w:val="00AE7088"/>
    <w:rsid w:val="00AF7AC1"/>
    <w:rsid w:val="00B01690"/>
    <w:rsid w:val="00B01EFE"/>
    <w:rsid w:val="00B03FF6"/>
    <w:rsid w:val="00B04F33"/>
    <w:rsid w:val="00B079DA"/>
    <w:rsid w:val="00B136A5"/>
    <w:rsid w:val="00B156BA"/>
    <w:rsid w:val="00B16C9E"/>
    <w:rsid w:val="00B217BB"/>
    <w:rsid w:val="00B256D8"/>
    <w:rsid w:val="00B308E0"/>
    <w:rsid w:val="00B44294"/>
    <w:rsid w:val="00B47FFD"/>
    <w:rsid w:val="00B50CD9"/>
    <w:rsid w:val="00B6341C"/>
    <w:rsid w:val="00B7050A"/>
    <w:rsid w:val="00B72AD7"/>
    <w:rsid w:val="00B75A36"/>
    <w:rsid w:val="00B76E2E"/>
    <w:rsid w:val="00B80B8C"/>
    <w:rsid w:val="00B80CFE"/>
    <w:rsid w:val="00B83228"/>
    <w:rsid w:val="00B85D2B"/>
    <w:rsid w:val="00B867D5"/>
    <w:rsid w:val="00B961EA"/>
    <w:rsid w:val="00BA1256"/>
    <w:rsid w:val="00BA4933"/>
    <w:rsid w:val="00BA4F67"/>
    <w:rsid w:val="00BA72E6"/>
    <w:rsid w:val="00BB53EE"/>
    <w:rsid w:val="00BC04FF"/>
    <w:rsid w:val="00BD38B8"/>
    <w:rsid w:val="00BD5172"/>
    <w:rsid w:val="00BD7B63"/>
    <w:rsid w:val="00BE04E3"/>
    <w:rsid w:val="00BE7D3E"/>
    <w:rsid w:val="00BF2CD6"/>
    <w:rsid w:val="00C12F7D"/>
    <w:rsid w:val="00C304E5"/>
    <w:rsid w:val="00C30B7C"/>
    <w:rsid w:val="00C33A65"/>
    <w:rsid w:val="00C347A9"/>
    <w:rsid w:val="00C36FCD"/>
    <w:rsid w:val="00C432A2"/>
    <w:rsid w:val="00C63CF0"/>
    <w:rsid w:val="00C65FFF"/>
    <w:rsid w:val="00C72646"/>
    <w:rsid w:val="00C726C6"/>
    <w:rsid w:val="00C81B1E"/>
    <w:rsid w:val="00C825DF"/>
    <w:rsid w:val="00C82C3B"/>
    <w:rsid w:val="00C8388A"/>
    <w:rsid w:val="00C838EB"/>
    <w:rsid w:val="00C862DF"/>
    <w:rsid w:val="00C86424"/>
    <w:rsid w:val="00C93255"/>
    <w:rsid w:val="00CB5BB7"/>
    <w:rsid w:val="00CB7C97"/>
    <w:rsid w:val="00CC3AA1"/>
    <w:rsid w:val="00CC706B"/>
    <w:rsid w:val="00CD406D"/>
    <w:rsid w:val="00CD5277"/>
    <w:rsid w:val="00CE7A08"/>
    <w:rsid w:val="00CE7E61"/>
    <w:rsid w:val="00CF18E9"/>
    <w:rsid w:val="00CF1B7B"/>
    <w:rsid w:val="00CF2EC8"/>
    <w:rsid w:val="00CF6748"/>
    <w:rsid w:val="00CF6CC7"/>
    <w:rsid w:val="00D04C79"/>
    <w:rsid w:val="00D06276"/>
    <w:rsid w:val="00D0795C"/>
    <w:rsid w:val="00D13949"/>
    <w:rsid w:val="00D212F3"/>
    <w:rsid w:val="00D21D21"/>
    <w:rsid w:val="00D22392"/>
    <w:rsid w:val="00D32BFE"/>
    <w:rsid w:val="00D333D0"/>
    <w:rsid w:val="00D3342F"/>
    <w:rsid w:val="00D3470C"/>
    <w:rsid w:val="00D436C7"/>
    <w:rsid w:val="00D522E2"/>
    <w:rsid w:val="00D75E92"/>
    <w:rsid w:val="00D76DEF"/>
    <w:rsid w:val="00D82E48"/>
    <w:rsid w:val="00D96593"/>
    <w:rsid w:val="00DA1DE6"/>
    <w:rsid w:val="00DA4D85"/>
    <w:rsid w:val="00DB08CF"/>
    <w:rsid w:val="00DB2786"/>
    <w:rsid w:val="00DB2A8A"/>
    <w:rsid w:val="00DB418D"/>
    <w:rsid w:val="00DC2ACD"/>
    <w:rsid w:val="00DC726C"/>
    <w:rsid w:val="00DD38E2"/>
    <w:rsid w:val="00DD75A2"/>
    <w:rsid w:val="00DE09D6"/>
    <w:rsid w:val="00DE6576"/>
    <w:rsid w:val="00DE6B9C"/>
    <w:rsid w:val="00DF7F56"/>
    <w:rsid w:val="00E04011"/>
    <w:rsid w:val="00E065A0"/>
    <w:rsid w:val="00E07DFF"/>
    <w:rsid w:val="00E13083"/>
    <w:rsid w:val="00E262A8"/>
    <w:rsid w:val="00E3048E"/>
    <w:rsid w:val="00E305CD"/>
    <w:rsid w:val="00E3070A"/>
    <w:rsid w:val="00E318D2"/>
    <w:rsid w:val="00E4190F"/>
    <w:rsid w:val="00E43F44"/>
    <w:rsid w:val="00E52740"/>
    <w:rsid w:val="00E55924"/>
    <w:rsid w:val="00E65F3C"/>
    <w:rsid w:val="00E75321"/>
    <w:rsid w:val="00E83A85"/>
    <w:rsid w:val="00E86A8E"/>
    <w:rsid w:val="00E90765"/>
    <w:rsid w:val="00E907D0"/>
    <w:rsid w:val="00E93B01"/>
    <w:rsid w:val="00E94780"/>
    <w:rsid w:val="00E9587D"/>
    <w:rsid w:val="00EA0D01"/>
    <w:rsid w:val="00EA0E61"/>
    <w:rsid w:val="00EA0E7F"/>
    <w:rsid w:val="00EA28AE"/>
    <w:rsid w:val="00EA568A"/>
    <w:rsid w:val="00EB387B"/>
    <w:rsid w:val="00EB6853"/>
    <w:rsid w:val="00EC09C5"/>
    <w:rsid w:val="00EC710B"/>
    <w:rsid w:val="00EE5869"/>
    <w:rsid w:val="00EF12A6"/>
    <w:rsid w:val="00EF2442"/>
    <w:rsid w:val="00EF5279"/>
    <w:rsid w:val="00EF6DEA"/>
    <w:rsid w:val="00EF7611"/>
    <w:rsid w:val="00F05F21"/>
    <w:rsid w:val="00F12D34"/>
    <w:rsid w:val="00F212D6"/>
    <w:rsid w:val="00F37C33"/>
    <w:rsid w:val="00F40BBA"/>
    <w:rsid w:val="00F47C14"/>
    <w:rsid w:val="00F53D8E"/>
    <w:rsid w:val="00F551AF"/>
    <w:rsid w:val="00F55C42"/>
    <w:rsid w:val="00F56AF3"/>
    <w:rsid w:val="00F67267"/>
    <w:rsid w:val="00F74122"/>
    <w:rsid w:val="00F8020E"/>
    <w:rsid w:val="00F82E25"/>
    <w:rsid w:val="00F84566"/>
    <w:rsid w:val="00F91C70"/>
    <w:rsid w:val="00FA19FA"/>
    <w:rsid w:val="00FA4ED9"/>
    <w:rsid w:val="00FA5401"/>
    <w:rsid w:val="00FB7409"/>
    <w:rsid w:val="00FC0893"/>
    <w:rsid w:val="00FC16C5"/>
    <w:rsid w:val="00FC1FDC"/>
    <w:rsid w:val="00FC3B82"/>
    <w:rsid w:val="00FD1C3E"/>
    <w:rsid w:val="00FE1B4F"/>
    <w:rsid w:val="00FE7AD4"/>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5DE12423-AA3A-4D03-8ACF-A237F97F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qFormat/>
    <w:rsid w:val="00775D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rsid w:val="00E13083"/>
    <w:rPr>
      <w:rFonts w:cs="Times New Roman"/>
    </w:rPr>
  </w:style>
  <w:style w:type="paragraph" w:styleId="ListParagraph">
    <w:name w:val="List Paragraph"/>
    <w:basedOn w:val="Normal"/>
    <w:qFormat/>
    <w:rsid w:val="00592151"/>
    <w:pPr>
      <w:spacing w:after="200" w:line="276" w:lineRule="auto"/>
      <w:ind w:left="720"/>
    </w:pPr>
    <w:rPr>
      <w:rFonts w:ascii="Calibri" w:eastAsia="MS Mincho" w:hAnsi="Calibri"/>
      <w:sz w:val="22"/>
      <w:szCs w:val="22"/>
      <w:lang w:eastAsia="ja-JP"/>
    </w:rPr>
  </w:style>
  <w:style w:type="character" w:customStyle="1" w:styleId="apple-style-span">
    <w:name w:val="apple-style-span"/>
    <w:rsid w:val="006652AB"/>
  </w:style>
  <w:style w:type="character" w:customStyle="1" w:styleId="apple-converted-space">
    <w:name w:val="apple-converted-space"/>
    <w:rsid w:val="006652AB"/>
  </w:style>
  <w:style w:type="paragraph" w:styleId="Header">
    <w:name w:val="header"/>
    <w:basedOn w:val="Normal"/>
    <w:link w:val="HeaderChar"/>
    <w:rsid w:val="00B7050A"/>
    <w:pPr>
      <w:tabs>
        <w:tab w:val="center" w:pos="4680"/>
        <w:tab w:val="right" w:pos="9360"/>
      </w:tabs>
    </w:pPr>
  </w:style>
  <w:style w:type="character" w:customStyle="1" w:styleId="HeaderChar">
    <w:name w:val="Header Char"/>
    <w:link w:val="Header"/>
    <w:rsid w:val="00B7050A"/>
    <w:rPr>
      <w:sz w:val="24"/>
    </w:rPr>
  </w:style>
  <w:style w:type="paragraph" w:customStyle="1" w:styleId="Default">
    <w:name w:val="Default"/>
    <w:rsid w:val="00C72646"/>
    <w:pPr>
      <w:autoSpaceDE w:val="0"/>
      <w:autoSpaceDN w:val="0"/>
      <w:adjustRightInd w:val="0"/>
    </w:pPr>
    <w:rPr>
      <w:rFonts w:ascii="Arial" w:eastAsia="MS Mincho" w:hAnsi="Arial" w:cs="Arial"/>
      <w:color w:val="000000"/>
      <w:sz w:val="24"/>
      <w:szCs w:val="24"/>
    </w:rPr>
  </w:style>
  <w:style w:type="character" w:styleId="PlaceholderText">
    <w:name w:val="Placeholder Text"/>
    <w:uiPriority w:val="99"/>
    <w:semiHidden/>
    <w:rsid w:val="00D96593"/>
    <w:rPr>
      <w:color w:val="808080"/>
    </w:rPr>
  </w:style>
  <w:style w:type="character" w:customStyle="1" w:styleId="FooterChar">
    <w:name w:val="Footer Char"/>
    <w:basedOn w:val="DefaultParagraphFont"/>
    <w:link w:val="Footer"/>
    <w:uiPriority w:val="99"/>
    <w:rsid w:val="00D96593"/>
    <w:rPr>
      <w:sz w:val="24"/>
      <w:szCs w:val="24"/>
    </w:rPr>
  </w:style>
  <w:style w:type="paragraph" w:styleId="NoSpacing">
    <w:name w:val="No Spacing"/>
    <w:uiPriority w:val="1"/>
    <w:qFormat/>
    <w:rsid w:val="00D965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oh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d.uga.edu/sites/default/files/respiratoryprotec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d.uga.edu" TargetMode="External"/><Relationship Id="rId4" Type="http://schemas.openxmlformats.org/officeDocument/2006/relationships/webSettings" Target="webSettings.xml"/><Relationship Id="rId9" Type="http://schemas.openxmlformats.org/officeDocument/2006/relationships/hyperlink" Target="http://research.uga.edu/docs/units/safety/manuals/Chemical-Laboratory-Safety-Manu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1239</Words>
  <Characters>9239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10458</CharactersWithSpaces>
  <SharedDoc>false</SharedDoc>
  <HLinks>
    <vt:vector size="6" baseType="variant">
      <vt:variant>
        <vt:i4>5767244</vt:i4>
      </vt:variant>
      <vt:variant>
        <vt:i4>6</vt:i4>
      </vt:variant>
      <vt:variant>
        <vt:i4>0</vt:i4>
      </vt:variant>
      <vt:variant>
        <vt:i4>5</vt:i4>
      </vt:variant>
      <vt:variant>
        <vt:lpwstr>http://msds.ehs.ucla.edu/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Kathy Ngo</dc:creator>
  <cp:keywords/>
  <dc:description/>
  <cp:lastModifiedBy>Suzy Brewer</cp:lastModifiedBy>
  <cp:revision>7</cp:revision>
  <cp:lastPrinted>2011-03-24T23:02:00Z</cp:lastPrinted>
  <dcterms:created xsi:type="dcterms:W3CDTF">2017-07-25T14:48:00Z</dcterms:created>
  <dcterms:modified xsi:type="dcterms:W3CDTF">2017-10-05T16:50:00Z</dcterms:modified>
</cp:coreProperties>
</file>