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C12E38" w:rsidRDefault="00C12E38" w:rsidP="00C12E38">
      <w:pPr>
        <w:jc w:val="center"/>
        <w:rPr>
          <w:rFonts w:ascii="Arial" w:hAnsi="Arial" w:cs="Arial"/>
          <w:b/>
          <w:sz w:val="36"/>
          <w:szCs w:val="36"/>
        </w:rPr>
      </w:pPr>
      <w:r>
        <w:rPr>
          <w:rFonts w:ascii="Arial" w:hAnsi="Arial" w:cs="Arial"/>
          <w:b/>
          <w:sz w:val="36"/>
          <w:szCs w:val="36"/>
        </w:rPr>
        <w:t>Mercury</w:t>
      </w:r>
    </w:p>
    <w:p w:rsidR="00C060FA" w:rsidRPr="00972CE1" w:rsidRDefault="00C060FA" w:rsidP="00C12E3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B39D7">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sidR="002B39D7">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2B39D7" w:rsidRDefault="002B39D7" w:rsidP="00C406D4">
      <w:pPr>
        <w:rPr>
          <w:rFonts w:ascii="Arial" w:hAnsi="Arial" w:cs="Arial"/>
          <w:sz w:val="20"/>
          <w:szCs w:val="20"/>
        </w:rPr>
      </w:pPr>
      <w:r w:rsidRPr="002B39D7">
        <w:rPr>
          <w:rFonts w:ascii="Arial" w:hAnsi="Arial" w:cs="Arial"/>
          <w:sz w:val="20"/>
          <w:szCs w:val="20"/>
        </w:rPr>
        <w:t>Mercury (Hg) is a</w:t>
      </w:r>
      <w:r w:rsidR="00CC312A">
        <w:rPr>
          <w:rFonts w:ascii="Arial" w:hAnsi="Arial" w:cs="Arial"/>
          <w:sz w:val="20"/>
          <w:szCs w:val="20"/>
        </w:rPr>
        <w:t xml:space="preserve"> reproductive toxin and a carcinogen</w:t>
      </w:r>
      <w:r w:rsidRPr="002B39D7">
        <w:rPr>
          <w:rFonts w:ascii="Arial" w:hAnsi="Arial" w:cs="Arial"/>
          <w:sz w:val="20"/>
          <w:szCs w:val="20"/>
        </w:rPr>
        <w:t xml:space="preserve">. </w:t>
      </w:r>
      <w:r w:rsidRPr="002B39D7">
        <w:rPr>
          <w:rFonts w:ascii="Arial" w:hAnsi="Arial" w:cs="Arial"/>
          <w:sz w:val="20"/>
          <w:szCs w:val="20"/>
          <w:lang w:val="en"/>
        </w:rPr>
        <w:t xml:space="preserve">Mercury </w:t>
      </w:r>
      <w:r w:rsidR="00375948">
        <w:rPr>
          <w:rFonts w:ascii="Arial" w:hAnsi="Arial" w:cs="Arial"/>
          <w:sz w:val="20"/>
          <w:szCs w:val="20"/>
          <w:lang w:val="en"/>
        </w:rPr>
        <w:t>was once</w:t>
      </w:r>
      <w:r w:rsidRPr="002B39D7">
        <w:rPr>
          <w:rFonts w:ascii="Arial" w:hAnsi="Arial" w:cs="Arial"/>
          <w:sz w:val="20"/>
          <w:szCs w:val="20"/>
          <w:lang w:val="en"/>
        </w:rPr>
        <w:t xml:space="preserve"> used in thermometers</w:t>
      </w:r>
      <w:r w:rsidR="00375948">
        <w:rPr>
          <w:rFonts w:ascii="Arial" w:hAnsi="Arial" w:cs="Arial"/>
          <w:sz w:val="20"/>
          <w:szCs w:val="20"/>
          <w:lang w:val="en"/>
        </w:rPr>
        <w:t xml:space="preserve"> and other scientific devices. C</w:t>
      </w:r>
      <w:r w:rsidRPr="002B39D7">
        <w:rPr>
          <w:rFonts w:ascii="Arial" w:hAnsi="Arial" w:cs="Arial"/>
          <w:sz w:val="20"/>
          <w:szCs w:val="20"/>
          <w:lang w:val="en"/>
        </w:rPr>
        <w:t xml:space="preserve">oncerns about the element's toxicity have led to mercury </w:t>
      </w:r>
      <w:r w:rsidR="00375948">
        <w:rPr>
          <w:rFonts w:ascii="Arial" w:hAnsi="Arial" w:cs="Arial"/>
          <w:sz w:val="20"/>
          <w:szCs w:val="20"/>
          <w:lang w:val="en"/>
        </w:rPr>
        <w:t>being replaced by</w:t>
      </w:r>
      <w:r w:rsidRPr="002B39D7">
        <w:rPr>
          <w:rFonts w:ascii="Arial" w:hAnsi="Arial" w:cs="Arial"/>
          <w:sz w:val="20"/>
          <w:szCs w:val="20"/>
          <w:lang w:val="en"/>
        </w:rPr>
        <w:t xml:space="preserve"> alcohol-fil</w:t>
      </w:r>
      <w:r w:rsidR="00375948">
        <w:rPr>
          <w:rFonts w:ascii="Arial" w:hAnsi="Arial" w:cs="Arial"/>
          <w:sz w:val="20"/>
          <w:szCs w:val="20"/>
          <w:lang w:val="en"/>
        </w:rPr>
        <w:t>led or</w:t>
      </w:r>
      <w:r w:rsidRPr="002B39D7">
        <w:rPr>
          <w:rFonts w:ascii="Arial" w:hAnsi="Arial" w:cs="Arial"/>
          <w:sz w:val="20"/>
          <w:szCs w:val="20"/>
          <w:lang w:val="en"/>
        </w:rPr>
        <w:t xml:space="preserve"> digital</w:t>
      </w:r>
      <w:r w:rsidR="00375948">
        <w:rPr>
          <w:rFonts w:ascii="Arial" w:hAnsi="Arial" w:cs="Arial"/>
          <w:sz w:val="20"/>
          <w:szCs w:val="20"/>
          <w:lang w:val="en"/>
        </w:rPr>
        <w:t>ly-</w:t>
      </w:r>
      <w:r w:rsidRPr="002B39D7">
        <w:rPr>
          <w:rFonts w:ascii="Arial" w:hAnsi="Arial" w:cs="Arial"/>
          <w:sz w:val="20"/>
          <w:szCs w:val="20"/>
          <w:lang w:val="en"/>
        </w:rPr>
        <w:t xml:space="preserve">based instruments. It remains in use in scientific research applications and in amalgam material for dental restoration.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2B39D7" w:rsidP="00C406D4">
      <w:pPr>
        <w:rPr>
          <w:rFonts w:ascii="Arial" w:hAnsi="Arial" w:cs="Arial"/>
          <w:sz w:val="20"/>
          <w:szCs w:val="20"/>
        </w:rPr>
      </w:pPr>
      <w:r>
        <w:rPr>
          <w:rFonts w:ascii="Arial" w:hAnsi="Arial" w:cs="Arial"/>
          <w:sz w:val="20"/>
          <w:szCs w:val="20"/>
        </w:rPr>
        <w:t xml:space="preserve">CAS#: </w:t>
      </w:r>
      <w:r>
        <w:rPr>
          <w:rFonts w:ascii="Arial" w:hAnsi="Arial" w:cs="Arial"/>
          <w:color w:val="000000"/>
          <w:sz w:val="20"/>
          <w:szCs w:val="20"/>
        </w:rPr>
        <w:t>7439-97-6</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r w:rsidR="001A267D">
        <w:rPr>
          <w:rFonts w:ascii="Arial" w:hAnsi="Arial" w:cs="Arial"/>
          <w:b/>
          <w:sz w:val="20"/>
          <w:szCs w:val="20"/>
          <w:u w:val="single"/>
        </w:rPr>
        <w:t>Reproductive</w:t>
      </w:r>
      <w:r w:rsidR="002B39D7" w:rsidRPr="00132144">
        <w:rPr>
          <w:rFonts w:ascii="Arial" w:hAnsi="Arial" w:cs="Arial"/>
          <w:b/>
          <w:sz w:val="20"/>
          <w:szCs w:val="20"/>
          <w:u w:val="single"/>
        </w:rPr>
        <w:t xml:space="preserve"> </w:t>
      </w:r>
      <w:r w:rsidR="00132144">
        <w:rPr>
          <w:rFonts w:ascii="Arial" w:hAnsi="Arial" w:cs="Arial"/>
          <w:b/>
          <w:sz w:val="20"/>
          <w:szCs w:val="20"/>
          <w:u w:val="single"/>
        </w:rPr>
        <w:t>t</w:t>
      </w:r>
      <w:r w:rsidR="002B39D7" w:rsidRPr="00132144">
        <w:rPr>
          <w:rFonts w:ascii="Arial" w:hAnsi="Arial" w:cs="Arial"/>
          <w:b/>
          <w:sz w:val="20"/>
          <w:szCs w:val="20"/>
          <w:u w:val="single"/>
        </w:rPr>
        <w:t>oxin</w:t>
      </w:r>
      <w:r w:rsidR="001A267D">
        <w:rPr>
          <w:rFonts w:ascii="Arial" w:hAnsi="Arial" w:cs="Arial"/>
          <w:b/>
          <w:sz w:val="20"/>
          <w:szCs w:val="20"/>
          <w:u w:val="single"/>
        </w:rPr>
        <w:t>, carcinogen</w:t>
      </w:r>
    </w:p>
    <w:p w:rsidR="00D8294B" w:rsidRPr="00F909E2" w:rsidRDefault="00D8294B" w:rsidP="00C406D4">
      <w:pPr>
        <w:rPr>
          <w:rFonts w:ascii="Arial" w:hAnsi="Arial" w:cs="Arial"/>
          <w:sz w:val="20"/>
          <w:szCs w:val="20"/>
        </w:rPr>
      </w:pPr>
      <w:r w:rsidRPr="00C12E38">
        <w:rPr>
          <w:rFonts w:ascii="Arial" w:hAnsi="Arial" w:cs="Arial"/>
          <w:sz w:val="20"/>
          <w:szCs w:val="20"/>
        </w:rPr>
        <w:t>Molecular Formula:</w:t>
      </w:r>
      <w:r w:rsidRPr="00F909E2">
        <w:rPr>
          <w:rFonts w:ascii="Arial" w:hAnsi="Arial" w:cs="Arial"/>
          <w:sz w:val="20"/>
          <w:szCs w:val="20"/>
        </w:rPr>
        <w:t xml:space="preserve"> </w:t>
      </w:r>
      <w:sdt>
        <w:sdtPr>
          <w:rPr>
            <w:rFonts w:ascii="Arial" w:hAnsi="Arial" w:cs="Arial"/>
            <w:sz w:val="20"/>
            <w:szCs w:val="20"/>
          </w:rPr>
          <w:id w:val="1600517225"/>
        </w:sdtPr>
        <w:sdtEndPr/>
        <w:sdtContent>
          <w:r w:rsidR="00C12E38">
            <w:rPr>
              <w:rFonts w:ascii="Arial" w:hAnsi="Arial" w:cs="Arial"/>
              <w:sz w:val="20"/>
              <w:szCs w:val="20"/>
            </w:rPr>
            <w:t>Hg</w:t>
          </w:r>
        </w:sdtContent>
      </w:sdt>
    </w:p>
    <w:p w:rsidR="002B39D7" w:rsidRDefault="00D8294B" w:rsidP="00C406D4">
      <w:pPr>
        <w:rPr>
          <w:rFonts w:ascii="Arial" w:hAnsi="Arial" w:cs="Arial"/>
          <w:sz w:val="20"/>
          <w:szCs w:val="20"/>
        </w:rPr>
      </w:pPr>
      <w:r w:rsidRPr="00F909E2">
        <w:rPr>
          <w:rFonts w:ascii="Arial" w:hAnsi="Arial" w:cs="Arial"/>
          <w:sz w:val="20"/>
          <w:szCs w:val="20"/>
        </w:rPr>
        <w:lastRenderedPageBreak/>
        <w:t>Form (physical stat</w:t>
      </w:r>
      <w:r w:rsidR="00375948">
        <w:rPr>
          <w:rFonts w:ascii="Arial" w:hAnsi="Arial" w:cs="Arial"/>
          <w:sz w:val="20"/>
          <w:szCs w:val="20"/>
        </w:rPr>
        <w:t>e): Heavy liquid</w:t>
      </w:r>
    </w:p>
    <w:p w:rsidR="002B39D7" w:rsidRDefault="00D8294B" w:rsidP="00C406D4">
      <w:pPr>
        <w:rPr>
          <w:rFonts w:ascii="Arial" w:hAnsi="Arial" w:cs="Arial"/>
          <w:sz w:val="20"/>
          <w:szCs w:val="20"/>
        </w:rPr>
      </w:pPr>
      <w:r w:rsidRPr="00F909E2">
        <w:rPr>
          <w:rFonts w:ascii="Arial" w:hAnsi="Arial" w:cs="Arial"/>
          <w:sz w:val="20"/>
          <w:szCs w:val="20"/>
        </w:rPr>
        <w:t>Color:</w:t>
      </w:r>
      <w:r w:rsidR="002B39D7" w:rsidRPr="002B39D7">
        <w:rPr>
          <w:rFonts w:ascii="Arial" w:hAnsi="Arial" w:cs="Arial"/>
          <w:sz w:val="20"/>
          <w:szCs w:val="20"/>
        </w:rPr>
        <w:t xml:space="preserve"> </w:t>
      </w:r>
      <w:r w:rsidR="00375948">
        <w:rPr>
          <w:rFonts w:ascii="Arial" w:hAnsi="Arial" w:cs="Arial"/>
          <w:sz w:val="20"/>
          <w:szCs w:val="20"/>
        </w:rPr>
        <w:t>Silver</w:t>
      </w:r>
    </w:p>
    <w:p w:rsidR="002B39D7" w:rsidRDefault="002B39D7" w:rsidP="00C406D4">
      <w:pPr>
        <w:rPr>
          <w:rFonts w:ascii="Arial" w:hAnsi="Arial" w:cs="Arial"/>
          <w:sz w:val="20"/>
          <w:szCs w:val="20"/>
        </w:rPr>
      </w:pPr>
      <w:r w:rsidRPr="00F909E2">
        <w:rPr>
          <w:rFonts w:ascii="Arial" w:hAnsi="Arial" w:cs="Arial"/>
          <w:sz w:val="20"/>
          <w:szCs w:val="20"/>
        </w:rPr>
        <w:t xml:space="preserve"> </w:t>
      </w:r>
      <w:r w:rsidR="00C406D4" w:rsidRPr="00F909E2">
        <w:rPr>
          <w:rFonts w:ascii="Arial" w:hAnsi="Arial" w:cs="Arial"/>
          <w:sz w:val="20"/>
          <w:szCs w:val="20"/>
        </w:rPr>
        <w:t xml:space="preserve">Boiling point: </w:t>
      </w:r>
      <w:r>
        <w:rPr>
          <w:rFonts w:ascii="Arial" w:hAnsi="Arial" w:cs="Arial"/>
          <w:sz w:val="20"/>
          <w:szCs w:val="20"/>
        </w:rPr>
        <w:t>356.73°C (674.1°F)</w:t>
      </w:r>
    </w:p>
    <w:p w:rsidR="00C406D4" w:rsidRPr="002B39D7" w:rsidRDefault="00C406D4" w:rsidP="00C406D4">
      <w:pPr>
        <w:rPr>
          <w:rFonts w:ascii="Arial" w:hAnsi="Arial" w:cs="Arial"/>
          <w:sz w:val="20"/>
          <w:szCs w:val="20"/>
        </w:rPr>
      </w:pPr>
      <w:r w:rsidRPr="00803871">
        <w:rPr>
          <w:rFonts w:ascii="Arial" w:hAnsi="Arial" w:cs="Arial"/>
          <w:b/>
          <w:sz w:val="24"/>
          <w:szCs w:val="24"/>
        </w:rPr>
        <w:t>Potential Hazards/Toxicity</w:t>
      </w:r>
    </w:p>
    <w:p w:rsidR="00987262" w:rsidRDefault="00AA424D" w:rsidP="0037594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Eye irritation and possible burns</w:t>
      </w:r>
      <w:r w:rsidR="00375948">
        <w:rPr>
          <w:rFonts w:ascii="Arial" w:hAnsi="Arial" w:cs="Arial"/>
          <w:color w:val="000000"/>
          <w:sz w:val="20"/>
          <w:szCs w:val="20"/>
        </w:rPr>
        <w:t xml:space="preserve">. </w:t>
      </w:r>
      <w:r>
        <w:rPr>
          <w:rFonts w:ascii="Arial" w:hAnsi="Arial" w:cs="Arial"/>
          <w:color w:val="000000"/>
          <w:sz w:val="20"/>
          <w:szCs w:val="20"/>
        </w:rPr>
        <w:t xml:space="preserve">Ulceration of the conjunctiva and cornea in case of </w:t>
      </w:r>
      <w:r w:rsidR="00375948">
        <w:rPr>
          <w:rFonts w:ascii="Arial" w:hAnsi="Arial" w:cs="Arial"/>
          <w:color w:val="000000"/>
          <w:sz w:val="20"/>
          <w:szCs w:val="20"/>
        </w:rPr>
        <w:t xml:space="preserve">eye </w:t>
      </w:r>
      <w:r>
        <w:rPr>
          <w:rFonts w:ascii="Arial" w:hAnsi="Arial" w:cs="Arial"/>
          <w:color w:val="000000"/>
          <w:sz w:val="20"/>
          <w:szCs w:val="20"/>
        </w:rPr>
        <w:t>contact</w:t>
      </w:r>
      <w:r w:rsidR="00375948">
        <w:rPr>
          <w:rFonts w:ascii="Arial" w:hAnsi="Arial" w:cs="Arial"/>
          <w:color w:val="000000"/>
          <w:sz w:val="20"/>
          <w:szCs w:val="20"/>
        </w:rPr>
        <w:t xml:space="preserve">. </w:t>
      </w:r>
      <w:r>
        <w:rPr>
          <w:rFonts w:ascii="Arial" w:hAnsi="Arial" w:cs="Arial"/>
          <w:color w:val="000000"/>
          <w:sz w:val="20"/>
          <w:szCs w:val="20"/>
        </w:rPr>
        <w:t>Skin sensitization</w:t>
      </w:r>
      <w:r w:rsidR="00375948">
        <w:rPr>
          <w:rFonts w:ascii="Arial" w:hAnsi="Arial" w:cs="Arial"/>
          <w:color w:val="000000"/>
          <w:sz w:val="20"/>
          <w:szCs w:val="20"/>
        </w:rPr>
        <w:t xml:space="preserve">, </w:t>
      </w:r>
      <w:r>
        <w:rPr>
          <w:rFonts w:ascii="Arial" w:hAnsi="Arial" w:cs="Arial"/>
          <w:color w:val="000000"/>
          <w:sz w:val="20"/>
          <w:szCs w:val="20"/>
        </w:rPr>
        <w:t>irritation</w:t>
      </w:r>
      <w:r w:rsidR="00375948">
        <w:rPr>
          <w:rFonts w:ascii="Arial" w:hAnsi="Arial" w:cs="Arial"/>
          <w:color w:val="000000"/>
          <w:sz w:val="20"/>
          <w:szCs w:val="20"/>
        </w:rPr>
        <w:t>,</w:t>
      </w:r>
      <w:r>
        <w:rPr>
          <w:rFonts w:ascii="Arial" w:hAnsi="Arial" w:cs="Arial"/>
          <w:color w:val="000000"/>
          <w:sz w:val="20"/>
          <w:szCs w:val="20"/>
        </w:rPr>
        <w:t xml:space="preserve"> and possible burns</w:t>
      </w:r>
      <w:r w:rsidR="00375948">
        <w:rPr>
          <w:rFonts w:ascii="Arial" w:hAnsi="Arial" w:cs="Arial"/>
          <w:color w:val="000000"/>
          <w:sz w:val="20"/>
          <w:szCs w:val="20"/>
        </w:rPr>
        <w:t xml:space="preserve">. </w:t>
      </w:r>
      <w:r>
        <w:rPr>
          <w:rFonts w:ascii="Arial" w:hAnsi="Arial" w:cs="Arial"/>
          <w:color w:val="000000"/>
          <w:sz w:val="20"/>
          <w:szCs w:val="20"/>
        </w:rPr>
        <w:t>May cause skin rash and cold and clammy s</w:t>
      </w:r>
      <w:r w:rsidR="00375948">
        <w:rPr>
          <w:rFonts w:ascii="Arial" w:hAnsi="Arial" w:cs="Arial"/>
          <w:color w:val="000000"/>
          <w:sz w:val="20"/>
          <w:szCs w:val="20"/>
        </w:rPr>
        <w:t>kin with cyanosis or pale color.</w:t>
      </w:r>
      <w:r>
        <w:rPr>
          <w:rFonts w:ascii="Arial" w:hAnsi="Arial" w:cs="Arial"/>
          <w:b/>
          <w:bCs/>
          <w:color w:val="000000"/>
          <w:sz w:val="20"/>
          <w:szCs w:val="20"/>
        </w:rPr>
        <w:t xml:space="preserve"> </w:t>
      </w:r>
      <w:r>
        <w:rPr>
          <w:rFonts w:ascii="Arial" w:hAnsi="Arial" w:cs="Arial"/>
          <w:color w:val="000000"/>
          <w:sz w:val="20"/>
          <w:szCs w:val="20"/>
        </w:rPr>
        <w:t>May cause perforation of the digestive tract. Causes chemical burns to the respiratory tract.</w:t>
      </w:r>
      <w:r w:rsidR="00375948">
        <w:rPr>
          <w:rFonts w:ascii="Arial" w:hAnsi="Arial" w:cs="Arial"/>
          <w:color w:val="000000"/>
          <w:sz w:val="20"/>
          <w:szCs w:val="20"/>
        </w:rPr>
        <w:t xml:space="preserve"> </w:t>
      </w:r>
      <w:r>
        <w:rPr>
          <w:rFonts w:ascii="Arial" w:hAnsi="Arial" w:cs="Arial"/>
          <w:color w:val="000000"/>
          <w:sz w:val="20"/>
          <w:szCs w:val="20"/>
        </w:rPr>
        <w:t>May cause respiratory sensitization.</w:t>
      </w:r>
      <w:r w:rsidR="00375948">
        <w:rPr>
          <w:rFonts w:ascii="Arial" w:hAnsi="Arial" w:cs="Arial"/>
          <w:color w:val="000000"/>
          <w:sz w:val="20"/>
          <w:szCs w:val="20"/>
        </w:rPr>
        <w:t xml:space="preserve"> </w:t>
      </w:r>
      <w:r>
        <w:rPr>
          <w:rFonts w:ascii="Arial" w:hAnsi="Arial" w:cs="Arial"/>
          <w:color w:val="000000"/>
          <w:sz w:val="20"/>
          <w:szCs w:val="20"/>
        </w:rPr>
        <w:t>May cause reproductive and fetal effects.</w:t>
      </w:r>
      <w:r w:rsidR="00375948">
        <w:rPr>
          <w:rFonts w:ascii="Arial" w:hAnsi="Arial" w:cs="Arial"/>
          <w:color w:val="000000"/>
          <w:sz w:val="20"/>
          <w:szCs w:val="20"/>
        </w:rPr>
        <w:t xml:space="preserve"> </w:t>
      </w:r>
      <w:r>
        <w:rPr>
          <w:rFonts w:ascii="Arial" w:hAnsi="Arial" w:cs="Arial"/>
          <w:color w:val="000000"/>
          <w:sz w:val="20"/>
          <w:szCs w:val="20"/>
        </w:rPr>
        <w:t>May cause permanent central nervous system damage.</w:t>
      </w:r>
      <w:r w:rsidR="00375948">
        <w:rPr>
          <w:rFonts w:ascii="Arial" w:hAnsi="Arial" w:cs="Arial"/>
          <w:color w:val="000000"/>
          <w:sz w:val="20"/>
          <w:szCs w:val="20"/>
        </w:rPr>
        <w:t xml:space="preserve"> </w:t>
      </w:r>
      <w:r>
        <w:rPr>
          <w:rFonts w:ascii="Arial" w:hAnsi="Arial" w:cs="Arial"/>
          <w:color w:val="000000"/>
          <w:sz w:val="20"/>
          <w:szCs w:val="20"/>
        </w:rPr>
        <w:t>Prolonged or repeated exposure may cause inflammation of the mouth and gums, excessive salivation, and loosening of the teeth.</w:t>
      </w:r>
    </w:p>
    <w:p w:rsidR="00375948" w:rsidRPr="00375948" w:rsidRDefault="00375948" w:rsidP="00375948">
      <w:pPr>
        <w:autoSpaceDE w:val="0"/>
        <w:autoSpaceDN w:val="0"/>
        <w:adjustRightInd w:val="0"/>
        <w:spacing w:after="0" w:line="240" w:lineRule="auto"/>
        <w:rPr>
          <w:rFonts w:ascii="Arial" w:hAnsi="Arial" w:cs="Arial"/>
          <w:color w:val="000000"/>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sdt>
      <w:sdtPr>
        <w:rPr>
          <w:rFonts w:ascii="Arial" w:hAnsi="Arial" w:cs="Arial"/>
          <w:sz w:val="20"/>
          <w:szCs w:val="20"/>
        </w:rPr>
        <w:id w:val="840665346"/>
      </w:sdtPr>
      <w:sdtEndPr/>
      <w:sdtContent>
        <w:p w:rsidR="00CC312A" w:rsidRDefault="00CC312A" w:rsidP="00AA424D">
          <w:pPr>
            <w:pStyle w:val="NoSpacing"/>
            <w:rPr>
              <w:rFonts w:ascii="Arial" w:hAnsi="Arial" w:cs="Arial"/>
              <w:sz w:val="20"/>
              <w:szCs w:val="20"/>
            </w:rPr>
          </w:pPr>
          <w:r>
            <w:rPr>
              <w:rFonts w:ascii="Arial" w:hAnsi="Arial" w:cs="Arial"/>
              <w:sz w:val="20"/>
              <w:szCs w:val="20"/>
            </w:rPr>
            <w:t xml:space="preserve">A ½ or </w:t>
          </w:r>
          <w:proofErr w:type="gramStart"/>
          <w:r>
            <w:rPr>
              <w:rFonts w:ascii="Arial" w:hAnsi="Arial" w:cs="Arial"/>
              <w:sz w:val="20"/>
              <w:szCs w:val="20"/>
            </w:rPr>
            <w:t>full face</w:t>
          </w:r>
          <w:proofErr w:type="gramEnd"/>
          <w:r>
            <w:rPr>
              <w:rFonts w:ascii="Arial" w:hAnsi="Arial" w:cs="Arial"/>
              <w:sz w:val="20"/>
              <w:szCs w:val="20"/>
            </w:rPr>
            <w:t xml:space="preserve"> respirator equipped with appropriate cartridges should be used any time there is the potential for exposure to vapor and/or dust and a fume hood cannot be used.</w:t>
          </w:r>
        </w:p>
        <w:p w:rsidR="00430BFA" w:rsidRDefault="00C66621" w:rsidP="00AA424D">
          <w:pPr>
            <w:pStyle w:val="NoSpacing"/>
            <w:rPr>
              <w:rFonts w:ascii="Arial" w:hAnsi="Arial" w:cs="Arial"/>
              <w:b/>
              <w:sz w:val="20"/>
              <w:szCs w:val="20"/>
            </w:rPr>
          </w:pPr>
        </w:p>
      </w:sdtContent>
    </w:sdt>
    <w:p w:rsidR="00AA424D" w:rsidRPr="00AA424D" w:rsidRDefault="00AA424D" w:rsidP="00AA424D">
      <w:pPr>
        <w:pStyle w:val="NoSpacing"/>
        <w:rPr>
          <w:rFonts w:ascii="Arial" w:hAnsi="Arial" w:cs="Arial"/>
          <w:b/>
          <w:sz w:val="20"/>
          <w:szCs w:val="20"/>
        </w:rPr>
      </w:pPr>
      <w:r>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A1305" w:rsidRPr="003F564F" w:rsidRDefault="001A1305" w:rsidP="001A1305">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L</w:t>
      </w:r>
      <w:bookmarkStart w:id="2" w:name="_Hlk499038039"/>
      <w:r w:rsidRPr="00FA16C0">
        <w:rPr>
          <w:rFonts w:ascii="Arial" w:hAnsi="Arial" w:cs="Arial"/>
          <w:sz w:val="20"/>
          <w:szCs w:val="20"/>
        </w:rPr>
        <w:t xml:space="preserve">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bookmarkEnd w:id="2"/>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3F564F" w:rsidRPr="00265CA6" w:rsidRDefault="00AA424D" w:rsidP="00430BFA">
      <w:pPr>
        <w:autoSpaceDE w:val="0"/>
        <w:autoSpaceDN w:val="0"/>
        <w:adjustRightInd w:val="0"/>
        <w:rPr>
          <w:rFonts w:ascii="Arial" w:hAnsi="Arial" w:cs="Arial"/>
          <w:b/>
          <w:sz w:val="20"/>
          <w:szCs w:val="20"/>
        </w:rPr>
      </w:pPr>
      <w:r>
        <w:rPr>
          <w:rFonts w:ascii="Arial" w:hAnsi="Arial" w:cs="Arial"/>
          <w:sz w:val="20"/>
          <w:szCs w:val="20"/>
        </w:rPr>
        <w:t xml:space="preserve">Handle only </w:t>
      </w:r>
      <w:r w:rsidRPr="00AA424D">
        <w:rPr>
          <w:rFonts w:ascii="Arial" w:hAnsi="Arial" w:cs="Arial"/>
          <w:sz w:val="20"/>
          <w:szCs w:val="20"/>
        </w:rPr>
        <w:t xml:space="preserve">with </w:t>
      </w:r>
      <w:r w:rsidR="00CC312A">
        <w:rPr>
          <w:rFonts w:ascii="Arial" w:hAnsi="Arial" w:cs="Arial"/>
          <w:sz w:val="20"/>
          <w:szCs w:val="20"/>
        </w:rPr>
        <w:t xml:space="preserve">extended cuff, </w:t>
      </w:r>
      <w:r w:rsidRPr="00430BFA">
        <w:rPr>
          <w:rFonts w:ascii="Arial" w:hAnsi="Arial" w:cs="Arial"/>
          <w:sz w:val="20"/>
          <w:szCs w:val="20"/>
          <w:u w:val="single"/>
        </w:rPr>
        <w:t>Neoprene/Nitrile</w:t>
      </w:r>
      <w:r w:rsidRPr="00430BFA">
        <w:rPr>
          <w:rFonts w:ascii="Arial" w:hAnsi="Arial" w:cs="Arial"/>
          <w:sz w:val="20"/>
          <w:szCs w:val="20"/>
        </w:rPr>
        <w:t xml:space="preserve"> disposable gloves.</w:t>
      </w:r>
      <w:r w:rsidRPr="00AA424D">
        <w:rPr>
          <w:rFonts w:ascii="Arial" w:hAnsi="Arial" w:cs="Arial"/>
          <w:sz w:val="20"/>
          <w:szCs w:val="20"/>
        </w:rPr>
        <w:t xml:space="preserve"> </w:t>
      </w: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w:t>
      </w:r>
      <w:r w:rsidR="00AA424D">
        <w:rPr>
          <w:rFonts w:ascii="Arial" w:hAnsi="Arial" w:cs="Arial"/>
          <w:sz w:val="20"/>
          <w:szCs w:val="20"/>
        </w:rPr>
        <w:t xml:space="preserve">ou plan on using are compatible with </w:t>
      </w:r>
      <w:r w:rsidR="00430BFA">
        <w:rPr>
          <w:rFonts w:ascii="Arial" w:hAnsi="Arial" w:cs="Arial"/>
          <w:sz w:val="20"/>
          <w:szCs w:val="20"/>
        </w:rPr>
        <w:t>m</w:t>
      </w:r>
      <w:r w:rsidR="00AA424D">
        <w:rPr>
          <w:rFonts w:ascii="Arial" w:hAnsi="Arial" w:cs="Arial"/>
          <w:sz w:val="20"/>
          <w:szCs w:val="20"/>
        </w:rPr>
        <w:t xml:space="preserve">ercury.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6662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6662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6662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6662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C12E38" w:rsidRDefault="00C12E38" w:rsidP="00C12E38">
      <w:pPr>
        <w:rPr>
          <w:rFonts w:ascii="Arial" w:hAnsi="Arial" w:cs="Arial"/>
          <w:b/>
          <w:bCs/>
          <w:sz w:val="20"/>
          <w:szCs w:val="20"/>
        </w:rPr>
      </w:pPr>
      <w:r>
        <w:rPr>
          <w:rFonts w:ascii="Arial" w:hAnsi="Arial" w:cs="Arial"/>
          <w:b/>
          <w:bCs/>
          <w:sz w:val="20"/>
          <w:szCs w:val="20"/>
        </w:rPr>
        <w:t>Eye Protection</w:t>
      </w:r>
    </w:p>
    <w:sdt>
      <w:sdtPr>
        <w:rPr>
          <w:rFonts w:ascii="Arial" w:hAnsi="Arial" w:cs="Arial"/>
          <w:b/>
          <w:bCs/>
        </w:rPr>
        <w:id w:val="1483119008"/>
      </w:sdtPr>
      <w:sdtEndPr/>
      <w:sdtContent>
        <w:p w:rsidR="00C12E38" w:rsidRDefault="00C66621" w:rsidP="00C12E38">
          <w:pPr>
            <w:rPr>
              <w:rFonts w:ascii="Arial" w:hAnsi="Arial" w:cs="Arial"/>
              <w:b/>
              <w:bCs/>
              <w:sz w:val="20"/>
              <w:szCs w:val="20"/>
            </w:rPr>
          </w:pPr>
          <w:sdt>
            <w:sdtPr>
              <w:rPr>
                <w:rFonts w:ascii="Arial" w:hAnsi="Arial" w:cs="Arial"/>
                <w:sz w:val="20"/>
                <w:szCs w:val="20"/>
              </w:rPr>
              <w:id w:val="-1246571736"/>
            </w:sdtPr>
            <w:sdtEndPr/>
            <w:sdtContent>
              <w:r w:rsidR="00CC312A">
                <w:rPr>
                  <w:rFonts w:ascii="Arial" w:hAnsi="Arial" w:cs="Arial"/>
                  <w:sz w:val="20"/>
                  <w:szCs w:val="20"/>
                </w:rPr>
                <w:t>ANSI approved safety glasses or goggles.</w:t>
              </w:r>
            </w:sdtContent>
          </w:sdt>
        </w:p>
      </w:sdtContent>
    </w:sdt>
    <w:p w:rsidR="00430BFA" w:rsidRDefault="00430BFA" w:rsidP="00C12E38">
      <w:pPr>
        <w:rPr>
          <w:rFonts w:ascii="Arial" w:hAnsi="Arial" w:cs="Arial"/>
          <w:b/>
          <w:bCs/>
          <w:sz w:val="20"/>
          <w:szCs w:val="20"/>
        </w:rPr>
      </w:pPr>
    </w:p>
    <w:p w:rsidR="00C12E38" w:rsidRDefault="00C12E38" w:rsidP="00C12E38">
      <w:pPr>
        <w:rPr>
          <w:rFonts w:ascii="Arial" w:hAnsi="Arial" w:cs="Arial"/>
          <w:b/>
          <w:bCs/>
          <w:sz w:val="20"/>
          <w:szCs w:val="20"/>
        </w:rPr>
      </w:pPr>
      <w:r>
        <w:rPr>
          <w:rFonts w:ascii="Arial" w:hAnsi="Arial" w:cs="Arial"/>
          <w:b/>
          <w:bCs/>
          <w:sz w:val="20"/>
          <w:szCs w:val="20"/>
        </w:rPr>
        <w:t>Skin and Body Protection</w:t>
      </w:r>
    </w:p>
    <w:sdt>
      <w:sdtPr>
        <w:rPr>
          <w:rFonts w:ascii="Arial" w:eastAsia="Times New Roman" w:hAnsi="Arial" w:cs="Arial"/>
          <w:b/>
          <w:bCs/>
        </w:rPr>
        <w:id w:val="-947083963"/>
      </w:sdtPr>
      <w:sdtEndPr/>
      <w:sdtContent>
        <w:sdt>
          <w:sdtPr>
            <w:rPr>
              <w:rFonts w:ascii="Arial" w:eastAsia="Times New Roman" w:hAnsi="Arial" w:cs="Arial"/>
            </w:rPr>
            <w:id w:val="-2132081356"/>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p w:rsidR="00C12E38" w:rsidRDefault="00C12E38" w:rsidP="00C12E38">
                      <w:pPr>
                        <w:rPr>
                          <w:rFonts w:ascii="Arial" w:hAnsi="Arial" w:cs="Arial"/>
                        </w:rPr>
                      </w:pPr>
                      <w:r>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C12E38" w:rsidRDefault="00C12E38" w:rsidP="00C12E38">
      <w:pPr>
        <w:rPr>
          <w:rFonts w:ascii="Arial" w:hAnsi="Arial" w:cs="Arial"/>
          <w:b/>
          <w:bCs/>
          <w:sz w:val="20"/>
          <w:szCs w:val="20"/>
        </w:rPr>
      </w:pPr>
      <w:r>
        <w:rPr>
          <w:rFonts w:ascii="Arial" w:hAnsi="Arial" w:cs="Arial"/>
          <w:b/>
          <w:bCs/>
          <w:sz w:val="20"/>
          <w:szCs w:val="20"/>
        </w:rPr>
        <w:t>Hygiene Measures</w:t>
      </w:r>
    </w:p>
    <w:sdt>
      <w:sdtPr>
        <w:rPr>
          <w:rFonts w:ascii="Arial" w:hAnsi="Arial" w:cs="Arial"/>
          <w:b/>
          <w:bCs/>
          <w:sz w:val="20"/>
          <w:szCs w:val="20"/>
        </w:rPr>
        <w:id w:val="-1715259990"/>
      </w:sdtPr>
      <w:sdtEndPr/>
      <w:sdtContent>
        <w:p w:rsidR="00C12E38" w:rsidRDefault="00C66621" w:rsidP="00C12E38">
          <w:pPr>
            <w:rPr>
              <w:rFonts w:ascii="Arial" w:hAnsi="Arial" w:cs="Arial"/>
              <w:b/>
              <w:bCs/>
              <w:sz w:val="20"/>
              <w:szCs w:val="20"/>
            </w:rPr>
          </w:pPr>
          <w:sdt>
            <w:sdtPr>
              <w:rPr>
                <w:rFonts w:ascii="Arial" w:hAnsi="Arial" w:cs="Arial"/>
                <w:sz w:val="20"/>
                <w:szCs w:val="20"/>
              </w:rPr>
              <w:id w:val="477806112"/>
            </w:sdtPr>
            <w:sdtEndPr/>
            <w:sdtContent>
              <w:r w:rsidR="00C12E38">
                <w:rPr>
                  <w:rFonts w:ascii="Arial" w:hAnsi="Arial" w:cs="Arial"/>
                  <w:sz w:val="20"/>
                  <w:szCs w:val="20"/>
                </w:rPr>
                <w:t>Wash thoroughly after handling. Wash hands before eating. Remove contaminated clothing and wash before reuse.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ED223E" w:rsidRDefault="00ED223E" w:rsidP="00ED223E">
      <w:pPr>
        <w:numPr>
          <w:ilvl w:val="0"/>
          <w:numId w:val="10"/>
        </w:numPr>
        <w:spacing w:after="0" w:line="240" w:lineRule="auto"/>
        <w:rPr>
          <w:rFonts w:ascii="Arial" w:hAnsi="Arial" w:cs="Arial"/>
          <w:sz w:val="20"/>
          <w:szCs w:val="20"/>
        </w:rPr>
      </w:pPr>
      <w:r>
        <w:rPr>
          <w:rFonts w:ascii="Arial" w:hAnsi="Arial" w:cs="Arial"/>
          <w:sz w:val="20"/>
          <w:szCs w:val="20"/>
        </w:rPr>
        <w:t xml:space="preserve">All operations involving Mercury must be carried out in a certified chemical fume hood. </w:t>
      </w:r>
    </w:p>
    <w:p w:rsidR="00ED223E" w:rsidRDefault="00ED223E" w:rsidP="00ED223E">
      <w:pPr>
        <w:pStyle w:val="ListParagraph"/>
        <w:spacing w:line="240" w:lineRule="auto"/>
        <w:rPr>
          <w:rFonts w:ascii="Times New Roman" w:hAnsi="Times New Roman"/>
          <w:sz w:val="20"/>
          <w:szCs w:val="20"/>
        </w:rPr>
      </w:pPr>
    </w:p>
    <w:p w:rsidR="00ED223E" w:rsidRDefault="00ED223E" w:rsidP="00ED223E">
      <w:pPr>
        <w:pStyle w:val="ListParagraph"/>
        <w:numPr>
          <w:ilvl w:val="0"/>
          <w:numId w:val="10"/>
        </w:numPr>
        <w:spacing w:line="240" w:lineRule="auto"/>
        <w:rPr>
          <w:rFonts w:ascii="Arial" w:hAnsi="Arial" w:cs="Arial"/>
          <w:sz w:val="20"/>
          <w:szCs w:val="20"/>
        </w:rPr>
      </w:pPr>
      <w:r>
        <w:rPr>
          <w:rFonts w:ascii="Arial" w:hAnsi="Arial" w:cs="Arial"/>
          <w:sz w:val="20"/>
          <w:szCs w:val="20"/>
        </w:rPr>
        <w:t>Chemi</w:t>
      </w:r>
      <w:bookmarkStart w:id="3" w:name="_GoBack"/>
      <w:r>
        <w:rPr>
          <w:rFonts w:ascii="Arial" w:hAnsi="Arial" w:cs="Arial"/>
          <w:sz w:val="20"/>
          <w:szCs w:val="20"/>
        </w:rPr>
        <w:t>ca</w:t>
      </w:r>
      <w:bookmarkEnd w:id="3"/>
      <w:r>
        <w:rPr>
          <w:rFonts w:ascii="Arial" w:hAnsi="Arial" w:cs="Arial"/>
          <w:sz w:val="20"/>
          <w:szCs w:val="20"/>
        </w:rPr>
        <w:t xml:space="preserve">l fume hoods used as containment areas for Mercury must have a face velocity of 100 linear feet/minute averaged over the face of the fume hood.  </w:t>
      </w:r>
    </w:p>
    <w:p w:rsidR="00ED223E" w:rsidRDefault="00ED223E" w:rsidP="00ED223E">
      <w:pPr>
        <w:numPr>
          <w:ilvl w:val="0"/>
          <w:numId w:val="10"/>
        </w:numPr>
        <w:spacing w:after="0" w:line="240" w:lineRule="auto"/>
        <w:rPr>
          <w:rFonts w:ascii="Arial" w:hAnsi="Arial" w:cs="Arial"/>
          <w:b/>
          <w:sz w:val="24"/>
          <w:szCs w:val="24"/>
        </w:rPr>
      </w:pPr>
      <w:r>
        <w:rPr>
          <w:rFonts w:ascii="Arial" w:hAnsi="Arial" w:cs="Arial"/>
          <w:sz w:val="20"/>
          <w:szCs w:val="20"/>
        </w:rPr>
        <w:t xml:space="preserve">Laboratory rooms must be at negative pressure with respect to the corridors and external environment. To achieve this, the laboratory/room door must be kept closed </w:t>
      </w:r>
      <w:proofErr w:type="gramStart"/>
      <w:r>
        <w:rPr>
          <w:rFonts w:ascii="Arial" w:hAnsi="Arial" w:cs="Arial"/>
          <w:sz w:val="20"/>
          <w:szCs w:val="20"/>
        </w:rPr>
        <w:t>at all times</w:t>
      </w:r>
      <w:proofErr w:type="gramEnd"/>
      <w:r>
        <w:rPr>
          <w:rFonts w:ascii="Arial" w:hAnsi="Arial" w:cs="Arial"/>
          <w:sz w:val="20"/>
          <w:szCs w:val="20"/>
        </w:rPr>
        <w:t>.</w:t>
      </w:r>
    </w:p>
    <w:p w:rsidR="00ED223E" w:rsidRDefault="00ED223E" w:rsidP="00C406D4">
      <w:pPr>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ED223E">
      <w:pPr>
        <w:pStyle w:val="NoSpacing"/>
        <w:rPr>
          <w:rFonts w:ascii="Arial" w:hAnsi="Arial" w:cs="Arial"/>
          <w:b/>
          <w:sz w:val="20"/>
          <w:szCs w:val="20"/>
        </w:rPr>
      </w:pPr>
      <w:r w:rsidRPr="00265CA6">
        <w:rPr>
          <w:rFonts w:ascii="Arial" w:hAnsi="Arial" w:cs="Arial"/>
          <w:b/>
          <w:sz w:val="20"/>
          <w:szCs w:val="20"/>
        </w:rPr>
        <w:t>If inhaled</w:t>
      </w:r>
    </w:p>
    <w:p w:rsidR="00ED223E" w:rsidRPr="00ED223E" w:rsidRDefault="00430BFA" w:rsidP="00ED223E">
      <w:pPr>
        <w:autoSpaceDE w:val="0"/>
        <w:autoSpaceDN w:val="0"/>
        <w:adjustRightInd w:val="0"/>
        <w:spacing w:after="0" w:line="240" w:lineRule="auto"/>
        <w:rPr>
          <w:rFonts w:ascii="Arial" w:hAnsi="Arial" w:cs="Arial"/>
          <w:b/>
          <w:sz w:val="20"/>
          <w:szCs w:val="20"/>
        </w:rPr>
      </w:pPr>
      <w:r>
        <w:rPr>
          <w:rFonts w:ascii="Arial" w:hAnsi="Arial" w:cs="Arial"/>
          <w:sz w:val="20"/>
          <w:szCs w:val="20"/>
        </w:rPr>
        <w:t>R</w:t>
      </w:r>
      <w:r w:rsidR="00ED223E">
        <w:rPr>
          <w:rFonts w:ascii="Arial" w:hAnsi="Arial" w:cs="Arial"/>
          <w:sz w:val="20"/>
          <w:szCs w:val="20"/>
        </w:rPr>
        <w:t>emove to fresh air. If not breathing, give artificial respiration. If breathing is difficult, give oxygen. Get medical attention immediately.</w:t>
      </w:r>
    </w:p>
    <w:p w:rsidR="00ED223E" w:rsidRDefault="00ED223E" w:rsidP="00ED223E">
      <w:pPr>
        <w:pStyle w:val="NoSpacing"/>
        <w:rPr>
          <w:rFonts w:ascii="Arial" w:hAnsi="Arial" w:cs="Arial"/>
          <w:b/>
          <w:sz w:val="20"/>
          <w:szCs w:val="20"/>
        </w:rPr>
      </w:pPr>
    </w:p>
    <w:p w:rsidR="00ED223E" w:rsidRDefault="003F564F" w:rsidP="00ED223E">
      <w:pPr>
        <w:pStyle w:val="NoSpacing"/>
        <w:rPr>
          <w:rFonts w:ascii="Arial" w:hAnsi="Arial" w:cs="Arial"/>
          <w:b/>
          <w:sz w:val="20"/>
          <w:szCs w:val="20"/>
        </w:rPr>
      </w:pPr>
      <w:r w:rsidRPr="00265CA6">
        <w:rPr>
          <w:rFonts w:ascii="Arial" w:hAnsi="Arial" w:cs="Arial"/>
          <w:b/>
          <w:sz w:val="20"/>
          <w:szCs w:val="20"/>
        </w:rPr>
        <w:t>In case of skin contact</w:t>
      </w:r>
    </w:p>
    <w:p w:rsidR="00ED223E" w:rsidRDefault="00430BFA" w:rsidP="00ED223E">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ED223E">
        <w:rPr>
          <w:rFonts w:ascii="Arial" w:hAnsi="Arial" w:cs="Arial"/>
          <w:sz w:val="20"/>
          <w:szCs w:val="20"/>
        </w:rPr>
        <w:t>mmediately flush skin with plenty of water for at least 15 minutes while removing contaminated clothing and shoes. Cover the irritated skin with an emollient. Wash clothing before reuse. Thoroughly clean shoes before reuse. Get medical attention immediately.</w:t>
      </w:r>
    </w:p>
    <w:p w:rsidR="00ED223E" w:rsidRDefault="00ED223E" w:rsidP="00ED223E">
      <w:pPr>
        <w:pStyle w:val="NoSpacing"/>
        <w:rPr>
          <w:rFonts w:ascii="Arial" w:hAnsi="Arial" w:cs="Arial"/>
          <w:b/>
          <w:sz w:val="20"/>
          <w:szCs w:val="20"/>
        </w:rPr>
      </w:pPr>
    </w:p>
    <w:p w:rsidR="003F564F" w:rsidRPr="00265CA6" w:rsidRDefault="003F564F" w:rsidP="00ED223E">
      <w:pPr>
        <w:pStyle w:val="NoSpacing"/>
        <w:rPr>
          <w:rFonts w:ascii="Arial" w:hAnsi="Arial" w:cs="Arial"/>
          <w:b/>
          <w:sz w:val="20"/>
          <w:szCs w:val="20"/>
        </w:rPr>
      </w:pPr>
      <w:r w:rsidRPr="00265CA6">
        <w:rPr>
          <w:rFonts w:ascii="Arial" w:hAnsi="Arial" w:cs="Arial"/>
          <w:b/>
          <w:sz w:val="20"/>
          <w:szCs w:val="20"/>
        </w:rPr>
        <w:t>In case of eye contact</w:t>
      </w:r>
    </w:p>
    <w:p w:rsidR="00ED223E" w:rsidRDefault="00ED223E" w:rsidP="00ED223E">
      <w:pPr>
        <w:autoSpaceDE w:val="0"/>
        <w:autoSpaceDN w:val="0"/>
        <w:adjustRightInd w:val="0"/>
        <w:spacing w:line="240" w:lineRule="auto"/>
        <w:rPr>
          <w:rFonts w:ascii="Arial" w:hAnsi="Arial" w:cs="Arial"/>
          <w:sz w:val="20"/>
          <w:szCs w:val="20"/>
        </w:rPr>
      </w:pPr>
      <w:r>
        <w:rPr>
          <w:rFonts w:ascii="Arial" w:hAnsi="Arial" w:cs="Arial"/>
          <w:sz w:val="20"/>
          <w:szCs w:val="20"/>
        </w:rPr>
        <w:t>Check for and remove any contact lenses. In case of contact, immediately flush eyes with plenty of water for at least 15 minutes. Tepid / warm water must be used. Get medical attention immediately.</w:t>
      </w:r>
    </w:p>
    <w:p w:rsidR="003F564F" w:rsidRPr="00265CA6" w:rsidRDefault="003F564F" w:rsidP="00ED223E">
      <w:pPr>
        <w:pStyle w:val="NoSpacing"/>
        <w:rPr>
          <w:rFonts w:ascii="Arial" w:hAnsi="Arial" w:cs="Arial"/>
          <w:b/>
          <w:sz w:val="20"/>
          <w:szCs w:val="20"/>
        </w:rPr>
      </w:pPr>
      <w:r w:rsidRPr="00265CA6">
        <w:rPr>
          <w:rFonts w:ascii="Arial" w:hAnsi="Arial" w:cs="Arial"/>
          <w:b/>
          <w:sz w:val="20"/>
          <w:szCs w:val="20"/>
        </w:rPr>
        <w:t>If swallowed</w:t>
      </w:r>
    </w:p>
    <w:p w:rsidR="00ED223E" w:rsidRDefault="00ED223E" w:rsidP="00ED223E">
      <w:pPr>
        <w:autoSpaceDE w:val="0"/>
        <w:autoSpaceDN w:val="0"/>
        <w:adjustRightInd w:val="0"/>
        <w:spacing w:line="240" w:lineRule="auto"/>
        <w:rPr>
          <w:rFonts w:ascii="Arial" w:hAnsi="Arial" w:cs="Arial"/>
          <w:b/>
        </w:rPr>
      </w:pPr>
      <w:r>
        <w:rPr>
          <w:rFonts w:ascii="Arial" w:hAnsi="Arial" w:cs="Arial"/>
          <w:sz w:val="20"/>
          <w:szCs w:val="20"/>
        </w:rPr>
        <w:t>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1A267D" w:rsidRDefault="00ED223E" w:rsidP="001A267D">
      <w:pPr>
        <w:autoSpaceDE w:val="0"/>
        <w:autoSpaceDN w:val="0"/>
        <w:adjustRightInd w:val="0"/>
        <w:spacing w:after="0" w:line="240" w:lineRule="auto"/>
        <w:rPr>
          <w:rFonts w:ascii="Arial" w:hAnsi="Arial" w:cs="Arial"/>
          <w:sz w:val="20"/>
          <w:szCs w:val="20"/>
        </w:rPr>
      </w:pPr>
      <w:r w:rsidRPr="00AA424D">
        <w:rPr>
          <w:rFonts w:ascii="Arial" w:hAnsi="Arial" w:cs="Arial"/>
          <w:sz w:val="20"/>
          <w:szCs w:val="20"/>
        </w:rPr>
        <w:t xml:space="preserve">As a part of hazard communication, clearly label Mercury storage area as ‘Mercury storage area – </w:t>
      </w:r>
      <w:r w:rsidR="00CC312A">
        <w:rPr>
          <w:rFonts w:ascii="Arial" w:hAnsi="Arial" w:cs="Arial"/>
          <w:sz w:val="20"/>
          <w:szCs w:val="20"/>
        </w:rPr>
        <w:t>Reproductive Toxin</w:t>
      </w:r>
      <w:r w:rsidRPr="00AA424D">
        <w:rPr>
          <w:rFonts w:ascii="Arial" w:hAnsi="Arial" w:cs="Arial"/>
          <w:sz w:val="20"/>
          <w:szCs w:val="20"/>
        </w:rPr>
        <w:t>’. Even the secondary contain</w:t>
      </w:r>
      <w:r w:rsidR="00430BFA">
        <w:rPr>
          <w:rFonts w:ascii="Arial" w:hAnsi="Arial" w:cs="Arial"/>
          <w:sz w:val="20"/>
          <w:szCs w:val="20"/>
        </w:rPr>
        <w:t xml:space="preserve">ment must be clearly labeled. </w:t>
      </w:r>
      <w:r w:rsidRPr="00AA424D">
        <w:rPr>
          <w:rFonts w:ascii="Arial" w:hAnsi="Arial" w:cs="Arial"/>
          <w:sz w:val="20"/>
          <w:szCs w:val="20"/>
        </w:rPr>
        <w:t>Always store in a Nalgene/pol</w:t>
      </w:r>
      <w:r w:rsidR="00430BFA">
        <w:rPr>
          <w:rFonts w:ascii="Arial" w:hAnsi="Arial" w:cs="Arial"/>
          <w:sz w:val="20"/>
          <w:szCs w:val="20"/>
        </w:rPr>
        <w:t xml:space="preserve">ypropylene secondary container. </w:t>
      </w:r>
      <w:r w:rsidRPr="00AA424D">
        <w:rPr>
          <w:rFonts w:ascii="Arial" w:hAnsi="Arial" w:cs="Arial"/>
          <w:sz w:val="20"/>
          <w:szCs w:val="20"/>
        </w:rPr>
        <w:t xml:space="preserve">Keep </w:t>
      </w:r>
      <w:r w:rsidR="00430BFA">
        <w:rPr>
          <w:rFonts w:ascii="Arial" w:hAnsi="Arial" w:cs="Arial"/>
          <w:sz w:val="20"/>
          <w:szCs w:val="20"/>
        </w:rPr>
        <w:t>m</w:t>
      </w:r>
      <w:r w:rsidRPr="00AA424D">
        <w:rPr>
          <w:rFonts w:ascii="Arial" w:hAnsi="Arial" w:cs="Arial"/>
          <w:sz w:val="20"/>
          <w:szCs w:val="20"/>
        </w:rPr>
        <w:t xml:space="preserve">ercury </w:t>
      </w:r>
      <w:r w:rsidR="00430BFA">
        <w:rPr>
          <w:rFonts w:ascii="Arial" w:hAnsi="Arial" w:cs="Arial"/>
          <w:sz w:val="20"/>
          <w:szCs w:val="20"/>
        </w:rPr>
        <w:t xml:space="preserve">container dry. Do not breathe fumes/ vapor. Never add water to mercury. </w:t>
      </w:r>
      <w:r>
        <w:rPr>
          <w:rFonts w:ascii="Arial" w:hAnsi="Arial" w:cs="Arial"/>
          <w:sz w:val="20"/>
          <w:szCs w:val="20"/>
        </w:rPr>
        <w:t>Keep away from incompatibles such as oxidizing agents, metals.</w:t>
      </w:r>
      <w:r w:rsidR="00430BFA">
        <w:rPr>
          <w:rFonts w:ascii="Arial" w:hAnsi="Arial" w:cs="Arial"/>
          <w:sz w:val="20"/>
          <w:szCs w:val="20"/>
        </w:rPr>
        <w:t xml:space="preserve"> </w:t>
      </w:r>
      <w:r>
        <w:rPr>
          <w:rFonts w:ascii="Arial" w:hAnsi="Arial" w:cs="Arial"/>
          <w:sz w:val="20"/>
          <w:szCs w:val="20"/>
        </w:rPr>
        <w:t>Keep contain</w:t>
      </w:r>
      <w:r w:rsidR="00430BFA">
        <w:rPr>
          <w:rFonts w:ascii="Arial" w:hAnsi="Arial" w:cs="Arial"/>
          <w:sz w:val="20"/>
          <w:szCs w:val="20"/>
        </w:rPr>
        <w:t xml:space="preserve">er tightly closed </w:t>
      </w:r>
      <w:proofErr w:type="gramStart"/>
      <w:r w:rsidR="00430BFA">
        <w:rPr>
          <w:rFonts w:ascii="Arial" w:hAnsi="Arial" w:cs="Arial"/>
          <w:sz w:val="20"/>
          <w:szCs w:val="20"/>
        </w:rPr>
        <w:t>at all times</w:t>
      </w:r>
      <w:proofErr w:type="gramEnd"/>
      <w:r w:rsidR="00430BFA">
        <w:rPr>
          <w:rFonts w:ascii="Arial" w:hAnsi="Arial" w:cs="Arial"/>
          <w:sz w:val="20"/>
          <w:szCs w:val="20"/>
        </w:rPr>
        <w:t xml:space="preserve">. </w:t>
      </w:r>
      <w:r>
        <w:rPr>
          <w:rFonts w:ascii="Arial" w:hAnsi="Arial" w:cs="Arial"/>
          <w:sz w:val="20"/>
          <w:szCs w:val="20"/>
        </w:rPr>
        <w:t>Containers must be in good c</w:t>
      </w:r>
      <w:r w:rsidR="00430BFA">
        <w:rPr>
          <w:rFonts w:ascii="Arial" w:hAnsi="Arial" w:cs="Arial"/>
          <w:sz w:val="20"/>
          <w:szCs w:val="20"/>
        </w:rPr>
        <w:t xml:space="preserve">ondition. </w:t>
      </w:r>
      <w:r>
        <w:rPr>
          <w:rFonts w:ascii="Arial" w:hAnsi="Arial" w:cs="Arial"/>
          <w:sz w:val="20"/>
          <w:szCs w:val="20"/>
        </w:rPr>
        <w:t>Keep container in a cool, well-ventilated area. Do not store above 25°C (77°F)</w:t>
      </w:r>
    </w:p>
    <w:p w:rsidR="001A267D" w:rsidRDefault="00C406D4" w:rsidP="001A267D">
      <w:pPr>
        <w:autoSpaceDE w:val="0"/>
        <w:autoSpaceDN w:val="0"/>
        <w:adjustRightInd w:val="0"/>
        <w:spacing w:after="0" w:line="240" w:lineRule="auto"/>
        <w:rPr>
          <w:rFonts w:ascii="Arial" w:hAnsi="Arial" w:cs="Arial"/>
          <w:sz w:val="20"/>
          <w:szCs w:val="20"/>
        </w:rPr>
      </w:pPr>
      <w:r w:rsidRPr="00803871">
        <w:rPr>
          <w:rFonts w:ascii="Arial" w:hAnsi="Arial" w:cs="Arial"/>
          <w:b/>
          <w:sz w:val="24"/>
          <w:szCs w:val="24"/>
        </w:rPr>
        <w:lastRenderedPageBreak/>
        <w:t xml:space="preserve">Spill and Accident Procedure </w:t>
      </w:r>
    </w:p>
    <w:p w:rsidR="001A267D" w:rsidRPr="001A267D" w:rsidRDefault="001A267D" w:rsidP="001A267D">
      <w:pPr>
        <w:autoSpaceDE w:val="0"/>
        <w:autoSpaceDN w:val="0"/>
        <w:adjustRightInd w:val="0"/>
        <w:spacing w:after="0" w:line="240" w:lineRule="auto"/>
        <w:rPr>
          <w:rFonts w:ascii="Arial" w:hAnsi="Arial" w:cs="Arial"/>
          <w:sz w:val="20"/>
          <w:szCs w:val="20"/>
        </w:rPr>
      </w:pPr>
    </w:p>
    <w:p w:rsidR="00E552E8" w:rsidRDefault="00E552E8" w:rsidP="00E552E8">
      <w:pPr>
        <w:rPr>
          <w:rFonts w:ascii="Arial" w:hAnsi="Arial" w:cs="Arial"/>
          <w:b/>
          <w:bCs/>
          <w:iCs/>
          <w:color w:val="FF0000"/>
          <w:sz w:val="24"/>
          <w:szCs w:val="24"/>
        </w:rPr>
      </w:pPr>
      <w:bookmarkStart w:id="4"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552E8" w:rsidRPr="00600ABB" w:rsidRDefault="00E552E8" w:rsidP="00E552E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552E8" w:rsidRDefault="00E552E8" w:rsidP="00E552E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552E8" w:rsidRDefault="00E552E8" w:rsidP="00E552E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552E8" w:rsidRPr="00C94889" w:rsidRDefault="00E552E8" w:rsidP="00E552E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552E8" w:rsidRDefault="00E552E8" w:rsidP="00E552E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552E8" w:rsidRPr="003F564F" w:rsidRDefault="00E552E8" w:rsidP="00E552E8">
      <w:pPr>
        <w:pStyle w:val="Heading1"/>
      </w:pPr>
    </w:p>
    <w:p w:rsidR="00E552E8" w:rsidRDefault="00E552E8" w:rsidP="00E552E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552E8" w:rsidRPr="00265CA6" w:rsidRDefault="00E552E8" w:rsidP="00E552E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552E8" w:rsidRDefault="00E552E8" w:rsidP="00E552E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552E8" w:rsidRPr="00265CA6" w:rsidRDefault="00E552E8" w:rsidP="00E552E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4"/>
    <w:p w:rsidR="001A267D" w:rsidRDefault="00C406D4" w:rsidP="00ED223E">
      <w:pPr>
        <w:rPr>
          <w:rFonts w:ascii="Arial" w:hAnsi="Arial" w:cs="Arial"/>
          <w:b/>
          <w:sz w:val="24"/>
          <w:szCs w:val="24"/>
        </w:rPr>
      </w:pPr>
      <w:r w:rsidRPr="00803871">
        <w:rPr>
          <w:rFonts w:ascii="Arial" w:hAnsi="Arial" w:cs="Arial"/>
          <w:b/>
          <w:sz w:val="24"/>
          <w:szCs w:val="24"/>
        </w:rPr>
        <w:t>Decontamination/Waste Disposal Procedure</w:t>
      </w:r>
    </w:p>
    <w:p w:rsidR="00A1153F" w:rsidRPr="00F17523" w:rsidRDefault="00A1153F" w:rsidP="00A1153F">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A1153F" w:rsidRPr="00A1153F" w:rsidRDefault="00A1153F" w:rsidP="00ED223E">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p w:rsidR="00ED223E" w:rsidRPr="001A267D" w:rsidRDefault="00ED223E" w:rsidP="00ED223E">
      <w:pPr>
        <w:rPr>
          <w:rFonts w:ascii="Arial" w:hAnsi="Arial" w:cs="Arial"/>
          <w:b/>
          <w:sz w:val="24"/>
          <w:szCs w:val="24"/>
        </w:rPr>
      </w:pPr>
      <w:r>
        <w:rPr>
          <w:rFonts w:ascii="Arial" w:hAnsi="Arial" w:cs="Arial"/>
          <w:sz w:val="20"/>
        </w:rPr>
        <w:t>All dry hazardous waste (</w:t>
      </w:r>
      <w:r w:rsidRPr="00AA424D">
        <w:rPr>
          <w:rFonts w:ascii="Arial" w:hAnsi="Arial" w:cs="Arial"/>
          <w:sz w:val="20"/>
        </w:rPr>
        <w:t>such as Hg contaminated gloves, Hg contaminated lab coats, pipettes, vials etc.), must be double bagged (</w:t>
      </w:r>
      <w:r w:rsidRPr="00AA424D">
        <w:rPr>
          <w:rFonts w:ascii="Arial" w:hAnsi="Arial" w:cs="Arial"/>
          <w:i/>
          <w:iCs/>
          <w:sz w:val="20"/>
        </w:rPr>
        <w:t>use transparent bags only</w:t>
      </w:r>
      <w:r w:rsidRPr="00AA424D">
        <w:rPr>
          <w:rFonts w:ascii="Arial" w:hAnsi="Arial" w:cs="Arial"/>
          <w:sz w:val="20"/>
        </w:rPr>
        <w:t xml:space="preserve">) and </w:t>
      </w:r>
      <w:r>
        <w:rPr>
          <w:rFonts w:ascii="Arial" w:hAnsi="Arial" w:cs="Arial"/>
          <w:sz w:val="20"/>
        </w:rPr>
        <w:t xml:space="preserve">affixed with an on-line waste tag. </w:t>
      </w:r>
    </w:p>
    <w:p w:rsidR="00ED223E" w:rsidRDefault="00ED223E" w:rsidP="00ED223E">
      <w:pPr>
        <w:rPr>
          <w:rFonts w:ascii="Arial" w:hAnsi="Arial" w:cs="Arial"/>
          <w:sz w:val="20"/>
        </w:rPr>
      </w:pPr>
      <w:r>
        <w:rPr>
          <w:rFonts w:ascii="Arial" w:hAnsi="Arial" w:cs="Arial"/>
          <w:sz w:val="20"/>
        </w:rPr>
        <w:t>On the on-line waste tag for the dry waste generated from Mercury;</w:t>
      </w: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03AC6" w:rsidRPr="00AF1F08" w:rsidRDefault="00303AC6" w:rsidP="00303AC6">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 xml:space="preserve">.  </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6662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ED223E" w:rsidRPr="00ED223E">
        <w:rPr>
          <w:rFonts w:ascii="Arial" w:hAnsi="Arial" w:cs="Arial"/>
          <w:sz w:val="20"/>
          <w:szCs w:val="20"/>
        </w:rPr>
        <w:t>Mercury</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A75DC" w:rsidRPr="00514382" w:rsidRDefault="00EA75DC" w:rsidP="00EA75DC">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EA75DC" w:rsidRPr="00514382" w:rsidRDefault="00EA75DC" w:rsidP="00EA75DC">
      <w:pPr>
        <w:spacing w:after="0" w:line="240" w:lineRule="auto"/>
        <w:rPr>
          <w:rFonts w:ascii="Arial" w:hAnsi="Arial" w:cs="Arial"/>
          <w:sz w:val="20"/>
          <w:szCs w:val="20"/>
        </w:rPr>
      </w:pPr>
    </w:p>
    <w:p w:rsidR="00EA75DC" w:rsidRPr="00514382" w:rsidRDefault="00EA75DC" w:rsidP="00EA75D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Pr="00514382">
        <w:rPr>
          <w:rFonts w:ascii="Arial" w:hAnsi="Arial" w:cs="Arial"/>
          <w:sz w:val="20"/>
          <w:szCs w:val="20"/>
        </w:rPr>
        <w:t xml:space="preserve">.  </w:t>
      </w:r>
    </w:p>
    <w:bookmarkEnd w:id="10"/>
    <w:p w:rsidR="00803871" w:rsidRDefault="00803871" w:rsidP="00803871">
      <w:pPr>
        <w:rPr>
          <w:rFonts w:ascii="Arial" w:hAnsi="Arial" w:cs="Arial"/>
          <w:sz w:val="20"/>
          <w:szCs w:val="20"/>
        </w:rPr>
      </w:pPr>
    </w:p>
    <w:p w:rsidR="002A0207" w:rsidRDefault="002A0207" w:rsidP="002A0207">
      <w:pPr>
        <w:contextualSpacing/>
        <w:rPr>
          <w:rFonts w:ascii="Arial" w:hAnsi="Arial" w:cs="Arial"/>
          <w:b/>
          <w:bCs/>
          <w:sz w:val="24"/>
          <w:szCs w:val="24"/>
        </w:rPr>
      </w:pPr>
      <w:bookmarkStart w:id="11" w:name="_Hlk497394863"/>
      <w:bookmarkStart w:id="12" w:name="_Hlk495667092"/>
      <w:r>
        <w:rPr>
          <w:rFonts w:ascii="Arial" w:hAnsi="Arial" w:cs="Arial"/>
          <w:b/>
          <w:bCs/>
          <w:sz w:val="24"/>
          <w:szCs w:val="24"/>
        </w:rPr>
        <w:t>Principal Investigator SOP Approval</w:t>
      </w:r>
    </w:p>
    <w:p w:rsidR="002A0207" w:rsidRDefault="002A0207" w:rsidP="002A020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A0207" w:rsidRDefault="002A0207" w:rsidP="002A0207">
      <w:pPr>
        <w:ind w:left="360"/>
        <w:contextualSpacing/>
        <w:rPr>
          <w:rFonts w:ascii="Arial" w:hAnsi="Arial" w:cs="Arial"/>
          <w:sz w:val="20"/>
          <w:szCs w:val="20"/>
        </w:rPr>
      </w:pPr>
    </w:p>
    <w:p w:rsidR="002A0207" w:rsidRDefault="002A0207" w:rsidP="002A0207">
      <w:pPr>
        <w:contextualSpacing/>
        <w:rPr>
          <w:rFonts w:ascii="Arial" w:hAnsi="Arial" w:cs="Arial"/>
          <w:sz w:val="20"/>
          <w:szCs w:val="20"/>
        </w:rPr>
      </w:pPr>
      <w:r>
        <w:rPr>
          <w:rFonts w:ascii="Arial" w:hAnsi="Arial" w:cs="Arial"/>
          <w:sz w:val="20"/>
          <w:szCs w:val="20"/>
        </w:rPr>
        <w:t>Approval Date</w:t>
      </w:r>
      <w:bookmarkEnd w:id="11"/>
      <w:r>
        <w:rPr>
          <w:rFonts w:ascii="Arial" w:hAnsi="Arial" w:cs="Arial"/>
          <w:sz w:val="20"/>
          <w:szCs w:val="20"/>
        </w:rPr>
        <w:t>:</w:t>
      </w:r>
    </w:p>
    <w:bookmarkEnd w:id="12"/>
    <w:p w:rsidR="002A0207" w:rsidRDefault="002A0207"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75948">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75948">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75948">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75948">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75948">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75948">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75948">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37594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375948">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37594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375948">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37594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37594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375948">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375948">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FA" w:rsidRDefault="00430BFA" w:rsidP="00E83E8B">
      <w:pPr>
        <w:spacing w:after="0" w:line="240" w:lineRule="auto"/>
      </w:pPr>
      <w:r>
        <w:separator/>
      </w:r>
    </w:p>
  </w:endnote>
  <w:endnote w:type="continuationSeparator" w:id="0">
    <w:p w:rsidR="00430BFA" w:rsidRDefault="00430BF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FA" w:rsidRDefault="00430BFA">
    <w:pPr>
      <w:pStyle w:val="Footer"/>
      <w:rPr>
        <w:rFonts w:ascii="Arial" w:hAnsi="Arial" w:cs="Arial"/>
        <w:noProof/>
        <w:sz w:val="18"/>
        <w:szCs w:val="18"/>
      </w:rPr>
    </w:pPr>
    <w:r w:rsidRPr="002B39D7">
      <w:rPr>
        <w:rFonts w:ascii="Arial" w:hAnsi="Arial" w:cs="Arial"/>
        <w:sz w:val="20"/>
        <w:szCs w:val="20"/>
      </w:rPr>
      <w:t>Mercury</w:t>
    </w:r>
    <w:r>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A62E55" w:rsidRPr="00F5122D">
          <w:rPr>
            <w:rFonts w:ascii="Arial" w:hAnsi="Arial" w:cs="Arial"/>
            <w:bCs/>
            <w:sz w:val="18"/>
            <w:szCs w:val="18"/>
          </w:rPr>
          <w:t xml:space="preserve">Page </w:t>
        </w:r>
        <w:r w:rsidR="00A62E55" w:rsidRPr="00F5122D">
          <w:rPr>
            <w:rFonts w:ascii="Arial" w:hAnsi="Arial" w:cs="Arial"/>
            <w:bCs/>
            <w:sz w:val="18"/>
            <w:szCs w:val="18"/>
          </w:rPr>
          <w:fldChar w:fldCharType="begin"/>
        </w:r>
        <w:r w:rsidR="00A62E55" w:rsidRPr="00F5122D">
          <w:rPr>
            <w:rFonts w:ascii="Arial" w:hAnsi="Arial" w:cs="Arial"/>
            <w:bCs/>
            <w:sz w:val="18"/>
            <w:szCs w:val="18"/>
          </w:rPr>
          <w:instrText xml:space="preserve"> PAGE  \* Arabic  \* MERGEFORMAT </w:instrText>
        </w:r>
        <w:r w:rsidR="00A62E55" w:rsidRPr="00F5122D">
          <w:rPr>
            <w:rFonts w:ascii="Arial" w:hAnsi="Arial" w:cs="Arial"/>
            <w:bCs/>
            <w:sz w:val="18"/>
            <w:szCs w:val="18"/>
          </w:rPr>
          <w:fldChar w:fldCharType="separate"/>
        </w:r>
        <w:r w:rsidR="00C66621">
          <w:rPr>
            <w:rFonts w:ascii="Arial" w:hAnsi="Arial" w:cs="Arial"/>
            <w:bCs/>
            <w:noProof/>
            <w:sz w:val="18"/>
            <w:szCs w:val="18"/>
          </w:rPr>
          <w:t>4</w:t>
        </w:r>
        <w:r w:rsidR="00A62E55" w:rsidRPr="00F5122D">
          <w:rPr>
            <w:rFonts w:ascii="Arial" w:hAnsi="Arial" w:cs="Arial"/>
            <w:bCs/>
            <w:sz w:val="18"/>
            <w:szCs w:val="18"/>
          </w:rPr>
          <w:fldChar w:fldCharType="end"/>
        </w:r>
        <w:r w:rsidR="00A62E55" w:rsidRPr="00F5122D">
          <w:rPr>
            <w:rFonts w:ascii="Arial" w:hAnsi="Arial" w:cs="Arial"/>
            <w:sz w:val="18"/>
            <w:szCs w:val="18"/>
          </w:rPr>
          <w:t xml:space="preserve"> of </w:t>
        </w:r>
        <w:r w:rsidR="00A62E55" w:rsidRPr="00F5122D">
          <w:rPr>
            <w:rFonts w:ascii="Arial" w:hAnsi="Arial" w:cs="Arial"/>
            <w:bCs/>
            <w:sz w:val="18"/>
            <w:szCs w:val="18"/>
          </w:rPr>
          <w:fldChar w:fldCharType="begin"/>
        </w:r>
        <w:r w:rsidR="00A62E55" w:rsidRPr="00F5122D">
          <w:rPr>
            <w:rFonts w:ascii="Arial" w:hAnsi="Arial" w:cs="Arial"/>
            <w:bCs/>
            <w:sz w:val="18"/>
            <w:szCs w:val="18"/>
          </w:rPr>
          <w:instrText xml:space="preserve"> NUMPAGES  \* Arabic  \* MERGEFORMAT </w:instrText>
        </w:r>
        <w:r w:rsidR="00A62E55" w:rsidRPr="00F5122D">
          <w:rPr>
            <w:rFonts w:ascii="Arial" w:hAnsi="Arial" w:cs="Arial"/>
            <w:bCs/>
            <w:sz w:val="18"/>
            <w:szCs w:val="18"/>
          </w:rPr>
          <w:fldChar w:fldCharType="separate"/>
        </w:r>
        <w:r w:rsidR="00C66621">
          <w:rPr>
            <w:rFonts w:ascii="Arial" w:hAnsi="Arial" w:cs="Arial"/>
            <w:bCs/>
            <w:noProof/>
            <w:sz w:val="18"/>
            <w:szCs w:val="18"/>
          </w:rPr>
          <w:t>6</w:t>
        </w:r>
        <w:r w:rsidR="00A62E55" w:rsidRPr="00F5122D">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A62E55">
              <w:rPr>
                <w:rFonts w:ascii="Arial" w:hAnsi="Arial" w:cs="Arial"/>
                <w:noProof/>
                <w:sz w:val="18"/>
                <w:szCs w:val="18"/>
              </w:rPr>
              <w:t>11/21/2017</w:t>
            </w:r>
          </w:sdtContent>
        </w:sdt>
      </w:sdtContent>
    </w:sdt>
  </w:p>
  <w:p w:rsidR="00430BFA" w:rsidRDefault="00430BFA">
    <w:pPr>
      <w:pStyle w:val="Footer"/>
      <w:rPr>
        <w:rFonts w:ascii="Arial" w:hAnsi="Arial" w:cs="Arial"/>
        <w:noProof/>
        <w:sz w:val="18"/>
        <w:szCs w:val="18"/>
      </w:rPr>
    </w:pPr>
  </w:p>
  <w:p w:rsidR="00430BFA" w:rsidRPr="00A62E55" w:rsidRDefault="00A62E55" w:rsidP="00A62E55">
    <w:pPr>
      <w:pStyle w:val="Footer"/>
      <w:rPr>
        <w:rFonts w:ascii="Arial" w:hAnsi="Arial"/>
        <w:noProof/>
        <w:color w:val="A6A6A6"/>
        <w:sz w:val="12"/>
        <w:szCs w:val="12"/>
      </w:rPr>
    </w:pPr>
    <w:bookmarkStart w:id="13" w:name="_Hlk496191538"/>
    <w:bookmarkStart w:id="14"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FA" w:rsidRDefault="00430BFA" w:rsidP="00E83E8B">
      <w:pPr>
        <w:spacing w:after="0" w:line="240" w:lineRule="auto"/>
      </w:pPr>
      <w:r>
        <w:separator/>
      </w:r>
    </w:p>
  </w:footnote>
  <w:footnote w:type="continuationSeparator" w:id="0">
    <w:p w:rsidR="00430BFA" w:rsidRDefault="00430BF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FA" w:rsidRDefault="00A62E55">
    <w:pPr>
      <w:pStyle w:val="Header"/>
    </w:pPr>
    <w:r>
      <w:rPr>
        <w:noProof/>
      </w:rPr>
      <w:drawing>
        <wp:anchor distT="0" distB="0" distL="114300" distR="114300" simplePos="0" relativeHeight="251659264" behindDoc="1" locked="0" layoutInCell="1" allowOverlap="1" wp14:anchorId="3BED0C67" wp14:editId="10019946">
          <wp:simplePos x="0" y="0"/>
          <wp:positionH relativeFrom="page">
            <wp:posOffset>438411</wp:posOffset>
          </wp:positionH>
          <wp:positionV relativeFrom="page">
            <wp:posOffset>419447</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BFA">
      <w:ptab w:relativeTo="indent" w:alignment="left" w:leader="none"/>
    </w:r>
    <w:r w:rsidR="00430BFA">
      <w:ptab w:relativeTo="margin" w:alignment="left" w:leader="none"/>
    </w:r>
  </w:p>
  <w:p w:rsidR="00430BFA" w:rsidRDefault="00430BF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D0D"/>
    <w:multiLevelType w:val="hybridMultilevel"/>
    <w:tmpl w:val="A392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223068"/>
    <w:multiLevelType w:val="hybridMultilevel"/>
    <w:tmpl w:val="7EC4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82150"/>
    <w:multiLevelType w:val="hybridMultilevel"/>
    <w:tmpl w:val="475A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26CFB"/>
    <w:multiLevelType w:val="hybridMultilevel"/>
    <w:tmpl w:val="5A10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A46892"/>
    <w:multiLevelType w:val="hybridMultilevel"/>
    <w:tmpl w:val="DAAC9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E322FD"/>
    <w:multiLevelType w:val="hybridMultilevel"/>
    <w:tmpl w:val="DBF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267FF1"/>
    <w:multiLevelType w:val="hybridMultilevel"/>
    <w:tmpl w:val="896A09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6427240"/>
    <w:multiLevelType w:val="hybridMultilevel"/>
    <w:tmpl w:val="C8D4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A325349"/>
    <w:multiLevelType w:val="hybridMultilevel"/>
    <w:tmpl w:val="C758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001839"/>
    <w:multiLevelType w:val="hybridMultilevel"/>
    <w:tmpl w:val="EF36B0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13"/>
  </w:num>
  <w:num w:numId="6">
    <w:abstractNumId w:val="12"/>
  </w:num>
  <w:num w:numId="7">
    <w:abstractNumId w:val="16"/>
  </w:num>
  <w:num w:numId="8">
    <w:abstractNumId w:val="9"/>
  </w:num>
  <w:num w:numId="9">
    <w:abstractNumId w:val="9"/>
  </w:num>
  <w:num w:numId="10">
    <w:abstractNumId w:val="4"/>
  </w:num>
  <w:num w:numId="11">
    <w:abstractNumId w:val="15"/>
  </w:num>
  <w:num w:numId="12">
    <w:abstractNumId w:val="7"/>
  </w:num>
  <w:num w:numId="13">
    <w:abstractNumId w:val="1"/>
  </w:num>
  <w:num w:numId="14">
    <w:abstractNumId w:val="8"/>
  </w:num>
  <w:num w:numId="15">
    <w:abstractNumId w:val="0"/>
  </w:num>
  <w:num w:numId="16">
    <w:abstractNumId w:val="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32144"/>
    <w:rsid w:val="001932B2"/>
    <w:rsid w:val="001A1305"/>
    <w:rsid w:val="001A267D"/>
    <w:rsid w:val="001D0366"/>
    <w:rsid w:val="00265CA6"/>
    <w:rsid w:val="002A0207"/>
    <w:rsid w:val="002B39D7"/>
    <w:rsid w:val="002F3CD3"/>
    <w:rsid w:val="00303AC6"/>
    <w:rsid w:val="00341497"/>
    <w:rsid w:val="00366414"/>
    <w:rsid w:val="00366DA6"/>
    <w:rsid w:val="00375948"/>
    <w:rsid w:val="003904D4"/>
    <w:rsid w:val="003950E9"/>
    <w:rsid w:val="003F564F"/>
    <w:rsid w:val="00426401"/>
    <w:rsid w:val="00427421"/>
    <w:rsid w:val="00430BFA"/>
    <w:rsid w:val="00471562"/>
    <w:rsid w:val="0052121D"/>
    <w:rsid w:val="00530E90"/>
    <w:rsid w:val="00637757"/>
    <w:rsid w:val="00657ED6"/>
    <w:rsid w:val="00672441"/>
    <w:rsid w:val="00693D76"/>
    <w:rsid w:val="007268C5"/>
    <w:rsid w:val="00765E3D"/>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53F"/>
    <w:rsid w:val="00A119D1"/>
    <w:rsid w:val="00A52E06"/>
    <w:rsid w:val="00A62E55"/>
    <w:rsid w:val="00A83DF7"/>
    <w:rsid w:val="00A874A1"/>
    <w:rsid w:val="00AA424D"/>
    <w:rsid w:val="00B4188D"/>
    <w:rsid w:val="00B50CCA"/>
    <w:rsid w:val="00B6326D"/>
    <w:rsid w:val="00C060FA"/>
    <w:rsid w:val="00C12E38"/>
    <w:rsid w:val="00C406D4"/>
    <w:rsid w:val="00C66621"/>
    <w:rsid w:val="00CC312A"/>
    <w:rsid w:val="00D00746"/>
    <w:rsid w:val="00D8294B"/>
    <w:rsid w:val="00DB70FD"/>
    <w:rsid w:val="00DC39EF"/>
    <w:rsid w:val="00E552E8"/>
    <w:rsid w:val="00E6123A"/>
    <w:rsid w:val="00E706C6"/>
    <w:rsid w:val="00E83E8B"/>
    <w:rsid w:val="00E842B3"/>
    <w:rsid w:val="00EA75DC"/>
    <w:rsid w:val="00ED223E"/>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E8DD5D"/>
  <w15:docId w15:val="{8BBCBFA8-55EF-447C-A0D3-5FB605BA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3600">
      <w:bodyDiv w:val="1"/>
      <w:marLeft w:val="0"/>
      <w:marRight w:val="0"/>
      <w:marTop w:val="0"/>
      <w:marBottom w:val="0"/>
      <w:divBdr>
        <w:top w:val="none" w:sz="0" w:space="0" w:color="auto"/>
        <w:left w:val="none" w:sz="0" w:space="0" w:color="auto"/>
        <w:bottom w:val="none" w:sz="0" w:space="0" w:color="auto"/>
        <w:right w:val="none" w:sz="0" w:space="0" w:color="auto"/>
      </w:divBdr>
    </w:div>
    <w:div w:id="293876203">
      <w:bodyDiv w:val="1"/>
      <w:marLeft w:val="0"/>
      <w:marRight w:val="0"/>
      <w:marTop w:val="0"/>
      <w:marBottom w:val="0"/>
      <w:divBdr>
        <w:top w:val="none" w:sz="0" w:space="0" w:color="auto"/>
        <w:left w:val="none" w:sz="0" w:space="0" w:color="auto"/>
        <w:bottom w:val="none" w:sz="0" w:space="0" w:color="auto"/>
        <w:right w:val="none" w:sz="0" w:space="0" w:color="auto"/>
      </w:divBdr>
    </w:div>
    <w:div w:id="394940289">
      <w:bodyDiv w:val="1"/>
      <w:marLeft w:val="0"/>
      <w:marRight w:val="0"/>
      <w:marTop w:val="0"/>
      <w:marBottom w:val="0"/>
      <w:divBdr>
        <w:top w:val="none" w:sz="0" w:space="0" w:color="auto"/>
        <w:left w:val="none" w:sz="0" w:space="0" w:color="auto"/>
        <w:bottom w:val="none" w:sz="0" w:space="0" w:color="auto"/>
        <w:right w:val="none" w:sz="0" w:space="0" w:color="auto"/>
      </w:divBdr>
    </w:div>
    <w:div w:id="694694392">
      <w:bodyDiv w:val="1"/>
      <w:marLeft w:val="0"/>
      <w:marRight w:val="0"/>
      <w:marTop w:val="0"/>
      <w:marBottom w:val="0"/>
      <w:divBdr>
        <w:top w:val="none" w:sz="0" w:space="0" w:color="auto"/>
        <w:left w:val="none" w:sz="0" w:space="0" w:color="auto"/>
        <w:bottom w:val="none" w:sz="0" w:space="0" w:color="auto"/>
        <w:right w:val="none" w:sz="0" w:space="0" w:color="auto"/>
      </w:divBdr>
    </w:div>
    <w:div w:id="723722886">
      <w:bodyDiv w:val="1"/>
      <w:marLeft w:val="0"/>
      <w:marRight w:val="0"/>
      <w:marTop w:val="0"/>
      <w:marBottom w:val="0"/>
      <w:divBdr>
        <w:top w:val="none" w:sz="0" w:space="0" w:color="auto"/>
        <w:left w:val="none" w:sz="0" w:space="0" w:color="auto"/>
        <w:bottom w:val="none" w:sz="0" w:space="0" w:color="auto"/>
        <w:right w:val="none" w:sz="0" w:space="0" w:color="auto"/>
      </w:divBdr>
    </w:div>
    <w:div w:id="782500152">
      <w:bodyDiv w:val="1"/>
      <w:marLeft w:val="0"/>
      <w:marRight w:val="0"/>
      <w:marTop w:val="0"/>
      <w:marBottom w:val="0"/>
      <w:divBdr>
        <w:top w:val="none" w:sz="0" w:space="0" w:color="auto"/>
        <w:left w:val="none" w:sz="0" w:space="0" w:color="auto"/>
        <w:bottom w:val="none" w:sz="0" w:space="0" w:color="auto"/>
        <w:right w:val="none" w:sz="0" w:space="0" w:color="auto"/>
      </w:divBdr>
    </w:div>
    <w:div w:id="1031225042">
      <w:bodyDiv w:val="1"/>
      <w:marLeft w:val="0"/>
      <w:marRight w:val="0"/>
      <w:marTop w:val="0"/>
      <w:marBottom w:val="0"/>
      <w:divBdr>
        <w:top w:val="none" w:sz="0" w:space="0" w:color="auto"/>
        <w:left w:val="none" w:sz="0" w:space="0" w:color="auto"/>
        <w:bottom w:val="none" w:sz="0" w:space="0" w:color="auto"/>
        <w:right w:val="none" w:sz="0" w:space="0" w:color="auto"/>
      </w:divBdr>
    </w:div>
    <w:div w:id="1308050399">
      <w:bodyDiv w:val="1"/>
      <w:marLeft w:val="0"/>
      <w:marRight w:val="0"/>
      <w:marTop w:val="0"/>
      <w:marBottom w:val="0"/>
      <w:divBdr>
        <w:top w:val="none" w:sz="0" w:space="0" w:color="auto"/>
        <w:left w:val="none" w:sz="0" w:space="0" w:color="auto"/>
        <w:bottom w:val="none" w:sz="0" w:space="0" w:color="auto"/>
        <w:right w:val="none" w:sz="0" w:space="0" w:color="auto"/>
      </w:divBdr>
    </w:div>
    <w:div w:id="1317219438">
      <w:bodyDiv w:val="1"/>
      <w:marLeft w:val="0"/>
      <w:marRight w:val="0"/>
      <w:marTop w:val="0"/>
      <w:marBottom w:val="0"/>
      <w:divBdr>
        <w:top w:val="none" w:sz="0" w:space="0" w:color="auto"/>
        <w:left w:val="none" w:sz="0" w:space="0" w:color="auto"/>
        <w:bottom w:val="none" w:sz="0" w:space="0" w:color="auto"/>
        <w:right w:val="none" w:sz="0" w:space="0" w:color="auto"/>
      </w:divBdr>
    </w:div>
    <w:div w:id="1321352706">
      <w:bodyDiv w:val="1"/>
      <w:marLeft w:val="0"/>
      <w:marRight w:val="0"/>
      <w:marTop w:val="0"/>
      <w:marBottom w:val="0"/>
      <w:divBdr>
        <w:top w:val="none" w:sz="0" w:space="0" w:color="auto"/>
        <w:left w:val="none" w:sz="0" w:space="0" w:color="auto"/>
        <w:bottom w:val="none" w:sz="0" w:space="0" w:color="auto"/>
        <w:right w:val="none" w:sz="0" w:space="0" w:color="auto"/>
      </w:divBdr>
    </w:div>
    <w:div w:id="1404795977">
      <w:bodyDiv w:val="1"/>
      <w:marLeft w:val="0"/>
      <w:marRight w:val="0"/>
      <w:marTop w:val="0"/>
      <w:marBottom w:val="0"/>
      <w:divBdr>
        <w:top w:val="none" w:sz="0" w:space="0" w:color="auto"/>
        <w:left w:val="none" w:sz="0" w:space="0" w:color="auto"/>
        <w:bottom w:val="none" w:sz="0" w:space="0" w:color="auto"/>
        <w:right w:val="none" w:sz="0" w:space="0" w:color="auto"/>
      </w:divBdr>
    </w:div>
    <w:div w:id="1506942280">
      <w:bodyDiv w:val="1"/>
      <w:marLeft w:val="0"/>
      <w:marRight w:val="0"/>
      <w:marTop w:val="0"/>
      <w:marBottom w:val="0"/>
      <w:divBdr>
        <w:top w:val="none" w:sz="0" w:space="0" w:color="auto"/>
        <w:left w:val="none" w:sz="0" w:space="0" w:color="auto"/>
        <w:bottom w:val="none" w:sz="0" w:space="0" w:color="auto"/>
        <w:right w:val="none" w:sz="0" w:space="0" w:color="auto"/>
      </w:divBdr>
    </w:div>
    <w:div w:id="182493163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217C8"/>
    <w:rsid w:val="005938EF"/>
    <w:rsid w:val="005A70F7"/>
    <w:rsid w:val="006606EC"/>
    <w:rsid w:val="00664E38"/>
    <w:rsid w:val="00696754"/>
    <w:rsid w:val="006E0705"/>
    <w:rsid w:val="00701618"/>
    <w:rsid w:val="007211E0"/>
    <w:rsid w:val="00792D49"/>
    <w:rsid w:val="008A650D"/>
    <w:rsid w:val="00966BD6"/>
    <w:rsid w:val="009709C0"/>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A270-B723-4C87-BCE3-6FD613A1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11</cp:revision>
  <cp:lastPrinted>2012-08-10T18:48:00Z</cp:lastPrinted>
  <dcterms:created xsi:type="dcterms:W3CDTF">2017-08-03T14:22:00Z</dcterms:created>
  <dcterms:modified xsi:type="dcterms:W3CDTF">2017-12-01T19:39:00Z</dcterms:modified>
</cp:coreProperties>
</file>