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45" w:rsidRPr="00475153" w:rsidRDefault="00017545" w:rsidP="00017545">
      <w:pPr>
        <w:jc w:val="center"/>
        <w:rPr>
          <w:rFonts w:ascii="Arial" w:hAnsi="Arial" w:cs="Arial"/>
          <w:b/>
          <w:sz w:val="28"/>
          <w:szCs w:val="28"/>
        </w:rPr>
      </w:pPr>
      <w:r w:rsidRPr="00475153">
        <w:rPr>
          <w:rFonts w:ascii="Arial" w:hAnsi="Arial" w:cs="Arial"/>
          <w:b/>
          <w:bCs/>
          <w:sz w:val="28"/>
          <w:szCs w:val="28"/>
        </w:rPr>
        <w:t xml:space="preserve">Standard Operating Procedures </w:t>
      </w:r>
    </w:p>
    <w:p w:rsidR="00017545" w:rsidRDefault="00017545" w:rsidP="00017545">
      <w:pPr>
        <w:jc w:val="center"/>
        <w:rPr>
          <w:rFonts w:ascii="Arial" w:hAnsi="Arial" w:cs="Arial"/>
          <w:bCs/>
          <w:sz w:val="20"/>
          <w:szCs w:val="20"/>
        </w:rPr>
      </w:pPr>
    </w:p>
    <w:p w:rsidR="00017545" w:rsidRPr="00475153" w:rsidRDefault="00017545" w:rsidP="00017545">
      <w:pPr>
        <w:jc w:val="center"/>
        <w:rPr>
          <w:rFonts w:ascii="Arial" w:hAnsi="Arial" w:cs="Arial"/>
          <w:sz w:val="20"/>
          <w:szCs w:val="20"/>
        </w:rPr>
      </w:pPr>
      <w:r w:rsidRPr="00475153">
        <w:rPr>
          <w:rFonts w:ascii="Arial" w:hAnsi="Arial" w:cs="Arial"/>
          <w:bCs/>
          <w:sz w:val="20"/>
          <w:szCs w:val="20"/>
        </w:rPr>
        <w:t>Laboratory Specific</w:t>
      </w:r>
    </w:p>
    <w:p w:rsidR="00296360" w:rsidRPr="000F4BF1" w:rsidRDefault="00017545" w:rsidP="000F4BF1">
      <w:pPr>
        <w:jc w:val="center"/>
        <w:rPr>
          <w:rFonts w:ascii="Arial" w:hAnsi="Arial" w:cs="Arial"/>
          <w:b/>
          <w:i/>
          <w:sz w:val="20"/>
          <w:szCs w:val="20"/>
        </w:rPr>
      </w:pPr>
      <w:r w:rsidRPr="00475153">
        <w:rPr>
          <w:rStyle w:val="Strong"/>
          <w:rFonts w:ascii="Arial" w:hAnsi="Arial" w:cs="Arial"/>
          <w:b w:val="0"/>
          <w:sz w:val="20"/>
          <w:szCs w:val="20"/>
        </w:rPr>
        <w:t>Chemical:</w:t>
      </w:r>
      <w:r w:rsidRPr="00475153">
        <w:rPr>
          <w:rFonts w:ascii="Arial" w:hAnsi="Arial" w:cs="Arial"/>
          <w:sz w:val="20"/>
          <w:szCs w:val="20"/>
        </w:rPr>
        <w:t xml:space="preserve"> </w:t>
      </w:r>
      <w:r w:rsidR="00184732">
        <w:rPr>
          <w:rFonts w:ascii="Arial" w:hAnsi="Arial" w:cs="Arial"/>
          <w:b/>
          <w:sz w:val="20"/>
          <w:szCs w:val="20"/>
        </w:rPr>
        <w:t>Lithium hydroxide</w:t>
      </w:r>
    </w:p>
    <w:p w:rsidR="00017545" w:rsidRPr="00475153" w:rsidRDefault="00017545" w:rsidP="00017545">
      <w:pPr>
        <w:rPr>
          <w:rFonts w:ascii="Arial" w:hAnsi="Arial" w:cs="Arial"/>
          <w:sz w:val="20"/>
          <w:szCs w:val="20"/>
        </w:rPr>
      </w:pPr>
      <w:r w:rsidRPr="00475153">
        <w:rPr>
          <w:rFonts w:ascii="Arial" w:hAnsi="Arial" w:cs="Arial"/>
          <w:bCs/>
          <w:sz w:val="20"/>
          <w:szCs w:val="20"/>
        </w:rPr>
        <w:t> </w:t>
      </w:r>
    </w:p>
    <w:p w:rsidR="00017545" w:rsidRPr="00475153" w:rsidRDefault="00017545" w:rsidP="00017545">
      <w:pPr>
        <w:jc w:val="center"/>
        <w:rPr>
          <w:rFonts w:ascii="Arial" w:hAnsi="Arial" w:cs="Arial"/>
          <w:sz w:val="20"/>
          <w:szCs w:val="20"/>
        </w:rPr>
      </w:pPr>
      <w:r w:rsidRPr="00475153">
        <w:rPr>
          <w:rFonts w:ascii="Arial" w:hAnsi="Arial" w:cs="Arial"/>
          <w:sz w:val="20"/>
          <w:szCs w:val="20"/>
        </w:rPr>
        <w:t>Please fill out the form completely.  Print a copy and insert into your</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r w:rsidRPr="00475153">
        <w:rPr>
          <w:rFonts w:ascii="Arial" w:hAnsi="Arial" w:cs="Arial"/>
          <w:i/>
          <w:iCs/>
          <w:sz w:val="20"/>
          <w:szCs w:val="20"/>
        </w:rPr>
        <w:t>Laboratory Safety Manual and Chemical Hygiene Plan</w:t>
      </w:r>
      <w:r w:rsidRPr="00475153">
        <w:rPr>
          <w:rFonts w:ascii="Arial" w:hAnsi="Arial" w:cs="Arial"/>
          <w:sz w:val="20"/>
          <w:szCs w:val="20"/>
        </w:rPr>
        <w:t>.</w:t>
      </w:r>
    </w:p>
    <w:p w:rsidR="00017545" w:rsidRPr="00475153" w:rsidRDefault="00017545" w:rsidP="00017545">
      <w:pPr>
        <w:jc w:val="center"/>
        <w:rPr>
          <w:rFonts w:ascii="Arial" w:hAnsi="Arial" w:cs="Arial"/>
          <w:sz w:val="20"/>
          <w:szCs w:val="20"/>
        </w:rPr>
      </w:pPr>
      <w:r w:rsidRPr="00475153">
        <w:rPr>
          <w:rFonts w:ascii="Arial" w:hAnsi="Arial" w:cs="Arial"/>
          <w:sz w:val="20"/>
          <w:szCs w:val="20"/>
        </w:rPr>
        <w:t>Refer to instructions for assistance.</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p>
    <w:p w:rsidR="0049313D" w:rsidRPr="0039441C" w:rsidRDefault="0049313D" w:rsidP="0049313D">
      <w:pPr>
        <w:pStyle w:val="Footer"/>
        <w:rPr>
          <w:rFonts w:ascii="Arial" w:hAnsi="Arial" w:cs="Arial"/>
          <w:b/>
          <w:sz w:val="20"/>
          <w:szCs w:val="20"/>
        </w:rPr>
      </w:pPr>
      <w:r w:rsidRPr="0039441C">
        <w:rPr>
          <w:rFonts w:ascii="Arial" w:hAnsi="Arial" w:cs="Arial"/>
          <w:b/>
          <w:sz w:val="20"/>
          <w:szCs w:val="20"/>
        </w:rPr>
        <w:t>_____________________________________________________________________________</w:t>
      </w:r>
    </w:p>
    <w:p w:rsidR="0049313D" w:rsidRDefault="0049313D" w:rsidP="0049313D">
      <w:pPr>
        <w:pStyle w:val="Footer"/>
        <w:rPr>
          <w:rFonts w:ascii="Arial" w:hAnsi="Arial" w:cs="Arial"/>
          <w:sz w:val="20"/>
          <w:szCs w:val="20"/>
        </w:rPr>
      </w:pPr>
    </w:p>
    <w:p w:rsidR="0049313D" w:rsidRDefault="0049313D" w:rsidP="0049313D">
      <w:pPr>
        <w:pStyle w:val="Footer"/>
        <w:rPr>
          <w:rFonts w:ascii="Arial" w:hAnsi="Arial" w:cs="Arial"/>
          <w:sz w:val="20"/>
          <w:szCs w:val="20"/>
        </w:rPr>
      </w:pPr>
      <w:r>
        <w:rPr>
          <w:rFonts w:ascii="Arial" w:hAnsi="Arial" w:cs="Arial"/>
          <w:sz w:val="20"/>
          <w:szCs w:val="20"/>
        </w:rPr>
        <w:t>Department:_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                     Date when SOP was written: _________</w:t>
      </w:r>
    </w:p>
    <w:p w:rsidR="0049313D" w:rsidRDefault="0049313D" w:rsidP="0049313D">
      <w:pPr>
        <w:pStyle w:val="Foote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 xml:space="preserve">Date when SOP was approved by the lab supervisor: ___________________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Principal Investigator: 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Internal Laboratory Safety Coordinator/Lab Manager: __________________________________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Laboratory Phone: _________________       Office Phone: 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Emergency Contact: __________________________________________________</w:t>
      </w:r>
    </w:p>
    <w:p w:rsidR="0049313D" w:rsidRDefault="0049313D" w:rsidP="0049313D">
      <w:pPr>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    (Name and Phone Number)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r>
        <w:rPr>
          <w:rFonts w:ascii="Arial" w:hAnsi="Arial" w:cs="Arial"/>
          <w:sz w:val="20"/>
          <w:szCs w:val="20"/>
        </w:rPr>
        <w:t>Location(s) covered by this SOP: _________________________________________</w:t>
      </w:r>
      <w:r>
        <w:t xml:space="preserve"> </w:t>
      </w:r>
    </w:p>
    <w:p w:rsidR="0049313D" w:rsidRDefault="0049313D" w:rsidP="0049313D">
      <w:pPr>
        <w:pStyle w:val="Footer"/>
        <w:rPr>
          <w:rFonts w:ascii="Arial" w:hAnsi="Arial" w:cs="Arial"/>
          <w:sz w:val="20"/>
          <w:szCs w:val="20"/>
        </w:rPr>
      </w:pPr>
      <w:r>
        <w:rPr>
          <w:rFonts w:ascii="Arial" w:hAnsi="Arial" w:cs="Arial"/>
          <w:sz w:val="20"/>
          <w:szCs w:val="20"/>
        </w:rPr>
        <w:t xml:space="preserve">                                                </w:t>
      </w:r>
      <w:r>
        <w:rPr>
          <w:rFonts w:ascii="Arial" w:hAnsi="Arial" w:cs="Arial"/>
          <w:i/>
          <w:iCs/>
          <w:sz w:val="20"/>
          <w:szCs w:val="20"/>
        </w:rPr>
        <w:t>               (Building/Room Number)</w:t>
      </w:r>
    </w:p>
    <w:p w:rsidR="0049313D" w:rsidRPr="0039441C" w:rsidRDefault="0049313D" w:rsidP="0049313D">
      <w:pPr>
        <w:pStyle w:val="Footer"/>
        <w:rPr>
          <w:rFonts w:ascii="Arial" w:hAnsi="Arial" w:cs="Arial"/>
          <w:b/>
          <w:sz w:val="20"/>
          <w:szCs w:val="20"/>
        </w:rPr>
      </w:pPr>
      <w:r w:rsidRPr="00475153">
        <w:rPr>
          <w:rFonts w:ascii="Arial" w:hAnsi="Arial" w:cs="Arial"/>
          <w:sz w:val="20"/>
          <w:szCs w:val="20"/>
        </w:rPr>
        <w:t> </w:t>
      </w:r>
      <w:r w:rsidRPr="0039441C">
        <w:rPr>
          <w:rFonts w:ascii="Arial" w:hAnsi="Arial" w:cs="Arial"/>
          <w:b/>
          <w:sz w:val="20"/>
          <w:szCs w:val="20"/>
        </w:rPr>
        <w:t>_____________________________________________________________________________</w:t>
      </w:r>
    </w:p>
    <w:p w:rsidR="0049313D" w:rsidRPr="00475153" w:rsidRDefault="0049313D" w:rsidP="0049313D">
      <w:pPr>
        <w:rPr>
          <w:rFonts w:ascii="Arial" w:hAnsi="Arial" w:cs="Arial"/>
          <w:sz w:val="20"/>
          <w:szCs w:val="20"/>
        </w:rPr>
      </w:pPr>
    </w:p>
    <w:p w:rsidR="00017545" w:rsidRPr="00475153" w:rsidRDefault="00017545" w:rsidP="00017545">
      <w:pPr>
        <w:rPr>
          <w:rFonts w:ascii="Arial" w:hAnsi="Arial" w:cs="Arial"/>
          <w:sz w:val="20"/>
          <w:szCs w:val="20"/>
        </w:rPr>
      </w:pPr>
    </w:p>
    <w:p w:rsidR="00017545" w:rsidRPr="00475153" w:rsidRDefault="007B1EA1">
      <w:pPr>
        <w:rPr>
          <w:rFonts w:ascii="Arial" w:hAnsi="Arial" w:cs="Arial"/>
          <w:sz w:val="20"/>
          <w:szCs w:val="20"/>
        </w:rPr>
      </w:pPr>
      <w:r w:rsidRPr="00475153">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13970" r="1143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9EF2"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N3Hg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" fillcolor="red"/>
            </w:pict>
          </mc:Fallback>
        </mc:AlternateContent>
      </w:r>
      <w:r w:rsidRPr="00475153">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13970" r="1143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B131"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C5hxGhwCAAA7BAAADgAAAAAAAAAAAAAAAAAuAgAAZHJzL2Uyb0RvYy54bWxQSwECLQAU&#10;AAYACAAAACEAVq2ONdwAAAAIAQAADwAAAAAAAAAAAAAAAAB2BAAAZHJzL2Rvd25yZXYueG1sUEsF&#10;BgAAAAAEAAQA8wAAAH8FAAAAAA==&#10;"/>
            </w:pict>
          </mc:Fallback>
        </mc:AlternateContent>
      </w:r>
      <w:r w:rsidRPr="00475153">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13970" r="1143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E3BC"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CnSebhwCAAA7BAAADgAAAAAAAAAAAAAAAAAuAgAAZHJzL2Uyb0RvYy54bWxQSwECLQAU&#10;AAYACAAAACEAh1wtTtwAAAAIAQAADwAAAAAAAAAAAAAAAAB2BAAAZHJzL2Rvd25yZXYueG1sUEsF&#10;BgAAAAAEAAQA8wAAAH8FAAAAAA==&#10;"/>
            </w:pict>
          </mc:Fallback>
        </mc:AlternateContent>
      </w:r>
      <w:r w:rsidR="00017545" w:rsidRPr="00475153">
        <w:rPr>
          <w:rFonts w:ascii="Arial" w:hAnsi="Arial" w:cs="Arial"/>
          <w:b/>
        </w:rPr>
        <w:t>Type of SOP:</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Process            Hazardous Chemical     </w:t>
      </w:r>
      <w:r w:rsidR="00017545">
        <w:rPr>
          <w:rFonts w:ascii="Arial" w:hAnsi="Arial" w:cs="Arial"/>
          <w:sz w:val="20"/>
          <w:szCs w:val="20"/>
        </w:rPr>
        <w:t xml:space="preserve">        </w:t>
      </w:r>
      <w:r w:rsidR="00017545" w:rsidRPr="00475153">
        <w:rPr>
          <w:rFonts w:ascii="Arial" w:hAnsi="Arial" w:cs="Arial"/>
          <w:sz w:val="20"/>
          <w:szCs w:val="20"/>
        </w:rPr>
        <w:t>Hazardous Class</w:t>
      </w:r>
    </w:p>
    <w:p w:rsidR="00017545" w:rsidRDefault="00017545">
      <w:pPr>
        <w:rPr>
          <w:rFonts w:ascii="Arial" w:hAnsi="Arial" w:cs="Arial"/>
          <w:sz w:val="20"/>
          <w:szCs w:val="20"/>
        </w:rPr>
      </w:pPr>
    </w:p>
    <w:p w:rsidR="00017545" w:rsidRPr="00475153" w:rsidRDefault="00017545">
      <w:pPr>
        <w:rPr>
          <w:rFonts w:ascii="Arial" w:hAnsi="Arial" w:cs="Arial"/>
          <w:sz w:val="20"/>
          <w:szCs w:val="20"/>
        </w:rPr>
      </w:pPr>
    </w:p>
    <w:p w:rsidR="004376FD" w:rsidRDefault="00017545" w:rsidP="004376FD">
      <w:pPr>
        <w:rPr>
          <w:rFonts w:ascii="Arial" w:hAnsi="Arial" w:cs="Arial"/>
          <w:b/>
        </w:rPr>
      </w:pPr>
      <w:r w:rsidRPr="00475153">
        <w:rPr>
          <w:rFonts w:ascii="Arial" w:hAnsi="Arial" w:cs="Arial"/>
          <w:b/>
        </w:rPr>
        <w:t>Purpose</w:t>
      </w:r>
      <w:r>
        <w:rPr>
          <w:rFonts w:ascii="Arial" w:hAnsi="Arial" w:cs="Arial"/>
          <w:b/>
        </w:rPr>
        <w:t xml:space="preserve"> </w:t>
      </w:r>
    </w:p>
    <w:p w:rsidR="00017545" w:rsidRDefault="00017545">
      <w:pPr>
        <w:rPr>
          <w:rFonts w:ascii="Arial" w:hAnsi="Arial" w:cs="Arial"/>
          <w:color w:val="FF0000"/>
          <w:sz w:val="20"/>
          <w:szCs w:val="20"/>
        </w:rPr>
      </w:pPr>
    </w:p>
    <w:p w:rsidR="003B1364" w:rsidRPr="004B218E" w:rsidRDefault="006D4A9D">
      <w:pPr>
        <w:rPr>
          <w:rFonts w:ascii="Arial" w:hAnsi="Arial" w:cs="Arial"/>
          <w:sz w:val="20"/>
          <w:szCs w:val="20"/>
        </w:rPr>
      </w:pPr>
      <w:r w:rsidRPr="006D4A9D">
        <w:rPr>
          <w:rFonts w:ascii="Arial" w:hAnsi="Arial" w:cs="Arial"/>
          <w:sz w:val="20"/>
          <w:szCs w:val="20"/>
        </w:rPr>
        <w:t xml:space="preserve">Lithium hydroxide is an inorganic compound with the formula </w:t>
      </w:r>
      <w:proofErr w:type="spellStart"/>
      <w:r w:rsidRPr="006D4A9D">
        <w:rPr>
          <w:rFonts w:ascii="Arial" w:hAnsi="Arial" w:cs="Arial"/>
          <w:sz w:val="20"/>
          <w:szCs w:val="20"/>
        </w:rPr>
        <w:t>LiOH</w:t>
      </w:r>
      <w:proofErr w:type="spellEnd"/>
      <w:r w:rsidRPr="006D4A9D">
        <w:rPr>
          <w:rFonts w:ascii="Arial" w:hAnsi="Arial" w:cs="Arial"/>
          <w:sz w:val="20"/>
          <w:szCs w:val="20"/>
        </w:rPr>
        <w:t>. It is a white hygroscopic crystalline material. It is soluble in water and slightly soluble in ethanol. It is available commercially in anhydrous form and as the monohydrate (LiOH.H2O), both of which are strong bases</w:t>
      </w:r>
      <w:r w:rsidRPr="004B218E">
        <w:rPr>
          <w:rFonts w:ascii="Arial" w:hAnsi="Arial" w:cs="Arial"/>
          <w:sz w:val="20"/>
          <w:szCs w:val="20"/>
        </w:rPr>
        <w:t>.</w:t>
      </w:r>
      <w:r w:rsidR="004B218E" w:rsidRPr="004B218E">
        <w:rPr>
          <w:rFonts w:ascii="Arial" w:hAnsi="Arial" w:cs="Arial"/>
          <w:sz w:val="20"/>
          <w:szCs w:val="20"/>
        </w:rPr>
        <w:t xml:space="preserve">  Lithium hydroxide is mainly consumed for the production of lithium greases.  It is used as a heat transfer medium and as a storage-battery electrolyte. It is also used in ceramics and some Portland cement formulations. Lithium hydroxide (isotopically enriched in lithium-7) is used to alkalize the reactor coolant in pressurized water reactors for corrosion control.</w:t>
      </w:r>
    </w:p>
    <w:p w:rsidR="000D0D9E" w:rsidRDefault="000D0D9E">
      <w:pPr>
        <w:rPr>
          <w:rFonts w:ascii="Arial" w:hAnsi="Arial" w:cs="Arial"/>
        </w:rPr>
      </w:pPr>
    </w:p>
    <w:p w:rsidR="00DD3228" w:rsidRPr="007249A7" w:rsidRDefault="00017545">
      <w:pPr>
        <w:rPr>
          <w:rFonts w:ascii="Arial" w:hAnsi="Arial" w:cs="Arial"/>
          <w:b/>
        </w:rPr>
      </w:pPr>
      <w:r w:rsidRPr="00475153">
        <w:rPr>
          <w:rFonts w:ascii="Arial" w:hAnsi="Arial" w:cs="Arial"/>
          <w:b/>
        </w:rPr>
        <w:t>Physical &amp; Chemical Properties/Definition of Chemical Group</w:t>
      </w:r>
    </w:p>
    <w:p w:rsidR="007249A7" w:rsidRDefault="007249A7" w:rsidP="007249A7"/>
    <w:p w:rsidR="00C375BE" w:rsidRDefault="00017545" w:rsidP="00C375BE">
      <w:pPr>
        <w:rPr>
          <w:rFonts w:ascii="Arial" w:hAnsi="Arial" w:cs="Arial"/>
          <w:sz w:val="20"/>
          <w:szCs w:val="20"/>
        </w:rPr>
      </w:pPr>
      <w:r w:rsidRPr="007249A7">
        <w:rPr>
          <w:rFonts w:ascii="Arial" w:hAnsi="Arial" w:cs="Arial"/>
          <w:sz w:val="20"/>
          <w:szCs w:val="20"/>
        </w:rPr>
        <w:t xml:space="preserve">CAS# </w:t>
      </w:r>
      <w:r w:rsidR="00DD3228" w:rsidRPr="007249A7">
        <w:rPr>
          <w:rFonts w:ascii="Arial" w:hAnsi="Arial" w:cs="Arial"/>
          <w:sz w:val="20"/>
          <w:szCs w:val="20"/>
        </w:rPr>
        <w:tab/>
      </w:r>
      <w:r w:rsidR="00DD3228" w:rsidRPr="007249A7">
        <w:rPr>
          <w:rFonts w:ascii="Arial" w:hAnsi="Arial" w:cs="Arial"/>
          <w:sz w:val="20"/>
          <w:szCs w:val="20"/>
        </w:rPr>
        <w:tab/>
      </w:r>
      <w:r w:rsidR="00DD3228" w:rsidRPr="007249A7">
        <w:rPr>
          <w:rFonts w:ascii="Arial" w:hAnsi="Arial" w:cs="Arial"/>
          <w:sz w:val="20"/>
          <w:szCs w:val="20"/>
        </w:rPr>
        <w:tab/>
      </w:r>
      <w:r w:rsidR="00C375BE" w:rsidRPr="007249A7">
        <w:rPr>
          <w:rFonts w:ascii="Arial" w:hAnsi="Arial" w:cs="Arial"/>
          <w:sz w:val="20"/>
          <w:szCs w:val="20"/>
        </w:rPr>
        <w:tab/>
      </w:r>
      <w:r w:rsidR="00184732">
        <w:rPr>
          <w:rFonts w:ascii="Arial" w:hAnsi="Arial" w:cs="Arial"/>
          <w:sz w:val="20"/>
          <w:szCs w:val="20"/>
        </w:rPr>
        <w:t>1310-65-2</w:t>
      </w:r>
    </w:p>
    <w:p w:rsidR="00184732" w:rsidRDefault="00184732" w:rsidP="00C375BE">
      <w:pPr>
        <w:rPr>
          <w:rFonts w:ascii="Arial" w:hAnsi="Arial" w:cs="Arial"/>
          <w:sz w:val="20"/>
          <w:szCs w:val="20"/>
        </w:rPr>
      </w:pPr>
    </w:p>
    <w:p w:rsidR="00DD3228" w:rsidRDefault="00DD3228" w:rsidP="00C375BE">
      <w:pPr>
        <w:rPr>
          <w:rFonts w:ascii="Arial" w:hAnsi="Arial" w:cs="Arial"/>
          <w:sz w:val="20"/>
          <w:szCs w:val="20"/>
        </w:rPr>
      </w:pPr>
      <w:r>
        <w:rPr>
          <w:rFonts w:ascii="Arial" w:hAnsi="Arial" w:cs="Arial"/>
          <w:sz w:val="20"/>
          <w:szCs w:val="20"/>
        </w:rPr>
        <w:t>Class:</w:t>
      </w:r>
      <w:r>
        <w:rPr>
          <w:rFonts w:ascii="Arial" w:hAnsi="Arial" w:cs="Arial"/>
          <w:sz w:val="20"/>
          <w:szCs w:val="20"/>
        </w:rPr>
        <w:tab/>
      </w:r>
      <w:r>
        <w:rPr>
          <w:rFonts w:ascii="Arial" w:hAnsi="Arial" w:cs="Arial"/>
          <w:sz w:val="20"/>
          <w:szCs w:val="20"/>
        </w:rPr>
        <w:tab/>
      </w:r>
      <w:r>
        <w:rPr>
          <w:rFonts w:ascii="Arial" w:hAnsi="Arial" w:cs="Arial"/>
          <w:sz w:val="20"/>
          <w:szCs w:val="20"/>
        </w:rPr>
        <w:tab/>
      </w:r>
      <w:r w:rsidR="00C375BE">
        <w:rPr>
          <w:rFonts w:ascii="Arial" w:hAnsi="Arial" w:cs="Arial"/>
          <w:sz w:val="20"/>
          <w:szCs w:val="20"/>
        </w:rPr>
        <w:tab/>
      </w:r>
      <w:r w:rsidR="00EC0F3A" w:rsidRPr="00EC0F3A">
        <w:rPr>
          <w:rFonts w:ascii="Arial" w:hAnsi="Arial" w:cs="Arial"/>
          <w:b/>
          <w:sz w:val="20"/>
          <w:szCs w:val="20"/>
          <w:u w:val="single"/>
        </w:rPr>
        <w:t>Hazard</w:t>
      </w:r>
      <w:r w:rsidR="00184732">
        <w:rPr>
          <w:rFonts w:ascii="Arial" w:hAnsi="Arial" w:cs="Arial"/>
          <w:b/>
          <w:sz w:val="20"/>
          <w:szCs w:val="20"/>
          <w:u w:val="single"/>
        </w:rPr>
        <w:t>ous Chemical, Corrosive</w:t>
      </w:r>
    </w:p>
    <w:p w:rsidR="00C375BE" w:rsidRDefault="00C375BE">
      <w:pPr>
        <w:rPr>
          <w:rFonts w:ascii="Arial" w:hAnsi="Arial" w:cs="Arial"/>
          <w:sz w:val="20"/>
          <w:szCs w:val="20"/>
        </w:rPr>
      </w:pPr>
    </w:p>
    <w:p w:rsidR="00DD3228" w:rsidRPr="00DD3228" w:rsidRDefault="00DD3228">
      <w:pPr>
        <w:rPr>
          <w:rFonts w:ascii="Arial" w:hAnsi="Arial" w:cs="Arial"/>
          <w:sz w:val="20"/>
          <w:szCs w:val="20"/>
          <w:vertAlign w:val="subscript"/>
        </w:rPr>
      </w:pPr>
      <w:r>
        <w:rPr>
          <w:rFonts w:ascii="Arial" w:hAnsi="Arial" w:cs="Arial"/>
          <w:sz w:val="20"/>
          <w:szCs w:val="20"/>
        </w:rPr>
        <w:t>Molecular Formula:</w:t>
      </w:r>
      <w:r>
        <w:rPr>
          <w:rFonts w:ascii="Arial" w:hAnsi="Arial" w:cs="Arial"/>
          <w:sz w:val="20"/>
          <w:szCs w:val="20"/>
        </w:rPr>
        <w:tab/>
      </w:r>
      <w:r w:rsidR="00C375BE">
        <w:rPr>
          <w:rFonts w:ascii="Arial" w:hAnsi="Arial" w:cs="Arial"/>
          <w:sz w:val="20"/>
          <w:szCs w:val="20"/>
        </w:rPr>
        <w:tab/>
      </w:r>
      <w:proofErr w:type="spellStart"/>
      <w:r w:rsidR="00184732">
        <w:rPr>
          <w:rFonts w:ascii="Arial" w:hAnsi="Arial" w:cs="Arial"/>
          <w:sz w:val="20"/>
          <w:szCs w:val="20"/>
        </w:rPr>
        <w:t>LiOH</w:t>
      </w:r>
      <w:proofErr w:type="spellEnd"/>
    </w:p>
    <w:p w:rsidR="00C375BE" w:rsidRDefault="00C375BE">
      <w:pPr>
        <w:rPr>
          <w:rFonts w:ascii="Arial" w:hAnsi="Arial" w:cs="Arial"/>
          <w:sz w:val="20"/>
          <w:szCs w:val="20"/>
        </w:rPr>
      </w:pPr>
    </w:p>
    <w:p w:rsidR="00DD3228" w:rsidRDefault="00DD3228">
      <w:pPr>
        <w:rPr>
          <w:rFonts w:ascii="Arial" w:hAnsi="Arial" w:cs="Arial"/>
          <w:sz w:val="20"/>
          <w:szCs w:val="20"/>
        </w:rPr>
      </w:pPr>
      <w:r>
        <w:rPr>
          <w:rFonts w:ascii="Arial" w:hAnsi="Arial" w:cs="Arial"/>
          <w:sz w:val="20"/>
          <w:szCs w:val="20"/>
        </w:rPr>
        <w:t>Form (Physical State):</w:t>
      </w:r>
      <w:r>
        <w:rPr>
          <w:rFonts w:ascii="Arial" w:hAnsi="Arial" w:cs="Arial"/>
          <w:sz w:val="20"/>
          <w:szCs w:val="20"/>
        </w:rPr>
        <w:tab/>
      </w:r>
      <w:r w:rsidR="00C375BE">
        <w:rPr>
          <w:rFonts w:ascii="Arial" w:hAnsi="Arial" w:cs="Arial"/>
          <w:sz w:val="20"/>
          <w:szCs w:val="20"/>
        </w:rPr>
        <w:tab/>
      </w:r>
      <w:r w:rsidR="006D4A9D">
        <w:rPr>
          <w:rFonts w:ascii="Arial" w:hAnsi="Arial" w:cs="Arial"/>
          <w:sz w:val="20"/>
          <w:szCs w:val="20"/>
        </w:rPr>
        <w:t>Solid w</w:t>
      </w:r>
      <w:r w:rsidR="00184732">
        <w:rPr>
          <w:rFonts w:ascii="Arial" w:hAnsi="Arial" w:cs="Arial"/>
          <w:sz w:val="20"/>
          <w:szCs w:val="20"/>
        </w:rPr>
        <w:t xml:space="preserve">hite </w:t>
      </w:r>
      <w:r w:rsidR="006D4A9D">
        <w:rPr>
          <w:rFonts w:ascii="Arial" w:hAnsi="Arial" w:cs="Arial"/>
          <w:sz w:val="20"/>
          <w:szCs w:val="20"/>
        </w:rPr>
        <w:t>powder or pellets (often found in</w:t>
      </w:r>
      <w:r w:rsidR="00184732">
        <w:rPr>
          <w:rFonts w:ascii="Arial" w:hAnsi="Arial" w:cs="Arial"/>
          <w:sz w:val="20"/>
          <w:szCs w:val="20"/>
        </w:rPr>
        <w:t xml:space="preserve"> aqueous solution)</w:t>
      </w:r>
    </w:p>
    <w:p w:rsidR="00C375BE" w:rsidRDefault="00C375BE" w:rsidP="00C375BE">
      <w:pPr>
        <w:rPr>
          <w:rFonts w:ascii="Arial" w:hAnsi="Arial" w:cs="Arial"/>
          <w:sz w:val="20"/>
          <w:szCs w:val="20"/>
        </w:rPr>
      </w:pPr>
    </w:p>
    <w:p w:rsidR="00836029" w:rsidRDefault="006D4A9D">
      <w:pPr>
        <w:rPr>
          <w:rFonts w:ascii="Arial" w:hAnsi="Arial" w:cs="Arial"/>
          <w:sz w:val="20"/>
          <w:szCs w:val="20"/>
        </w:rPr>
      </w:pPr>
      <w:r>
        <w:rPr>
          <w:rFonts w:ascii="Arial" w:hAnsi="Arial" w:cs="Arial"/>
          <w:sz w:val="20"/>
          <w:szCs w:val="20"/>
        </w:rPr>
        <w:t>Boiling Point:</w:t>
      </w:r>
      <w:r>
        <w:rPr>
          <w:rFonts w:ascii="Arial" w:hAnsi="Arial" w:cs="Arial"/>
          <w:sz w:val="20"/>
          <w:szCs w:val="20"/>
        </w:rPr>
        <w:tab/>
      </w:r>
      <w:r>
        <w:rPr>
          <w:rFonts w:ascii="Arial" w:hAnsi="Arial" w:cs="Arial"/>
          <w:sz w:val="20"/>
          <w:szCs w:val="20"/>
        </w:rPr>
        <w:tab/>
      </w:r>
      <w:r>
        <w:rPr>
          <w:rFonts w:ascii="Arial" w:hAnsi="Arial" w:cs="Arial"/>
          <w:sz w:val="20"/>
          <w:szCs w:val="20"/>
        </w:rPr>
        <w:tab/>
        <w:t>N/A</w:t>
      </w:r>
    </w:p>
    <w:p w:rsidR="00836029" w:rsidRDefault="00836029">
      <w:pPr>
        <w:rPr>
          <w:rFonts w:ascii="Arial" w:hAnsi="Arial" w:cs="Arial"/>
          <w:sz w:val="20"/>
          <w:szCs w:val="20"/>
        </w:rPr>
      </w:pPr>
    </w:p>
    <w:p w:rsidR="009A1ED7" w:rsidRPr="009A1ED7" w:rsidRDefault="00C375BE">
      <w:pPr>
        <w:rPr>
          <w:rFonts w:ascii="Arial" w:hAnsi="Arial" w:cs="Arial"/>
          <w:sz w:val="20"/>
          <w:szCs w:val="20"/>
        </w:rPr>
      </w:pPr>
      <w:r>
        <w:rPr>
          <w:rFonts w:ascii="Arial" w:hAnsi="Arial" w:cs="Arial"/>
          <w:sz w:val="20"/>
          <w:szCs w:val="20"/>
        </w:rPr>
        <w:t xml:space="preserve">Melting point: </w:t>
      </w:r>
      <w:r>
        <w:rPr>
          <w:rFonts w:ascii="Arial" w:hAnsi="Arial" w:cs="Arial"/>
          <w:sz w:val="20"/>
          <w:szCs w:val="20"/>
        </w:rPr>
        <w:tab/>
      </w:r>
      <w:r>
        <w:rPr>
          <w:rFonts w:ascii="Arial" w:hAnsi="Arial" w:cs="Arial"/>
          <w:sz w:val="20"/>
          <w:szCs w:val="20"/>
        </w:rPr>
        <w:tab/>
      </w:r>
      <w:r>
        <w:rPr>
          <w:rFonts w:ascii="Arial" w:hAnsi="Arial" w:cs="Arial"/>
          <w:sz w:val="20"/>
          <w:szCs w:val="20"/>
        </w:rPr>
        <w:tab/>
      </w:r>
      <w:r w:rsidR="006D4A9D">
        <w:rPr>
          <w:rFonts w:ascii="Arial" w:hAnsi="Arial" w:cs="Arial"/>
          <w:sz w:val="20"/>
          <w:szCs w:val="20"/>
        </w:rPr>
        <w:t>450°C (842°F)</w:t>
      </w:r>
    </w:p>
    <w:p w:rsidR="001F6080" w:rsidRDefault="001F6080">
      <w:pPr>
        <w:rPr>
          <w:rFonts w:ascii="Arial" w:hAnsi="Arial" w:cs="Arial"/>
          <w:b/>
        </w:rPr>
      </w:pPr>
    </w:p>
    <w:p w:rsidR="00017545" w:rsidRDefault="00017545">
      <w:pPr>
        <w:rPr>
          <w:rFonts w:ascii="Arial" w:hAnsi="Arial" w:cs="Arial"/>
          <w:b/>
        </w:rPr>
      </w:pPr>
      <w:r>
        <w:rPr>
          <w:rFonts w:ascii="Arial" w:hAnsi="Arial" w:cs="Arial"/>
          <w:b/>
        </w:rPr>
        <w:t>Potential Hazards/Toxicity</w:t>
      </w:r>
    </w:p>
    <w:p w:rsidR="00184732" w:rsidRDefault="00184732" w:rsidP="00BF74FA">
      <w:pPr>
        <w:autoSpaceDE w:val="0"/>
        <w:autoSpaceDN w:val="0"/>
        <w:adjustRightInd w:val="0"/>
        <w:rPr>
          <w:rFonts w:ascii="Arial" w:hAnsi="Arial" w:cs="Arial"/>
          <w:b/>
        </w:rPr>
      </w:pPr>
    </w:p>
    <w:p w:rsidR="0098128C" w:rsidRPr="00184732" w:rsidRDefault="00184732" w:rsidP="00184732">
      <w:pPr>
        <w:autoSpaceDE w:val="0"/>
        <w:autoSpaceDN w:val="0"/>
        <w:adjustRightInd w:val="0"/>
        <w:rPr>
          <w:rFonts w:ascii="Arial" w:hAnsi="Arial" w:cs="Arial"/>
          <w:sz w:val="20"/>
          <w:szCs w:val="20"/>
        </w:rPr>
      </w:pPr>
      <w:r>
        <w:rPr>
          <w:rFonts w:ascii="Arial" w:hAnsi="Arial" w:cs="Arial"/>
          <w:sz w:val="20"/>
          <w:szCs w:val="20"/>
        </w:rPr>
        <w:t>Very ha</w:t>
      </w:r>
      <w:r w:rsidR="006D4A9D">
        <w:rPr>
          <w:rFonts w:ascii="Arial" w:hAnsi="Arial" w:cs="Arial"/>
          <w:sz w:val="20"/>
          <w:szCs w:val="20"/>
        </w:rPr>
        <w:t xml:space="preserve">zardous in case of skin contact, eye contact, ingestion, and/or inhalation. </w:t>
      </w:r>
      <w:r>
        <w:rPr>
          <w:rFonts w:ascii="Arial" w:hAnsi="Arial" w:cs="Arial"/>
          <w:sz w:val="20"/>
          <w:szCs w:val="20"/>
        </w:rPr>
        <w:t>Corrosive to eyes and skin. The amount of tissue damage depends on length of contact. Eye contact can result in corneal damage or blindness. Skin contact can produce inflammation and blistering. Inhalation of dust will produce irritation to gastro-intestinal or respiratory tract, characterized by burning, sneezing and coughing. Severe over-exposure can produce lung damage, choking, unconsciousness or death. Inflammation of the eye is characterized by redness, watering, and itching. Skin inflammation is characterized by itching, scaling, reddening, or, occasionally, blistering.</w:t>
      </w:r>
    </w:p>
    <w:p w:rsidR="0098128C" w:rsidRPr="00922B9D" w:rsidRDefault="0098128C" w:rsidP="00BF74FA">
      <w:pPr>
        <w:autoSpaceDE w:val="0"/>
        <w:autoSpaceDN w:val="0"/>
        <w:adjustRightInd w:val="0"/>
        <w:rPr>
          <w:rFonts w:ascii="Arial" w:hAnsi="Arial" w:cs="Arial"/>
          <w:b/>
          <w:bCs/>
          <w:i/>
          <w:sz w:val="20"/>
          <w:szCs w:val="20"/>
        </w:rPr>
      </w:pPr>
    </w:p>
    <w:p w:rsidR="00BF74FA" w:rsidRPr="00922B9D" w:rsidRDefault="00BF74FA" w:rsidP="00BF74FA">
      <w:pPr>
        <w:autoSpaceDE w:val="0"/>
        <w:autoSpaceDN w:val="0"/>
        <w:adjustRightInd w:val="0"/>
        <w:rPr>
          <w:rFonts w:ascii="Arial" w:hAnsi="Arial" w:cs="Arial"/>
          <w:b/>
          <w:bCs/>
          <w:i/>
          <w:sz w:val="20"/>
          <w:szCs w:val="20"/>
        </w:rPr>
      </w:pPr>
      <w:r w:rsidRPr="00922B9D">
        <w:rPr>
          <w:rFonts w:ascii="Arial" w:hAnsi="Arial" w:cs="Arial"/>
          <w:b/>
          <w:bCs/>
          <w:i/>
          <w:sz w:val="20"/>
          <w:szCs w:val="20"/>
        </w:rPr>
        <w:t>Acut</w:t>
      </w:r>
      <w:r w:rsidR="0098128C" w:rsidRPr="00922B9D">
        <w:rPr>
          <w:rFonts w:ascii="Arial" w:hAnsi="Arial" w:cs="Arial"/>
          <w:b/>
          <w:bCs/>
          <w:i/>
          <w:sz w:val="20"/>
          <w:szCs w:val="20"/>
        </w:rPr>
        <w:t>e toxicity</w:t>
      </w:r>
    </w:p>
    <w:p w:rsidR="00BF74FA" w:rsidRPr="00922B9D" w:rsidRDefault="00BF74FA" w:rsidP="00BF74FA">
      <w:pPr>
        <w:autoSpaceDE w:val="0"/>
        <w:autoSpaceDN w:val="0"/>
        <w:adjustRightInd w:val="0"/>
        <w:rPr>
          <w:rFonts w:ascii="Arial" w:hAnsi="Arial" w:cs="Arial"/>
          <w:i/>
          <w:sz w:val="20"/>
          <w:szCs w:val="20"/>
        </w:rPr>
      </w:pPr>
      <w:r w:rsidRPr="00922B9D">
        <w:rPr>
          <w:rFonts w:ascii="Arial" w:hAnsi="Arial" w:cs="Arial"/>
          <w:b/>
          <w:bCs/>
          <w:i/>
          <w:sz w:val="20"/>
          <w:szCs w:val="20"/>
        </w:rPr>
        <w:t>Oral LD</w:t>
      </w:r>
      <w:r w:rsidRPr="00922B9D">
        <w:rPr>
          <w:rFonts w:ascii="Arial" w:hAnsi="Arial" w:cs="Arial"/>
          <w:b/>
          <w:bCs/>
          <w:i/>
          <w:sz w:val="20"/>
          <w:szCs w:val="20"/>
          <w:vertAlign w:val="subscript"/>
        </w:rPr>
        <w:t>50</w:t>
      </w:r>
      <w:r w:rsidRPr="00922B9D">
        <w:rPr>
          <w:rFonts w:ascii="Arial" w:hAnsi="Arial" w:cs="Arial"/>
          <w:b/>
          <w:bCs/>
          <w:i/>
          <w:sz w:val="20"/>
          <w:szCs w:val="20"/>
        </w:rPr>
        <w:t xml:space="preserve"> </w:t>
      </w:r>
      <w:r w:rsidR="00760E10" w:rsidRPr="00922B9D">
        <w:rPr>
          <w:rFonts w:ascii="Arial" w:hAnsi="Arial" w:cs="Arial"/>
          <w:b/>
          <w:i/>
          <w:sz w:val="20"/>
          <w:szCs w:val="20"/>
        </w:rPr>
        <w:t>[</w:t>
      </w:r>
      <w:r w:rsidRPr="00922B9D">
        <w:rPr>
          <w:rFonts w:ascii="Arial" w:hAnsi="Arial" w:cs="Arial"/>
          <w:b/>
          <w:i/>
          <w:sz w:val="20"/>
          <w:szCs w:val="20"/>
        </w:rPr>
        <w:t>mo</w:t>
      </w:r>
      <w:r w:rsidR="00760E10" w:rsidRPr="00922B9D">
        <w:rPr>
          <w:rFonts w:ascii="Arial" w:hAnsi="Arial" w:cs="Arial"/>
          <w:b/>
          <w:i/>
          <w:sz w:val="20"/>
          <w:szCs w:val="20"/>
        </w:rPr>
        <w:t>use]</w:t>
      </w:r>
      <w:r w:rsidR="00184732">
        <w:rPr>
          <w:rFonts w:ascii="Arial" w:hAnsi="Arial" w:cs="Arial"/>
          <w:i/>
          <w:sz w:val="20"/>
          <w:szCs w:val="20"/>
        </w:rPr>
        <w:t xml:space="preserve"> 363</w:t>
      </w:r>
      <w:r w:rsidRPr="00922B9D">
        <w:rPr>
          <w:rFonts w:ascii="Arial" w:hAnsi="Arial" w:cs="Arial"/>
          <w:i/>
          <w:sz w:val="20"/>
          <w:szCs w:val="20"/>
        </w:rPr>
        <w:t xml:space="preserve"> mg/kg</w:t>
      </w:r>
    </w:p>
    <w:p w:rsidR="001F6080" w:rsidRDefault="001F6080" w:rsidP="00BF74FA">
      <w:pPr>
        <w:autoSpaceDE w:val="0"/>
        <w:autoSpaceDN w:val="0"/>
        <w:adjustRightInd w:val="0"/>
        <w:rPr>
          <w:rFonts w:ascii="Arial" w:hAnsi="Arial" w:cs="Arial"/>
          <w:i/>
          <w:sz w:val="20"/>
          <w:szCs w:val="20"/>
        </w:rPr>
      </w:pPr>
      <w:r w:rsidRPr="00922B9D">
        <w:rPr>
          <w:rFonts w:ascii="Arial" w:hAnsi="Arial" w:cs="Arial"/>
          <w:b/>
          <w:bCs/>
          <w:i/>
          <w:sz w:val="20"/>
          <w:szCs w:val="20"/>
        </w:rPr>
        <w:t>Oral LD</w:t>
      </w:r>
      <w:r w:rsidRPr="00922B9D">
        <w:rPr>
          <w:rFonts w:ascii="Arial" w:hAnsi="Arial" w:cs="Arial"/>
          <w:b/>
          <w:bCs/>
          <w:i/>
          <w:sz w:val="20"/>
          <w:szCs w:val="20"/>
          <w:vertAlign w:val="subscript"/>
        </w:rPr>
        <w:t>50</w:t>
      </w:r>
      <w:r w:rsidRPr="00922B9D">
        <w:rPr>
          <w:rFonts w:ascii="Arial" w:hAnsi="Arial" w:cs="Arial"/>
          <w:b/>
          <w:bCs/>
          <w:i/>
          <w:sz w:val="20"/>
          <w:szCs w:val="20"/>
        </w:rPr>
        <w:t xml:space="preserve"> </w:t>
      </w:r>
      <w:r w:rsidRPr="00922B9D">
        <w:rPr>
          <w:rFonts w:ascii="Arial" w:hAnsi="Arial" w:cs="Arial"/>
          <w:b/>
          <w:i/>
          <w:sz w:val="20"/>
          <w:szCs w:val="20"/>
        </w:rPr>
        <w:t>[rat]</w:t>
      </w:r>
      <w:r w:rsidR="00184732">
        <w:rPr>
          <w:rFonts w:ascii="Arial" w:hAnsi="Arial" w:cs="Arial"/>
          <w:i/>
          <w:sz w:val="20"/>
          <w:szCs w:val="20"/>
        </w:rPr>
        <w:t xml:space="preserve"> 210</w:t>
      </w:r>
      <w:r w:rsidRPr="00922B9D">
        <w:rPr>
          <w:rFonts w:ascii="Arial" w:hAnsi="Arial" w:cs="Arial"/>
          <w:i/>
          <w:sz w:val="20"/>
          <w:szCs w:val="20"/>
        </w:rPr>
        <w:t xml:space="preserve"> mg/kg</w:t>
      </w:r>
    </w:p>
    <w:p w:rsidR="00184732" w:rsidRDefault="00184732" w:rsidP="00184732">
      <w:pPr>
        <w:autoSpaceDE w:val="0"/>
        <w:autoSpaceDN w:val="0"/>
        <w:adjustRightInd w:val="0"/>
        <w:rPr>
          <w:rFonts w:ascii="Arial" w:hAnsi="Arial" w:cs="Arial"/>
          <w:i/>
          <w:sz w:val="20"/>
          <w:szCs w:val="20"/>
        </w:rPr>
      </w:pPr>
      <w:r>
        <w:rPr>
          <w:rFonts w:ascii="Arial" w:hAnsi="Arial" w:cs="Arial"/>
          <w:b/>
          <w:bCs/>
          <w:i/>
          <w:sz w:val="20"/>
          <w:szCs w:val="20"/>
        </w:rPr>
        <w:t>Dust</w:t>
      </w:r>
      <w:r w:rsidRPr="00922B9D">
        <w:rPr>
          <w:rFonts w:ascii="Arial" w:hAnsi="Arial" w:cs="Arial"/>
          <w:b/>
          <w:bCs/>
          <w:i/>
          <w:sz w:val="20"/>
          <w:szCs w:val="20"/>
        </w:rPr>
        <w:t xml:space="preserve"> L</w:t>
      </w:r>
      <w:r>
        <w:rPr>
          <w:rFonts w:ascii="Arial" w:hAnsi="Arial" w:cs="Arial"/>
          <w:b/>
          <w:bCs/>
          <w:i/>
          <w:sz w:val="20"/>
          <w:szCs w:val="20"/>
        </w:rPr>
        <w:t>C</w:t>
      </w:r>
      <w:r w:rsidRPr="00922B9D">
        <w:rPr>
          <w:rFonts w:ascii="Arial" w:hAnsi="Arial" w:cs="Arial"/>
          <w:b/>
          <w:bCs/>
          <w:i/>
          <w:sz w:val="20"/>
          <w:szCs w:val="20"/>
          <w:vertAlign w:val="subscript"/>
        </w:rPr>
        <w:t>50</w:t>
      </w:r>
      <w:r w:rsidRPr="00922B9D">
        <w:rPr>
          <w:rFonts w:ascii="Arial" w:hAnsi="Arial" w:cs="Arial"/>
          <w:b/>
          <w:bCs/>
          <w:i/>
          <w:sz w:val="20"/>
          <w:szCs w:val="20"/>
        </w:rPr>
        <w:t xml:space="preserve"> </w:t>
      </w:r>
      <w:r w:rsidRPr="00922B9D">
        <w:rPr>
          <w:rFonts w:ascii="Arial" w:hAnsi="Arial" w:cs="Arial"/>
          <w:b/>
          <w:i/>
          <w:sz w:val="20"/>
          <w:szCs w:val="20"/>
        </w:rPr>
        <w:t>[rat]</w:t>
      </w:r>
      <w:r>
        <w:rPr>
          <w:rFonts w:ascii="Arial" w:hAnsi="Arial" w:cs="Arial"/>
          <w:i/>
          <w:sz w:val="20"/>
          <w:szCs w:val="20"/>
        </w:rPr>
        <w:t xml:space="preserve"> 960</w:t>
      </w:r>
      <w:r w:rsidRPr="00922B9D">
        <w:rPr>
          <w:rFonts w:ascii="Arial" w:hAnsi="Arial" w:cs="Arial"/>
          <w:i/>
          <w:sz w:val="20"/>
          <w:szCs w:val="20"/>
        </w:rPr>
        <w:t xml:space="preserve"> mg/</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 xml:space="preserve"> 4 hours</w:t>
      </w:r>
    </w:p>
    <w:p w:rsidR="00BF74FA" w:rsidRDefault="00BF74FA">
      <w:pPr>
        <w:rPr>
          <w:rFonts w:ascii="Arial" w:hAnsi="Arial" w:cs="Arial"/>
          <w:b/>
        </w:rPr>
      </w:pPr>
    </w:p>
    <w:p w:rsidR="00F011DD" w:rsidRDefault="00F011DD">
      <w:pPr>
        <w:rPr>
          <w:rFonts w:ascii="Arial" w:hAnsi="Arial" w:cs="Arial"/>
          <w:b/>
        </w:rPr>
      </w:pPr>
    </w:p>
    <w:p w:rsidR="00017545" w:rsidRDefault="00017545">
      <w:pPr>
        <w:rPr>
          <w:rFonts w:ascii="Arial" w:hAnsi="Arial" w:cs="Arial"/>
          <w:b/>
        </w:rPr>
      </w:pPr>
      <w:r>
        <w:rPr>
          <w:rFonts w:ascii="Arial" w:hAnsi="Arial" w:cs="Arial"/>
          <w:b/>
        </w:rPr>
        <w:t>Personal Protective Equipment (PPE)</w:t>
      </w:r>
    </w:p>
    <w:p w:rsidR="00462375" w:rsidRDefault="00462375" w:rsidP="00462375">
      <w:pPr>
        <w:autoSpaceDE w:val="0"/>
        <w:autoSpaceDN w:val="0"/>
        <w:adjustRightInd w:val="0"/>
        <w:rPr>
          <w:rFonts w:ascii="Arial" w:hAnsi="Arial" w:cs="Arial"/>
          <w:b/>
          <w:bCs/>
          <w:sz w:val="20"/>
          <w:szCs w:val="20"/>
        </w:rPr>
      </w:pPr>
    </w:p>
    <w:p w:rsidR="0098128C" w:rsidRDefault="0098128C" w:rsidP="00462375">
      <w:pPr>
        <w:autoSpaceDE w:val="0"/>
        <w:autoSpaceDN w:val="0"/>
        <w:adjustRightInd w:val="0"/>
        <w:rPr>
          <w:rFonts w:ascii="Arial" w:hAnsi="Arial" w:cs="Arial"/>
          <w:b/>
          <w:bCs/>
          <w:sz w:val="20"/>
          <w:szCs w:val="20"/>
        </w:rPr>
      </w:pPr>
      <w:r>
        <w:rPr>
          <w:rFonts w:ascii="Arial" w:hAnsi="Arial" w:cs="Arial"/>
          <w:b/>
          <w:bCs/>
          <w:sz w:val="20"/>
          <w:szCs w:val="20"/>
        </w:rPr>
        <w:t>Respirator</w:t>
      </w:r>
      <w:r w:rsidR="00D03BDD">
        <w:rPr>
          <w:rFonts w:ascii="Arial" w:hAnsi="Arial" w:cs="Arial"/>
          <w:b/>
          <w:bCs/>
          <w:sz w:val="20"/>
          <w:szCs w:val="20"/>
        </w:rPr>
        <w:t>y</w:t>
      </w:r>
      <w:r>
        <w:rPr>
          <w:rFonts w:ascii="Arial" w:hAnsi="Arial" w:cs="Arial"/>
          <w:b/>
          <w:bCs/>
          <w:sz w:val="20"/>
          <w:szCs w:val="20"/>
        </w:rPr>
        <w:t xml:space="preserve"> protection</w:t>
      </w:r>
    </w:p>
    <w:p w:rsidR="0039215B" w:rsidRDefault="0035208E" w:rsidP="0035208E">
      <w:pPr>
        <w:autoSpaceDE w:val="0"/>
        <w:autoSpaceDN w:val="0"/>
        <w:adjustRightInd w:val="0"/>
        <w:rPr>
          <w:rFonts w:ascii="Arial" w:hAnsi="Arial" w:cs="Arial"/>
          <w:sz w:val="20"/>
          <w:szCs w:val="20"/>
        </w:rPr>
      </w:pPr>
      <w:r>
        <w:rPr>
          <w:rFonts w:ascii="Arial" w:hAnsi="Arial" w:cs="Arial"/>
          <w:sz w:val="20"/>
          <w:szCs w:val="20"/>
        </w:rPr>
        <w:t xml:space="preserve">A respirator that provides protection against particulates (N95/100 mask, ½ or full face respirator with P100 cartridges) should be used </w:t>
      </w:r>
      <w:r w:rsidRPr="007E54C7">
        <w:rPr>
          <w:rFonts w:ascii="Arial" w:hAnsi="Arial" w:cs="Arial"/>
          <w:sz w:val="20"/>
          <w:szCs w:val="20"/>
        </w:rPr>
        <w:t xml:space="preserve">any time there is the potential for </w:t>
      </w:r>
      <w:r>
        <w:rPr>
          <w:rFonts w:ascii="Arial" w:hAnsi="Arial" w:cs="Arial"/>
          <w:sz w:val="20"/>
          <w:szCs w:val="20"/>
        </w:rPr>
        <w:t>lithium hydroxide</w:t>
      </w:r>
      <w:r w:rsidRPr="007E54C7">
        <w:rPr>
          <w:rFonts w:ascii="Arial" w:hAnsi="Arial" w:cs="Arial"/>
          <w:sz w:val="20"/>
          <w:szCs w:val="20"/>
        </w:rPr>
        <w:t xml:space="preserve"> to be airborne (via dust, vapor, mist or gas) and a fume hood cannot be used. </w:t>
      </w:r>
    </w:p>
    <w:p w:rsidR="0039215B" w:rsidRDefault="0039215B" w:rsidP="0035208E">
      <w:pPr>
        <w:autoSpaceDE w:val="0"/>
        <w:autoSpaceDN w:val="0"/>
        <w:adjustRightInd w:val="0"/>
        <w:rPr>
          <w:rFonts w:ascii="Arial" w:hAnsi="Arial" w:cs="Arial"/>
          <w:sz w:val="20"/>
          <w:szCs w:val="20"/>
        </w:rPr>
      </w:pPr>
    </w:p>
    <w:p w:rsidR="0039215B" w:rsidRPr="003F564F" w:rsidRDefault="0039215B" w:rsidP="0039215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011DD" w:rsidRDefault="00F011DD" w:rsidP="00462375">
      <w:pPr>
        <w:autoSpaceDE w:val="0"/>
        <w:autoSpaceDN w:val="0"/>
        <w:adjustRightInd w:val="0"/>
        <w:rPr>
          <w:rFonts w:ascii="Arial" w:hAnsi="Arial" w:cs="Arial"/>
          <w:sz w:val="20"/>
          <w:szCs w:val="20"/>
        </w:rPr>
      </w:pPr>
    </w:p>
    <w:p w:rsidR="003B1A8E" w:rsidRDefault="003B1A8E" w:rsidP="003B1A8E">
      <w:pPr>
        <w:autoSpaceDE w:val="0"/>
        <w:autoSpaceDN w:val="0"/>
        <w:adjustRightInd w:val="0"/>
        <w:rPr>
          <w:rFonts w:ascii="Arial" w:hAnsi="Arial" w:cs="Arial"/>
          <w:sz w:val="20"/>
          <w:szCs w:val="20"/>
        </w:rPr>
      </w:pPr>
      <w:r>
        <w:rPr>
          <w:rFonts w:ascii="Arial" w:hAnsi="Arial" w:cs="Arial"/>
          <w:sz w:val="20"/>
          <w:szCs w:val="20"/>
        </w:rPr>
        <w:t>Respirators should be used only under any of the following circumstances:</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As a last line of defense (i.e., after engineering and administrative controls have been exhausted).</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When Permissible Exposure Limit (PEL) has exceeded or when there is a possibility that PEL will be exceeded. </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Regulations require the use of a respirator.</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An employer requires the use of a respirator. </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There is potential for harmful exposure due to an atmospheric contaminant (in the absence of PEL)</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As PPE in the event of a chemical spill clean-up process</w:t>
      </w:r>
    </w:p>
    <w:p w:rsidR="0098128C" w:rsidRDefault="0098128C" w:rsidP="00462375">
      <w:pPr>
        <w:autoSpaceDE w:val="0"/>
        <w:autoSpaceDN w:val="0"/>
        <w:adjustRightInd w:val="0"/>
        <w:rPr>
          <w:rFonts w:ascii="Arial" w:hAnsi="Arial" w:cs="Arial"/>
          <w:b/>
          <w:bCs/>
          <w:sz w:val="20"/>
          <w:szCs w:val="20"/>
        </w:rPr>
      </w:pPr>
    </w:p>
    <w:p w:rsidR="00462375" w:rsidRDefault="00462375" w:rsidP="00462375">
      <w:pPr>
        <w:autoSpaceDE w:val="0"/>
        <w:autoSpaceDN w:val="0"/>
        <w:adjustRightInd w:val="0"/>
        <w:rPr>
          <w:rFonts w:ascii="Arial" w:hAnsi="Arial" w:cs="Arial"/>
          <w:b/>
          <w:bCs/>
          <w:sz w:val="20"/>
          <w:szCs w:val="20"/>
        </w:rPr>
      </w:pPr>
      <w:r>
        <w:rPr>
          <w:rFonts w:ascii="Arial" w:hAnsi="Arial" w:cs="Arial"/>
          <w:b/>
          <w:bCs/>
          <w:sz w:val="20"/>
          <w:szCs w:val="20"/>
        </w:rPr>
        <w:t>Hand protection</w:t>
      </w:r>
    </w:p>
    <w:p w:rsidR="00C07685" w:rsidRDefault="008B5B1A" w:rsidP="00F011DD">
      <w:pPr>
        <w:autoSpaceDE w:val="0"/>
        <w:autoSpaceDN w:val="0"/>
        <w:adjustRightInd w:val="0"/>
        <w:rPr>
          <w:rFonts w:ascii="Arial" w:hAnsi="Arial" w:cs="Arial"/>
          <w:sz w:val="20"/>
          <w:szCs w:val="20"/>
        </w:rPr>
      </w:pPr>
      <w:r>
        <w:rPr>
          <w:rFonts w:ascii="Arial" w:hAnsi="Arial" w:cs="Arial"/>
          <w:sz w:val="20"/>
          <w:szCs w:val="20"/>
        </w:rPr>
        <w:t>N</w:t>
      </w:r>
      <w:r w:rsidR="00C07685">
        <w:rPr>
          <w:rFonts w:ascii="Arial" w:hAnsi="Arial" w:cs="Arial"/>
          <w:sz w:val="20"/>
          <w:szCs w:val="20"/>
        </w:rPr>
        <w:t>eoprene, nitrile, or butyl rubber gloves</w:t>
      </w:r>
      <w:r>
        <w:rPr>
          <w:rFonts w:ascii="Arial" w:hAnsi="Arial" w:cs="Arial"/>
          <w:sz w:val="20"/>
          <w:szCs w:val="20"/>
        </w:rPr>
        <w:t xml:space="preserve"> are recommended</w:t>
      </w:r>
      <w:r w:rsidR="00C07685">
        <w:rPr>
          <w:rFonts w:ascii="Arial" w:hAnsi="Arial" w:cs="Arial"/>
          <w:sz w:val="20"/>
          <w:szCs w:val="20"/>
        </w:rPr>
        <w:t>.</w:t>
      </w:r>
      <w:r>
        <w:rPr>
          <w:rFonts w:ascii="Arial" w:hAnsi="Arial" w:cs="Arial"/>
          <w:sz w:val="20"/>
          <w:szCs w:val="20"/>
        </w:rPr>
        <w:t xml:space="preserve"> </w:t>
      </w:r>
      <w:r w:rsidRPr="008B5B1A">
        <w:rPr>
          <w:rFonts w:ascii="Arial" w:hAnsi="Arial" w:cs="Arial"/>
          <w:sz w:val="20"/>
          <w:szCs w:val="20"/>
        </w:rPr>
        <w:t>Consult with your preferred glove manufacturer to ensure that the gloves you plan on using</w:t>
      </w:r>
      <w:r>
        <w:rPr>
          <w:rFonts w:ascii="Arial" w:hAnsi="Arial" w:cs="Arial"/>
          <w:sz w:val="20"/>
          <w:szCs w:val="20"/>
        </w:rPr>
        <w:t xml:space="preserve"> are compatible with lithium hydroxide</w:t>
      </w:r>
      <w:r w:rsidRPr="008B5B1A">
        <w:rPr>
          <w:rFonts w:ascii="Arial" w:hAnsi="Arial" w:cs="Arial"/>
          <w:sz w:val="20"/>
          <w:szCs w:val="20"/>
        </w:rPr>
        <w:t>.</w:t>
      </w:r>
    </w:p>
    <w:p w:rsidR="00F011DD" w:rsidRDefault="00F011DD" w:rsidP="00462375">
      <w:pPr>
        <w:autoSpaceDE w:val="0"/>
        <w:autoSpaceDN w:val="0"/>
        <w:adjustRightInd w:val="0"/>
        <w:rPr>
          <w:rFonts w:ascii="Arial" w:hAnsi="Arial" w:cs="Arial"/>
          <w:b/>
          <w:bCs/>
          <w:sz w:val="20"/>
          <w:szCs w:val="20"/>
        </w:rPr>
      </w:pPr>
    </w:p>
    <w:p w:rsidR="00462375" w:rsidRDefault="00462375" w:rsidP="00462375">
      <w:pPr>
        <w:autoSpaceDE w:val="0"/>
        <w:autoSpaceDN w:val="0"/>
        <w:adjustRightInd w:val="0"/>
        <w:rPr>
          <w:rFonts w:ascii="Arial" w:hAnsi="Arial" w:cs="Arial"/>
          <w:b/>
          <w:bCs/>
          <w:sz w:val="20"/>
          <w:szCs w:val="20"/>
        </w:rPr>
      </w:pPr>
      <w:r>
        <w:rPr>
          <w:rFonts w:ascii="Arial" w:hAnsi="Arial" w:cs="Arial"/>
          <w:b/>
          <w:bCs/>
          <w:sz w:val="20"/>
          <w:szCs w:val="20"/>
        </w:rPr>
        <w:t>Eye protection</w:t>
      </w:r>
    </w:p>
    <w:p w:rsidR="00B62F26" w:rsidRDefault="00B62F26" w:rsidP="00B62F26">
      <w:pPr>
        <w:autoSpaceDE w:val="0"/>
        <w:autoSpaceDN w:val="0"/>
        <w:adjustRightInd w:val="0"/>
        <w:rPr>
          <w:rFonts w:ascii="Arial" w:hAnsi="Arial" w:cs="Arial"/>
          <w:sz w:val="20"/>
          <w:szCs w:val="20"/>
        </w:rPr>
      </w:pPr>
      <w:r>
        <w:rPr>
          <w:rFonts w:ascii="Arial" w:hAnsi="Arial" w:cs="Arial"/>
          <w:sz w:val="20"/>
          <w:szCs w:val="20"/>
        </w:rPr>
        <w:t>When handling the chemical, wear chemical splash goggles.</w:t>
      </w:r>
    </w:p>
    <w:p w:rsidR="0035208E" w:rsidRDefault="0035208E" w:rsidP="00462375">
      <w:pPr>
        <w:autoSpaceDE w:val="0"/>
        <w:autoSpaceDN w:val="0"/>
        <w:adjustRightInd w:val="0"/>
        <w:rPr>
          <w:rFonts w:ascii="Arial" w:hAnsi="Arial" w:cs="Arial"/>
          <w:b/>
          <w:bCs/>
          <w:sz w:val="20"/>
          <w:szCs w:val="20"/>
        </w:rPr>
      </w:pPr>
    </w:p>
    <w:p w:rsidR="00462375" w:rsidRDefault="00462375" w:rsidP="00462375">
      <w:pPr>
        <w:autoSpaceDE w:val="0"/>
        <w:autoSpaceDN w:val="0"/>
        <w:adjustRightInd w:val="0"/>
        <w:rPr>
          <w:rFonts w:ascii="Arial" w:hAnsi="Arial" w:cs="Arial"/>
          <w:b/>
          <w:bCs/>
          <w:sz w:val="20"/>
          <w:szCs w:val="20"/>
        </w:rPr>
      </w:pPr>
      <w:r>
        <w:rPr>
          <w:rFonts w:ascii="Arial" w:hAnsi="Arial" w:cs="Arial"/>
          <w:b/>
          <w:bCs/>
          <w:sz w:val="20"/>
          <w:szCs w:val="20"/>
        </w:rPr>
        <w:t>Skin and body protection</w:t>
      </w:r>
    </w:p>
    <w:p w:rsidR="00C07685" w:rsidRDefault="00C07685" w:rsidP="00462375">
      <w:pPr>
        <w:autoSpaceDE w:val="0"/>
        <w:autoSpaceDN w:val="0"/>
        <w:adjustRightInd w:val="0"/>
        <w:rPr>
          <w:rFonts w:ascii="Arial" w:hAnsi="Arial" w:cs="Arial"/>
          <w:sz w:val="20"/>
          <w:szCs w:val="20"/>
        </w:rPr>
      </w:pPr>
      <w:r>
        <w:rPr>
          <w:rFonts w:ascii="Arial" w:hAnsi="Arial" w:cs="Arial"/>
          <w:sz w:val="20"/>
          <w:szCs w:val="20"/>
        </w:rPr>
        <w:t xml:space="preserve">Lab coat, full length pants or equivalent, and closed toe shoes. Wear a chemical resistant apron </w:t>
      </w:r>
      <w:r w:rsidR="0035208E">
        <w:rPr>
          <w:rFonts w:ascii="Arial" w:hAnsi="Arial" w:cs="Arial"/>
          <w:sz w:val="20"/>
          <w:szCs w:val="20"/>
        </w:rPr>
        <w:t>during activities which pose a splash hazard.</w:t>
      </w:r>
    </w:p>
    <w:p w:rsidR="0035208E" w:rsidRDefault="0035208E" w:rsidP="00462375">
      <w:pPr>
        <w:autoSpaceDE w:val="0"/>
        <w:autoSpaceDN w:val="0"/>
        <w:adjustRightInd w:val="0"/>
        <w:rPr>
          <w:rFonts w:ascii="Arial" w:hAnsi="Arial" w:cs="Arial"/>
          <w:b/>
          <w:bCs/>
          <w:sz w:val="20"/>
          <w:szCs w:val="20"/>
        </w:rPr>
      </w:pPr>
    </w:p>
    <w:p w:rsidR="0039215B" w:rsidRDefault="0039215B" w:rsidP="00462375">
      <w:pPr>
        <w:autoSpaceDE w:val="0"/>
        <w:autoSpaceDN w:val="0"/>
        <w:adjustRightInd w:val="0"/>
        <w:rPr>
          <w:rFonts w:ascii="Arial" w:hAnsi="Arial" w:cs="Arial"/>
          <w:b/>
          <w:bCs/>
          <w:sz w:val="20"/>
          <w:szCs w:val="20"/>
        </w:rPr>
      </w:pPr>
    </w:p>
    <w:p w:rsidR="00462375" w:rsidRDefault="00462375" w:rsidP="00462375">
      <w:pPr>
        <w:autoSpaceDE w:val="0"/>
        <w:autoSpaceDN w:val="0"/>
        <w:adjustRightInd w:val="0"/>
        <w:rPr>
          <w:rFonts w:ascii="Arial" w:hAnsi="Arial" w:cs="Arial"/>
          <w:b/>
          <w:bCs/>
          <w:sz w:val="20"/>
          <w:szCs w:val="20"/>
        </w:rPr>
      </w:pPr>
      <w:r>
        <w:rPr>
          <w:rFonts w:ascii="Arial" w:hAnsi="Arial" w:cs="Arial"/>
          <w:b/>
          <w:bCs/>
          <w:sz w:val="20"/>
          <w:szCs w:val="20"/>
        </w:rPr>
        <w:lastRenderedPageBreak/>
        <w:t>Hygiene measures</w:t>
      </w:r>
    </w:p>
    <w:p w:rsidR="0035208E" w:rsidRPr="00B575B2" w:rsidRDefault="0035208E" w:rsidP="0035208E">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Wash hands before breaks and immediately after handling.</w:t>
      </w:r>
    </w:p>
    <w:p w:rsidR="0098128C" w:rsidRPr="0005148A" w:rsidRDefault="0098128C" w:rsidP="00462375">
      <w:pPr>
        <w:rPr>
          <w:rFonts w:ascii="Arial" w:hAnsi="Arial" w:cs="Arial"/>
          <w:sz w:val="20"/>
          <w:szCs w:val="20"/>
        </w:rPr>
      </w:pPr>
    </w:p>
    <w:p w:rsidR="00017545" w:rsidRDefault="00017545">
      <w:pPr>
        <w:rPr>
          <w:rFonts w:ascii="Arial" w:hAnsi="Arial" w:cs="Arial"/>
          <w:b/>
        </w:rPr>
      </w:pPr>
      <w:r>
        <w:rPr>
          <w:rFonts w:ascii="Arial" w:hAnsi="Arial" w:cs="Arial"/>
          <w:b/>
        </w:rPr>
        <w:t>Engineering Controls</w:t>
      </w:r>
    </w:p>
    <w:p w:rsidR="0035208E" w:rsidRPr="00B575B2" w:rsidRDefault="0035208E" w:rsidP="0035208E">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 handling lithium hydroxide powder and when preparing solutions of lithium hydroxide.</w:t>
      </w:r>
    </w:p>
    <w:p w:rsidR="00017545" w:rsidRDefault="00017545">
      <w:pPr>
        <w:rPr>
          <w:rFonts w:ascii="Arial" w:hAnsi="Arial" w:cs="Arial"/>
          <w:b/>
        </w:rPr>
      </w:pPr>
    </w:p>
    <w:p w:rsidR="000E7B7C" w:rsidRDefault="00017545">
      <w:pPr>
        <w:rPr>
          <w:rFonts w:ascii="Arial" w:hAnsi="Arial" w:cs="Arial"/>
          <w:b/>
        </w:rPr>
      </w:pPr>
      <w:r>
        <w:rPr>
          <w:rFonts w:ascii="Arial" w:hAnsi="Arial" w:cs="Arial"/>
          <w:b/>
        </w:rPr>
        <w:t>First Aid Procedures</w:t>
      </w:r>
    </w:p>
    <w:p w:rsidR="005E7362" w:rsidRDefault="005E7362">
      <w:pPr>
        <w:rPr>
          <w:rFonts w:ascii="Arial" w:hAnsi="Arial" w:cs="Arial"/>
          <w:b/>
        </w:rPr>
      </w:pPr>
    </w:p>
    <w:p w:rsidR="00A951E9" w:rsidRPr="00A951E9" w:rsidRDefault="005E7362" w:rsidP="005E7362">
      <w:pPr>
        <w:rPr>
          <w:rFonts w:ascii="Arial" w:hAnsi="Arial" w:cs="Arial"/>
          <w:b/>
          <w:bCs/>
          <w:sz w:val="20"/>
          <w:szCs w:val="20"/>
        </w:rPr>
      </w:pPr>
      <w:r w:rsidRPr="00A951E9">
        <w:rPr>
          <w:rFonts w:ascii="Arial" w:hAnsi="Arial" w:cs="Arial"/>
          <w:b/>
          <w:bCs/>
          <w:sz w:val="20"/>
          <w:szCs w:val="20"/>
        </w:rPr>
        <w:t>If inhaled</w:t>
      </w:r>
    </w:p>
    <w:p w:rsidR="005E7362" w:rsidRDefault="006D4A9D" w:rsidP="006D4A9D">
      <w:pPr>
        <w:autoSpaceDE w:val="0"/>
        <w:autoSpaceDN w:val="0"/>
        <w:adjustRightInd w:val="0"/>
        <w:rPr>
          <w:rFonts w:ascii="Arial" w:hAnsi="Arial" w:cs="Arial"/>
          <w:sz w:val="20"/>
          <w:szCs w:val="20"/>
        </w:rPr>
      </w:pPr>
      <w:r>
        <w:rPr>
          <w:rFonts w:ascii="Arial" w:hAnsi="Arial" w:cs="Arial"/>
          <w:sz w:val="20"/>
          <w:szCs w:val="20"/>
        </w:rPr>
        <w:t>Remove to fresh air. If not breathing, give artificial respiration. If breathing is difficult, give oxygen. Get medical attention immediately.</w:t>
      </w:r>
    </w:p>
    <w:p w:rsidR="006D4A9D" w:rsidRPr="006D4A9D" w:rsidRDefault="006D4A9D" w:rsidP="006D4A9D">
      <w:pPr>
        <w:autoSpaceDE w:val="0"/>
        <w:autoSpaceDN w:val="0"/>
        <w:adjustRightInd w:val="0"/>
        <w:rPr>
          <w:rFonts w:ascii="Arial" w:hAnsi="Arial" w:cs="Arial"/>
          <w:sz w:val="20"/>
          <w:szCs w:val="20"/>
        </w:rPr>
      </w:pPr>
    </w:p>
    <w:p w:rsidR="00A951E9" w:rsidRPr="00A951E9" w:rsidRDefault="005E7362" w:rsidP="005E7362">
      <w:pPr>
        <w:rPr>
          <w:rFonts w:ascii="Arial" w:hAnsi="Arial" w:cs="Arial"/>
          <w:b/>
          <w:bCs/>
          <w:sz w:val="20"/>
          <w:szCs w:val="20"/>
        </w:rPr>
      </w:pPr>
      <w:r w:rsidRPr="00A951E9">
        <w:rPr>
          <w:rFonts w:ascii="Arial" w:hAnsi="Arial" w:cs="Arial"/>
          <w:b/>
          <w:bCs/>
          <w:sz w:val="20"/>
          <w:szCs w:val="20"/>
        </w:rPr>
        <w:t>In case of skin contact</w:t>
      </w:r>
    </w:p>
    <w:p w:rsidR="005E7362" w:rsidRPr="006D4A9D" w:rsidRDefault="006D4A9D" w:rsidP="006D4A9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Cover the irritated skin with an emollient. Cold water may be used.</w:t>
      </w:r>
      <w:r>
        <w:rPr>
          <w:rFonts w:ascii="Arial" w:hAnsi="Arial" w:cs="Arial"/>
          <w:bCs/>
          <w:sz w:val="20"/>
          <w:szCs w:val="20"/>
        </w:rPr>
        <w:t xml:space="preserve"> </w:t>
      </w:r>
      <w:r w:rsidRPr="006D4A9D">
        <w:rPr>
          <w:rFonts w:ascii="Arial" w:hAnsi="Arial" w:cs="Arial"/>
          <w:bCs/>
          <w:sz w:val="20"/>
          <w:szCs w:val="20"/>
        </w:rPr>
        <w:t>Wash clothing before reuse. Thoroughly clean</w:t>
      </w:r>
      <w:r>
        <w:rPr>
          <w:rFonts w:ascii="Arial" w:hAnsi="Arial" w:cs="Arial"/>
          <w:bCs/>
          <w:sz w:val="20"/>
          <w:szCs w:val="20"/>
        </w:rPr>
        <w:t xml:space="preserve"> </w:t>
      </w:r>
      <w:r w:rsidRPr="006D4A9D">
        <w:rPr>
          <w:rFonts w:ascii="Arial" w:hAnsi="Arial" w:cs="Arial"/>
          <w:bCs/>
          <w:sz w:val="20"/>
          <w:szCs w:val="20"/>
        </w:rPr>
        <w:t xml:space="preserve">shoes before reuse. </w:t>
      </w:r>
      <w:r>
        <w:rPr>
          <w:rFonts w:ascii="Arial" w:hAnsi="Arial" w:cs="Arial"/>
          <w:bCs/>
          <w:sz w:val="20"/>
          <w:szCs w:val="20"/>
        </w:rPr>
        <w:t xml:space="preserve">In case of severe skin contact, </w:t>
      </w:r>
      <w:r>
        <w:rPr>
          <w:rFonts w:ascii="Arial" w:hAnsi="Arial" w:cs="Arial"/>
          <w:sz w:val="20"/>
          <w:szCs w:val="20"/>
        </w:rPr>
        <w:t xml:space="preserve">wash with a disinfectant soap and cover the contaminated skin with an anti-bacterial cream. </w:t>
      </w:r>
      <w:r w:rsidRPr="006D4A9D">
        <w:rPr>
          <w:rFonts w:ascii="Arial" w:hAnsi="Arial" w:cs="Arial"/>
          <w:bCs/>
          <w:sz w:val="20"/>
          <w:szCs w:val="20"/>
        </w:rPr>
        <w:t>Get medical attention immediately.</w:t>
      </w:r>
    </w:p>
    <w:p w:rsidR="006D4A9D" w:rsidRDefault="006D4A9D" w:rsidP="006D4A9D">
      <w:pPr>
        <w:rPr>
          <w:rFonts w:ascii="Arial" w:hAnsi="Arial" w:cs="Arial"/>
          <w:bCs/>
          <w:sz w:val="20"/>
          <w:szCs w:val="20"/>
        </w:rPr>
      </w:pPr>
    </w:p>
    <w:p w:rsidR="00A951E9" w:rsidRPr="00A951E9" w:rsidRDefault="005E7362" w:rsidP="005E7362">
      <w:pPr>
        <w:rPr>
          <w:rFonts w:ascii="Arial" w:hAnsi="Arial" w:cs="Arial"/>
          <w:b/>
          <w:bCs/>
          <w:sz w:val="20"/>
          <w:szCs w:val="20"/>
        </w:rPr>
      </w:pPr>
      <w:r w:rsidRPr="00A951E9">
        <w:rPr>
          <w:rFonts w:ascii="Arial" w:hAnsi="Arial" w:cs="Arial"/>
          <w:b/>
          <w:bCs/>
          <w:sz w:val="20"/>
          <w:szCs w:val="20"/>
        </w:rPr>
        <w:t>In case of eye contact</w:t>
      </w:r>
    </w:p>
    <w:p w:rsidR="005E7362" w:rsidRDefault="006D4A9D" w:rsidP="006D4A9D">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Cold water may be used. Get medical attention immediately.</w:t>
      </w:r>
    </w:p>
    <w:p w:rsidR="006D4A9D" w:rsidRDefault="006D4A9D" w:rsidP="006D4A9D">
      <w:pPr>
        <w:ind w:left="720"/>
        <w:rPr>
          <w:rFonts w:ascii="Arial" w:hAnsi="Arial" w:cs="Arial"/>
          <w:bCs/>
          <w:sz w:val="20"/>
          <w:szCs w:val="20"/>
        </w:rPr>
      </w:pPr>
    </w:p>
    <w:p w:rsidR="00A951E9" w:rsidRPr="00A951E9" w:rsidRDefault="005E7362">
      <w:pPr>
        <w:rPr>
          <w:rFonts w:ascii="Arial" w:hAnsi="Arial" w:cs="Arial"/>
          <w:b/>
          <w:bCs/>
          <w:sz w:val="20"/>
          <w:szCs w:val="20"/>
        </w:rPr>
      </w:pPr>
      <w:r w:rsidRPr="00A951E9">
        <w:rPr>
          <w:rFonts w:ascii="Arial" w:hAnsi="Arial" w:cs="Arial"/>
          <w:b/>
          <w:bCs/>
          <w:sz w:val="20"/>
          <w:szCs w:val="20"/>
        </w:rPr>
        <w:t>If swallowed</w:t>
      </w:r>
    </w:p>
    <w:p w:rsidR="003F363A" w:rsidRDefault="006D4A9D" w:rsidP="006D4A9D">
      <w:pPr>
        <w:autoSpaceDE w:val="0"/>
        <w:autoSpaceDN w:val="0"/>
        <w:adjustRightInd w:val="0"/>
        <w:rPr>
          <w:rFonts w:ascii="Arial" w:hAnsi="Arial" w:cs="Arial"/>
          <w:sz w:val="20"/>
          <w:szCs w:val="20"/>
        </w:rPr>
      </w:pPr>
      <w:r>
        <w:rPr>
          <w:rFonts w:ascii="Arial" w:hAnsi="Arial" w:cs="Arial"/>
          <w:sz w:val="20"/>
          <w:szCs w:val="20"/>
        </w:rPr>
        <w:t>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6D4A9D" w:rsidRDefault="006D4A9D" w:rsidP="006D4A9D">
      <w:pPr>
        <w:rPr>
          <w:rFonts w:ascii="Arial" w:hAnsi="Arial" w:cs="Arial"/>
          <w:b/>
        </w:rPr>
      </w:pPr>
    </w:p>
    <w:p w:rsidR="00017545" w:rsidRDefault="00017545">
      <w:pPr>
        <w:rPr>
          <w:rFonts w:ascii="Arial" w:hAnsi="Arial" w:cs="Arial"/>
          <w:b/>
        </w:rPr>
      </w:pPr>
      <w:r>
        <w:rPr>
          <w:rFonts w:ascii="Arial" w:hAnsi="Arial" w:cs="Arial"/>
          <w:b/>
        </w:rPr>
        <w:t>Special Handling and Storage Requirements</w:t>
      </w:r>
    </w:p>
    <w:p w:rsidR="005E7362" w:rsidRDefault="005E7362" w:rsidP="00017545">
      <w:pPr>
        <w:rPr>
          <w:rFonts w:ascii="Arial" w:hAnsi="Arial" w:cs="Arial"/>
        </w:rPr>
      </w:pPr>
    </w:p>
    <w:p w:rsidR="003F363A" w:rsidRPr="003F363A" w:rsidRDefault="003F363A" w:rsidP="00017545">
      <w:pPr>
        <w:rPr>
          <w:rFonts w:ascii="Arial" w:hAnsi="Arial" w:cs="Arial"/>
          <w:b/>
          <w:sz w:val="20"/>
          <w:szCs w:val="20"/>
        </w:rPr>
      </w:pPr>
      <w:r w:rsidRPr="003F363A">
        <w:rPr>
          <w:rFonts w:ascii="Arial" w:hAnsi="Arial" w:cs="Arial"/>
          <w:b/>
          <w:sz w:val="20"/>
          <w:szCs w:val="20"/>
        </w:rPr>
        <w:t>Precautions for safe handling</w:t>
      </w:r>
    </w:p>
    <w:p w:rsidR="00D03BDD" w:rsidRPr="00B575B2" w:rsidRDefault="00D03BDD" w:rsidP="00D03BDD">
      <w:pPr>
        <w:rPr>
          <w:rFonts w:ascii="Arial" w:hAnsi="Arial" w:cs="Arial"/>
          <w:sz w:val="20"/>
          <w:szCs w:val="20"/>
        </w:rPr>
      </w:pPr>
      <w:r>
        <w:rPr>
          <w:rFonts w:ascii="Arial" w:hAnsi="Arial" w:cs="Arial"/>
          <w:sz w:val="20"/>
          <w:szCs w:val="20"/>
        </w:rPr>
        <w:t>Avoid contact with skin and eyes. Avoid formation of dust and aerosols. A fume hood should be used when handling lithium hydroxide powder and when preparing solutions of lithium hydroxide. Always add lithium hydroxide to water while stirring; never the reverse. Provide adequate cooling capacity (</w:t>
      </w:r>
      <w:proofErr w:type="spellStart"/>
      <w:r>
        <w:rPr>
          <w:rFonts w:ascii="Arial" w:hAnsi="Arial" w:cs="Arial"/>
          <w:sz w:val="20"/>
          <w:szCs w:val="20"/>
        </w:rPr>
        <w:t>e.g</w:t>
      </w:r>
      <w:proofErr w:type="spellEnd"/>
      <w:r>
        <w:rPr>
          <w:rFonts w:ascii="Arial" w:hAnsi="Arial" w:cs="Arial"/>
          <w:sz w:val="20"/>
          <w:szCs w:val="20"/>
        </w:rPr>
        <w:t xml:space="preserve"> ice bath) when preparing concentrated solutions of lithium hydroxide as it reacts exothermically with water.</w:t>
      </w:r>
    </w:p>
    <w:p w:rsidR="00F9484F" w:rsidRPr="005A0C7C" w:rsidRDefault="0010780A" w:rsidP="00017545">
      <w:pPr>
        <w:rPr>
          <w:rFonts w:ascii="Arial" w:hAnsi="Arial" w:cs="Arial"/>
        </w:rPr>
      </w:pPr>
      <w:r w:rsidRPr="005A0C7C">
        <w:rPr>
          <w:rFonts w:ascii="Arial" w:hAnsi="Arial" w:cs="Arial"/>
        </w:rPr>
        <w:t xml:space="preserve"> </w:t>
      </w:r>
    </w:p>
    <w:p w:rsidR="003F363A" w:rsidRPr="003F363A" w:rsidRDefault="003F363A" w:rsidP="00F9484F">
      <w:pPr>
        <w:autoSpaceDE w:val="0"/>
        <w:autoSpaceDN w:val="0"/>
        <w:adjustRightInd w:val="0"/>
        <w:rPr>
          <w:rFonts w:ascii="Arial" w:hAnsi="Arial" w:cs="Arial"/>
          <w:b/>
          <w:sz w:val="20"/>
          <w:szCs w:val="20"/>
        </w:rPr>
      </w:pPr>
      <w:r w:rsidRPr="003F363A">
        <w:rPr>
          <w:rFonts w:ascii="Arial" w:hAnsi="Arial" w:cs="Arial"/>
          <w:b/>
          <w:sz w:val="20"/>
          <w:szCs w:val="20"/>
        </w:rPr>
        <w:t>Conditions for safe storage</w:t>
      </w:r>
      <w:r w:rsidR="00017545" w:rsidRPr="003F363A">
        <w:rPr>
          <w:rFonts w:ascii="Arial" w:hAnsi="Arial" w:cs="Arial"/>
          <w:b/>
          <w:sz w:val="20"/>
          <w:szCs w:val="20"/>
        </w:rPr>
        <w:t xml:space="preserve"> </w:t>
      </w:r>
    </w:p>
    <w:p w:rsidR="00017545" w:rsidRDefault="00D03BDD">
      <w:pPr>
        <w:rPr>
          <w:rFonts w:ascii="Arial" w:hAnsi="Arial" w:cs="Arial"/>
          <w:sz w:val="20"/>
          <w:szCs w:val="20"/>
        </w:rPr>
      </w:pPr>
      <w:r>
        <w:rPr>
          <w:rFonts w:ascii="Arial" w:hAnsi="Arial" w:cs="Arial"/>
          <w:sz w:val="20"/>
          <w:szCs w:val="20"/>
        </w:rPr>
        <w:t xml:space="preserve">Lithium hydroxide is hygroscopic; store in a cool, dry area with the container tightly closed to minimize absorption of water from the air. Store </w:t>
      </w:r>
      <w:r w:rsidR="00EE7151">
        <w:rPr>
          <w:rFonts w:ascii="Arial" w:hAnsi="Arial" w:cs="Arial"/>
          <w:sz w:val="20"/>
          <w:szCs w:val="20"/>
        </w:rPr>
        <w:t xml:space="preserve">in a secondary container </w:t>
      </w:r>
      <w:r>
        <w:rPr>
          <w:rFonts w:ascii="Arial" w:hAnsi="Arial" w:cs="Arial"/>
          <w:sz w:val="20"/>
          <w:szCs w:val="20"/>
        </w:rPr>
        <w:t>with other bases segregated away from acids, flammables, and oxidizers. Cabinets where significant quantities of lithium hydroxide and/or other acids and bases are stored must be labeled with the hazard warning “Corrosive.”  All corrosives greater than or equal to 1M in concentration must be stored in secondary containment at all times.</w:t>
      </w:r>
    </w:p>
    <w:p w:rsidR="00D03BDD" w:rsidRDefault="00D03BDD">
      <w:pPr>
        <w:rPr>
          <w:rFonts w:ascii="Arial" w:hAnsi="Arial" w:cs="Arial"/>
          <w:b/>
        </w:rPr>
      </w:pPr>
    </w:p>
    <w:p w:rsidR="00C72835" w:rsidRDefault="00C72835" w:rsidP="0039215B">
      <w:pPr>
        <w:rPr>
          <w:rFonts w:ascii="Arial" w:hAnsi="Arial" w:cs="Arial"/>
          <w:b/>
        </w:rPr>
      </w:pPr>
    </w:p>
    <w:p w:rsidR="00C72835" w:rsidRDefault="00C72835" w:rsidP="0039215B">
      <w:pPr>
        <w:rPr>
          <w:rFonts w:ascii="Arial" w:hAnsi="Arial" w:cs="Arial"/>
          <w:b/>
        </w:rPr>
      </w:pPr>
    </w:p>
    <w:p w:rsidR="00C72835" w:rsidRDefault="00C72835" w:rsidP="0039215B">
      <w:pPr>
        <w:rPr>
          <w:rFonts w:ascii="Arial" w:hAnsi="Arial" w:cs="Arial"/>
          <w:b/>
        </w:rPr>
      </w:pPr>
    </w:p>
    <w:p w:rsidR="00C72835" w:rsidRDefault="00C72835" w:rsidP="0039215B">
      <w:pPr>
        <w:rPr>
          <w:rFonts w:ascii="Arial" w:hAnsi="Arial" w:cs="Arial"/>
          <w:b/>
        </w:rPr>
      </w:pPr>
    </w:p>
    <w:p w:rsidR="00C72835" w:rsidRDefault="00C72835" w:rsidP="0039215B">
      <w:pPr>
        <w:rPr>
          <w:rFonts w:ascii="Arial" w:hAnsi="Arial" w:cs="Arial"/>
          <w:b/>
        </w:rPr>
      </w:pPr>
    </w:p>
    <w:p w:rsidR="0039215B" w:rsidRPr="00803871" w:rsidRDefault="0039215B" w:rsidP="0039215B">
      <w:pPr>
        <w:rPr>
          <w:rFonts w:ascii="Arial" w:hAnsi="Arial" w:cs="Arial"/>
          <w:b/>
        </w:rPr>
      </w:pPr>
      <w:r w:rsidRPr="00803871">
        <w:rPr>
          <w:rFonts w:ascii="Arial" w:hAnsi="Arial" w:cs="Arial"/>
          <w:b/>
        </w:rPr>
        <w:t xml:space="preserve">Spill and Accident Procedure </w:t>
      </w:r>
    </w:p>
    <w:p w:rsidR="0039215B" w:rsidRDefault="0039215B" w:rsidP="0039215B">
      <w:pPr>
        <w:rPr>
          <w:rFonts w:ascii="Arial" w:hAnsi="Arial" w:cs="Arial"/>
          <w:b/>
        </w:rPr>
      </w:pPr>
    </w:p>
    <w:p w:rsidR="0039215B" w:rsidRDefault="0039215B" w:rsidP="0039215B">
      <w:pPr>
        <w:rPr>
          <w:rFonts w:ascii="Arial" w:hAnsi="Arial" w:cs="Arial"/>
          <w:b/>
          <w:bCs/>
          <w:iCs/>
          <w:color w:val="FF0000"/>
        </w:rPr>
      </w:pPr>
      <w:r w:rsidRPr="00803871">
        <w:rPr>
          <w:rFonts w:ascii="Arial" w:hAnsi="Arial" w:cs="Arial"/>
          <w:b/>
        </w:rPr>
        <w:lastRenderedPageBreak/>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C72835" w:rsidRDefault="00C72835" w:rsidP="0039215B">
      <w:pPr>
        <w:rPr>
          <w:rFonts w:ascii="Arial" w:hAnsi="Arial" w:cs="Arial"/>
          <w:b/>
          <w:bCs/>
          <w:iCs/>
          <w:color w:val="FF0000"/>
        </w:rPr>
      </w:pPr>
    </w:p>
    <w:p w:rsidR="0039215B" w:rsidRPr="00600ABB" w:rsidRDefault="0039215B" w:rsidP="0039215B">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39215B" w:rsidRDefault="0039215B" w:rsidP="0039215B">
      <w:pPr>
        <w:rPr>
          <w:rFonts w:ascii="Arial" w:hAnsi="Arial" w:cs="Arial"/>
          <w:b/>
          <w:sz w:val="20"/>
          <w:szCs w:val="20"/>
        </w:rPr>
      </w:pPr>
    </w:p>
    <w:p w:rsidR="0039215B" w:rsidRDefault="0039215B" w:rsidP="0039215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9"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9215B" w:rsidRDefault="0039215B" w:rsidP="0039215B">
      <w:pPr>
        <w:rPr>
          <w:rFonts w:ascii="Arial" w:hAnsi="Arial" w:cs="Arial"/>
          <w:sz w:val="20"/>
          <w:szCs w:val="20"/>
        </w:rPr>
      </w:pPr>
    </w:p>
    <w:p w:rsidR="0039215B" w:rsidRDefault="0039215B" w:rsidP="0039215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9215B" w:rsidRDefault="0039215B" w:rsidP="0039215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w:t>
      </w:r>
      <w:r w:rsidR="00C72835">
        <w:rPr>
          <w:rFonts w:ascii="Arial" w:hAnsi="Arial" w:cs="Arial"/>
          <w:sz w:val="20"/>
          <w:szCs w:val="20"/>
        </w:rPr>
        <w:t>__________________</w:t>
      </w:r>
    </w:p>
    <w:p w:rsidR="0039215B" w:rsidRPr="00265CA6" w:rsidRDefault="0039215B" w:rsidP="0039215B">
      <w:pPr>
        <w:rPr>
          <w:rFonts w:ascii="Arial" w:hAnsi="Arial" w:cs="Arial"/>
          <w:i/>
          <w:sz w:val="20"/>
          <w:szCs w:val="20"/>
        </w:rPr>
      </w:pPr>
      <w:r>
        <w:rPr>
          <w:rFonts w:ascii="Arial" w:hAnsi="Arial" w:cs="Arial"/>
          <w:sz w:val="20"/>
          <w:szCs w:val="20"/>
        </w:rPr>
        <w:t xml:space="preserve"> </w:t>
      </w:r>
    </w:p>
    <w:p w:rsidR="0039215B" w:rsidRDefault="0039215B" w:rsidP="0039215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9215B" w:rsidRPr="003F564F" w:rsidRDefault="0039215B" w:rsidP="0039215B">
      <w:pPr>
        <w:pStyle w:val="Heading1"/>
      </w:pPr>
    </w:p>
    <w:p w:rsidR="0039215B" w:rsidRDefault="0039215B" w:rsidP="0039215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9215B" w:rsidRDefault="0039215B" w:rsidP="0039215B">
      <w:pPr>
        <w:rPr>
          <w:rFonts w:ascii="Arial" w:hAnsi="Arial" w:cs="Arial"/>
          <w:i/>
          <w:sz w:val="20"/>
          <w:szCs w:val="20"/>
          <w:u w:val="single"/>
        </w:rPr>
      </w:pPr>
    </w:p>
    <w:p w:rsidR="0039215B" w:rsidRPr="00265CA6" w:rsidRDefault="0039215B" w:rsidP="003921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9215B" w:rsidRDefault="0039215B" w:rsidP="0039215B">
      <w:pPr>
        <w:rPr>
          <w:rFonts w:ascii="Arial" w:hAnsi="Arial" w:cs="Arial"/>
          <w:b/>
          <w:sz w:val="20"/>
          <w:szCs w:val="20"/>
        </w:rPr>
      </w:pPr>
    </w:p>
    <w:p w:rsidR="0039215B" w:rsidRDefault="0039215B" w:rsidP="0039215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9215B" w:rsidRDefault="0039215B" w:rsidP="0039215B">
      <w:pPr>
        <w:rPr>
          <w:rFonts w:ascii="Arial" w:hAnsi="Arial" w:cs="Arial"/>
          <w:i/>
          <w:sz w:val="20"/>
          <w:szCs w:val="20"/>
          <w:u w:val="single"/>
        </w:rPr>
      </w:pPr>
    </w:p>
    <w:p w:rsidR="0039215B" w:rsidRDefault="0039215B" w:rsidP="003921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9215B" w:rsidRPr="00265CA6" w:rsidRDefault="0039215B" w:rsidP="0039215B">
      <w:pPr>
        <w:rPr>
          <w:rFonts w:ascii="Arial" w:hAnsi="Arial" w:cs="Arial"/>
          <w:i/>
          <w:sz w:val="20"/>
          <w:szCs w:val="20"/>
        </w:rPr>
      </w:pPr>
    </w:p>
    <w:p w:rsidR="00481723" w:rsidRDefault="00017545" w:rsidP="00017545">
      <w:pPr>
        <w:rPr>
          <w:rFonts w:ascii="Arial" w:hAnsi="Arial" w:cs="Arial"/>
          <w:b/>
        </w:rPr>
      </w:pPr>
      <w:r>
        <w:rPr>
          <w:rFonts w:ascii="Arial" w:hAnsi="Arial" w:cs="Arial"/>
          <w:b/>
        </w:rPr>
        <w:t>Decontamination/Waste Disposal Procedure</w:t>
      </w:r>
    </w:p>
    <w:p w:rsidR="0039215B" w:rsidRDefault="0039215B" w:rsidP="0039215B">
      <w:pPr>
        <w:rPr>
          <w:rFonts w:ascii="Arial" w:hAnsi="Arial" w:cs="Arial"/>
          <w:b/>
          <w:bCs/>
          <w:sz w:val="20"/>
        </w:rPr>
      </w:pPr>
    </w:p>
    <w:p w:rsidR="0039215B" w:rsidRDefault="0039215B" w:rsidP="003921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9215B" w:rsidRPr="00F17523" w:rsidRDefault="0039215B" w:rsidP="0039215B">
      <w:pPr>
        <w:rPr>
          <w:rFonts w:ascii="Arial" w:hAnsi="Arial" w:cs="Arial"/>
          <w:b/>
          <w:bCs/>
          <w:sz w:val="20"/>
        </w:rPr>
      </w:pPr>
    </w:p>
    <w:p w:rsidR="0039215B" w:rsidRPr="0039215B" w:rsidRDefault="0039215B" w:rsidP="00017545">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D3396" w:rsidRDefault="003D3396" w:rsidP="003D3396">
      <w:pPr>
        <w:rPr>
          <w:rFonts w:ascii="Arial" w:hAnsi="Arial" w:cs="Arial"/>
          <w:bCs/>
          <w:sz w:val="20"/>
        </w:rPr>
      </w:pPr>
    </w:p>
    <w:p w:rsidR="0035208E" w:rsidRDefault="0035208E" w:rsidP="003D3396">
      <w:pPr>
        <w:rPr>
          <w:rFonts w:ascii="Arial" w:hAnsi="Arial" w:cs="Arial"/>
          <w:bCs/>
          <w:sz w:val="20"/>
        </w:rPr>
      </w:pPr>
      <w:r>
        <w:rPr>
          <w:rFonts w:ascii="Arial" w:hAnsi="Arial" w:cs="Arial"/>
          <w:bCs/>
          <w:sz w:val="20"/>
        </w:rPr>
        <w:t xml:space="preserve">Instruments and benches contaminated with </w:t>
      </w:r>
      <w:r>
        <w:rPr>
          <w:rFonts w:ascii="Arial" w:hAnsi="Arial" w:cs="Arial"/>
          <w:sz w:val="20"/>
          <w:szCs w:val="20"/>
        </w:rPr>
        <w:t>lithium hydroxide should be decontaminated with soap and water. All lithium hydroxide waste and contaminated disposables should be disposed of as hazardous wast</w:t>
      </w:r>
      <w:r w:rsidR="00C72835">
        <w:rPr>
          <w:rFonts w:ascii="Arial" w:hAnsi="Arial" w:cs="Arial"/>
          <w:sz w:val="20"/>
          <w:szCs w:val="20"/>
        </w:rPr>
        <w:t>e</w:t>
      </w:r>
      <w:r>
        <w:rPr>
          <w:rFonts w:ascii="Arial" w:hAnsi="Arial" w:cs="Arial"/>
          <w:sz w:val="20"/>
          <w:szCs w:val="20"/>
        </w:rPr>
        <w:t>.</w:t>
      </w:r>
    </w:p>
    <w:p w:rsidR="0035208E" w:rsidRDefault="0035208E" w:rsidP="003D3396">
      <w:pPr>
        <w:rPr>
          <w:rFonts w:ascii="Arial" w:hAnsi="Arial" w:cs="Arial"/>
          <w:bCs/>
          <w:sz w:val="20"/>
        </w:rPr>
      </w:pPr>
    </w:p>
    <w:p w:rsidR="00017545" w:rsidRDefault="00017545" w:rsidP="00017545">
      <w:pPr>
        <w:rPr>
          <w:rFonts w:ascii="Arial" w:hAnsi="Arial" w:cs="Arial"/>
          <w:b/>
        </w:rPr>
      </w:pPr>
    </w:p>
    <w:p w:rsidR="00467D41" w:rsidRDefault="005018B1" w:rsidP="00467D41">
      <w:pPr>
        <w:rPr>
          <w:rFonts w:ascii="Arial" w:hAnsi="Arial" w:cs="Arial"/>
          <w:b/>
        </w:rPr>
      </w:pPr>
      <w:r>
        <w:rPr>
          <w:rFonts w:ascii="Arial" w:hAnsi="Arial" w:cs="Arial"/>
          <w:b/>
        </w:rPr>
        <w:t>Safety Data Sheet (</w:t>
      </w:r>
      <w:r w:rsidR="00017545">
        <w:rPr>
          <w:rFonts w:ascii="Arial" w:hAnsi="Arial" w:cs="Arial"/>
          <w:b/>
        </w:rPr>
        <w:t>SDS) Location</w:t>
      </w:r>
    </w:p>
    <w:p w:rsidR="00467D41" w:rsidRDefault="00467D41" w:rsidP="00467D41">
      <w:pPr>
        <w:rPr>
          <w:rFonts w:ascii="Arial" w:hAnsi="Arial" w:cs="Arial"/>
          <w:b/>
        </w:rPr>
      </w:pPr>
    </w:p>
    <w:p w:rsidR="00D1630B" w:rsidRPr="00AF1F08" w:rsidRDefault="00D1630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0"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017545" w:rsidRDefault="00017545" w:rsidP="00017545">
      <w:pPr>
        <w:rPr>
          <w:rFonts w:ascii="Arial" w:hAnsi="Arial" w:cs="Arial"/>
        </w:rPr>
      </w:pPr>
    </w:p>
    <w:p w:rsidR="00017545" w:rsidRDefault="00017545" w:rsidP="00017545">
      <w:pPr>
        <w:rPr>
          <w:rFonts w:ascii="Arial" w:hAnsi="Arial" w:cs="Arial"/>
          <w:b/>
        </w:rPr>
      </w:pPr>
      <w:r w:rsidRPr="00475153">
        <w:rPr>
          <w:rFonts w:ascii="Arial" w:hAnsi="Arial" w:cs="Arial"/>
          <w:b/>
        </w:rPr>
        <w:t>Protocol/Procedure</w:t>
      </w:r>
    </w:p>
    <w:p w:rsidR="00467D41" w:rsidRDefault="00467D41" w:rsidP="0005148A">
      <w:pPr>
        <w:rPr>
          <w:rFonts w:ascii="Arial" w:hAnsi="Arial" w:cs="Arial"/>
          <w:color w:val="FF0000"/>
          <w:sz w:val="20"/>
          <w:szCs w:val="20"/>
        </w:rPr>
      </w:pPr>
    </w:p>
    <w:p w:rsidR="0005148A" w:rsidRPr="00467D41" w:rsidRDefault="0005148A" w:rsidP="0005148A">
      <w:pPr>
        <w:rPr>
          <w:rFonts w:ascii="Arial" w:hAnsi="Arial" w:cs="Arial"/>
          <w:color w:val="FF0000"/>
          <w:sz w:val="20"/>
          <w:szCs w:val="20"/>
        </w:rPr>
      </w:pPr>
      <w:r w:rsidRPr="00467D41">
        <w:rPr>
          <w:rFonts w:ascii="Arial" w:hAnsi="Arial" w:cs="Arial"/>
          <w:color w:val="FF0000"/>
          <w:sz w:val="20"/>
          <w:szCs w:val="20"/>
        </w:rPr>
        <w:t>(Add specific description of procedure)</w:t>
      </w:r>
    </w:p>
    <w:p w:rsidR="00327DD0" w:rsidRDefault="00327DD0" w:rsidP="00327DD0">
      <w:pPr>
        <w:rPr>
          <w:rFonts w:ascii="Arial" w:hAnsi="Arial" w:cs="Arial"/>
          <w:sz w:val="20"/>
          <w:szCs w:val="20"/>
        </w:rPr>
      </w:pPr>
    </w:p>
    <w:p w:rsidR="00327DD0" w:rsidRDefault="00327DD0" w:rsidP="00327DD0">
      <w:pPr>
        <w:rPr>
          <w:rFonts w:ascii="Arial" w:hAnsi="Arial" w:cs="Arial"/>
          <w:sz w:val="20"/>
          <w:szCs w:val="20"/>
        </w:rPr>
      </w:pPr>
      <w:r>
        <w:rPr>
          <w:rFonts w:ascii="Arial" w:hAnsi="Arial" w:cs="Arial"/>
          <w:b/>
        </w:rPr>
        <w:t>NOTE</w:t>
      </w:r>
    </w:p>
    <w:p w:rsidR="006A671B" w:rsidRPr="003B1A8E" w:rsidRDefault="00017545" w:rsidP="00017545">
      <w:pPr>
        <w:rPr>
          <w:rFonts w:ascii="Arial" w:hAnsi="Arial" w:cs="Arial"/>
          <w:sz w:val="20"/>
          <w:szCs w:val="20"/>
        </w:rPr>
      </w:pPr>
      <w:r w:rsidRPr="00775D75">
        <w:rPr>
          <w:rFonts w:ascii="Arial" w:hAnsi="Arial" w:cs="Arial"/>
          <w:sz w:val="20"/>
          <w:szCs w:val="20"/>
        </w:rPr>
        <w:t>Any deviation from this SOP requires approval from PI.</w:t>
      </w:r>
    </w:p>
    <w:p w:rsidR="00FD34D2" w:rsidRDefault="00FD34D2" w:rsidP="00017545">
      <w:pPr>
        <w:rPr>
          <w:rFonts w:ascii="Arial" w:hAnsi="Arial" w:cs="Arial"/>
          <w:b/>
        </w:rPr>
      </w:pPr>
    </w:p>
    <w:p w:rsidR="00017545" w:rsidRDefault="00017545" w:rsidP="00D1630B">
      <w:pPr>
        <w:keepNext/>
        <w:rPr>
          <w:rFonts w:ascii="Arial" w:hAnsi="Arial" w:cs="Arial"/>
          <w:b/>
        </w:rPr>
      </w:pPr>
      <w:bookmarkStart w:id="0" w:name="_GoBack"/>
      <w:r>
        <w:rPr>
          <w:rFonts w:ascii="Arial" w:hAnsi="Arial" w:cs="Arial"/>
          <w:b/>
        </w:rPr>
        <w:lastRenderedPageBreak/>
        <w:t xml:space="preserve">Documentation of Training </w:t>
      </w:r>
      <w:r w:rsidRPr="00467D41">
        <w:rPr>
          <w:rFonts w:ascii="Arial" w:hAnsi="Arial" w:cs="Arial"/>
          <w:color w:val="FF0000"/>
          <w:sz w:val="20"/>
          <w:szCs w:val="20"/>
        </w:rPr>
        <w:t>(signature of all users is required)</w:t>
      </w:r>
    </w:p>
    <w:p w:rsidR="00C2403E" w:rsidRDefault="00C2403E" w:rsidP="00D1630B">
      <w:pPr>
        <w:pStyle w:val="ListParagraph"/>
        <w:keepNext/>
        <w:spacing w:after="0" w:line="240" w:lineRule="auto"/>
        <w:ind w:left="360"/>
        <w:rPr>
          <w:rFonts w:ascii="Arial" w:hAnsi="Arial" w:cs="Arial"/>
          <w:sz w:val="20"/>
          <w:szCs w:val="20"/>
        </w:rPr>
      </w:pPr>
      <w:r>
        <w:rPr>
          <w:rFonts w:ascii="Arial" w:hAnsi="Arial" w:cs="Arial"/>
          <w:sz w:val="20"/>
          <w:szCs w:val="20"/>
        </w:rPr>
        <w:t xml:space="preserve"> </w:t>
      </w:r>
    </w:p>
    <w:bookmarkEnd w:id="0"/>
    <w:p w:rsidR="00D1630B" w:rsidRDefault="00D1630B" w:rsidP="00D1630B">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Prior to conducting any work </w:t>
      </w:r>
      <w:r>
        <w:rPr>
          <w:rFonts w:ascii="Arial" w:hAnsi="Arial" w:cs="Arial"/>
          <w:sz w:val="20"/>
          <w:szCs w:val="20"/>
        </w:rPr>
        <w:t>with Lithium Hydroxide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D1630B" w:rsidRPr="00471562" w:rsidRDefault="00D1630B" w:rsidP="00D1630B">
      <w:pPr>
        <w:rPr>
          <w:rFonts w:ascii="Arial" w:hAnsi="Arial" w:cs="Arial"/>
          <w:sz w:val="20"/>
          <w:szCs w:val="20"/>
        </w:rPr>
      </w:pPr>
    </w:p>
    <w:p w:rsidR="00D1630B" w:rsidRDefault="00D1630B" w:rsidP="00D1630B">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D1630B" w:rsidRPr="00471562" w:rsidRDefault="00D1630B" w:rsidP="00D1630B">
      <w:pPr>
        <w:rPr>
          <w:rFonts w:ascii="Arial" w:hAnsi="Arial" w:cs="Arial"/>
          <w:sz w:val="20"/>
          <w:szCs w:val="20"/>
        </w:rPr>
      </w:pPr>
    </w:p>
    <w:p w:rsidR="00D1630B" w:rsidRDefault="00D1630B" w:rsidP="00D1630B">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C2403E" w:rsidRDefault="00C2403E" w:rsidP="00017545">
      <w:pPr>
        <w:rPr>
          <w:rFonts w:ascii="Arial" w:hAnsi="Arial" w:cs="Arial"/>
          <w:sz w:val="20"/>
          <w:szCs w:val="20"/>
        </w:rPr>
      </w:pPr>
    </w:p>
    <w:p w:rsidR="00017545" w:rsidRPr="0039441C" w:rsidRDefault="00017545" w:rsidP="00017545">
      <w:pPr>
        <w:rPr>
          <w:rFonts w:ascii="Arial" w:hAnsi="Arial" w:cs="Arial"/>
          <w:sz w:val="20"/>
          <w:szCs w:val="20"/>
        </w:rPr>
      </w:pPr>
      <w:r w:rsidRPr="0039441C">
        <w:rPr>
          <w:rFonts w:ascii="Arial" w:hAnsi="Arial" w:cs="Arial"/>
          <w:sz w:val="20"/>
          <w:szCs w:val="20"/>
        </w:rPr>
        <w:t>I have read and understand the content of this SOP:</w:t>
      </w:r>
    </w:p>
    <w:p w:rsidR="00C2403E" w:rsidRDefault="00C2403E" w:rsidP="00017545">
      <w:pPr>
        <w:rPr>
          <w:rFonts w:ascii="Arial" w:hAnsi="Arial" w:cs="Arial"/>
          <w:b/>
        </w:rPr>
      </w:pPr>
    </w:p>
    <w:p w:rsidR="00017545" w:rsidRPr="0039441C" w:rsidRDefault="00017545" w:rsidP="00017545">
      <w:pPr>
        <w:rPr>
          <w:rFonts w:ascii="Arial" w:hAnsi="Arial" w:cs="Arial"/>
          <w:b/>
        </w:rPr>
      </w:pPr>
      <w:r>
        <w:rPr>
          <w:rFonts w:ascii="Arial" w:hAnsi="Arial" w:cs="Arial"/>
          <w:b/>
        </w:rPr>
        <w:t xml:space="preserve">Name                                             </w:t>
      </w:r>
      <w:r>
        <w:rPr>
          <w:rFonts w:ascii="Arial" w:hAnsi="Arial" w:cs="Arial"/>
          <w:b/>
        </w:rPr>
        <w:tab/>
        <w:t xml:space="preserve">Signature                                      Date </w:t>
      </w: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75153" w:rsidRDefault="00017545">
      <w:pPr>
        <w:rPr>
          <w:rFonts w:ascii="Arial" w:hAnsi="Arial" w:cs="Arial"/>
          <w:b/>
        </w:rPr>
      </w:pPr>
    </w:p>
    <w:sectPr w:rsidR="00017545" w:rsidRPr="00475153" w:rsidSect="00D1630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76" w:rsidRDefault="001D7A76">
      <w:r>
        <w:separator/>
      </w:r>
    </w:p>
  </w:endnote>
  <w:endnote w:type="continuationSeparator" w:id="0">
    <w:p w:rsidR="001D7A76" w:rsidRDefault="001D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DD" w:rsidRDefault="00D03BDD" w:rsidP="0001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BDD" w:rsidRDefault="00D03BDD" w:rsidP="00017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5B" w:rsidRDefault="0039215B" w:rsidP="0039215B">
    <w:pPr>
      <w:pStyle w:val="Footer"/>
      <w:tabs>
        <w:tab w:val="left" w:pos="4320"/>
        <w:tab w:val="right" w:pos="8550"/>
      </w:tabs>
      <w:rPr>
        <w:rFonts w:ascii="Arial" w:hAnsi="Arial" w:cs="Arial"/>
        <w:noProof/>
        <w:sz w:val="18"/>
        <w:szCs w:val="18"/>
      </w:rPr>
    </w:pPr>
    <w:permStart w:id="1402296828" w:edGrp="everyone"/>
    <w:r>
      <w:rPr>
        <w:rFonts w:ascii="Arial" w:hAnsi="Arial" w:cs="Arial"/>
        <w:sz w:val="18"/>
        <w:szCs w:val="18"/>
      </w:rPr>
      <w:t>Lithium Hydroxide.</w:t>
    </w:r>
    <w:permEnd w:id="1402296828"/>
    <w:r w:rsidRPr="00F909E2">
      <w:rPr>
        <w:rFonts w:ascii="Arial" w:hAnsi="Arial" w:cs="Arial"/>
        <w:sz w:val="18"/>
        <w:szCs w:val="18"/>
      </w:rPr>
      <w:tab/>
    </w:r>
    <w:r w:rsidR="00D1630B" w:rsidRPr="00D1630B">
      <w:rPr>
        <w:rFonts w:ascii="Arial" w:hAnsi="Arial" w:cs="Arial"/>
        <w:bCs/>
        <w:sz w:val="18"/>
        <w:szCs w:val="18"/>
      </w:rPr>
      <w:t xml:space="preserve">Page </w:t>
    </w:r>
    <w:r w:rsidR="00D1630B" w:rsidRPr="00D1630B">
      <w:rPr>
        <w:rFonts w:ascii="Arial" w:hAnsi="Arial" w:cs="Arial"/>
        <w:bCs/>
        <w:sz w:val="18"/>
        <w:szCs w:val="18"/>
      </w:rPr>
      <w:fldChar w:fldCharType="begin"/>
    </w:r>
    <w:r w:rsidR="00D1630B" w:rsidRPr="00D1630B">
      <w:rPr>
        <w:rFonts w:ascii="Arial" w:hAnsi="Arial" w:cs="Arial"/>
        <w:bCs/>
        <w:sz w:val="18"/>
        <w:szCs w:val="18"/>
      </w:rPr>
      <w:instrText xml:space="preserve"> PAGE  \* Arabic  \* MERGEFORMAT </w:instrText>
    </w:r>
    <w:r w:rsidR="00D1630B" w:rsidRPr="00D1630B">
      <w:rPr>
        <w:rFonts w:ascii="Arial" w:hAnsi="Arial" w:cs="Arial"/>
        <w:bCs/>
        <w:sz w:val="18"/>
        <w:szCs w:val="18"/>
      </w:rPr>
      <w:fldChar w:fldCharType="separate"/>
    </w:r>
    <w:r w:rsidR="00D1630B">
      <w:rPr>
        <w:rFonts w:ascii="Arial" w:hAnsi="Arial" w:cs="Arial"/>
        <w:bCs/>
        <w:noProof/>
        <w:sz w:val="18"/>
        <w:szCs w:val="18"/>
      </w:rPr>
      <w:t>5</w:t>
    </w:r>
    <w:r w:rsidR="00D1630B" w:rsidRPr="00D1630B">
      <w:rPr>
        <w:rFonts w:ascii="Arial" w:hAnsi="Arial" w:cs="Arial"/>
        <w:bCs/>
        <w:sz w:val="18"/>
        <w:szCs w:val="18"/>
      </w:rPr>
      <w:fldChar w:fldCharType="end"/>
    </w:r>
    <w:r w:rsidR="00D1630B" w:rsidRPr="00D1630B">
      <w:rPr>
        <w:rFonts w:ascii="Arial" w:hAnsi="Arial" w:cs="Arial"/>
        <w:sz w:val="18"/>
        <w:szCs w:val="18"/>
      </w:rPr>
      <w:t xml:space="preserve"> of </w:t>
    </w:r>
    <w:r w:rsidR="00D1630B" w:rsidRPr="00D1630B">
      <w:rPr>
        <w:rFonts w:ascii="Arial" w:hAnsi="Arial" w:cs="Arial"/>
        <w:bCs/>
        <w:sz w:val="18"/>
        <w:szCs w:val="18"/>
      </w:rPr>
      <w:fldChar w:fldCharType="begin"/>
    </w:r>
    <w:r w:rsidR="00D1630B" w:rsidRPr="00D1630B">
      <w:rPr>
        <w:rFonts w:ascii="Arial" w:hAnsi="Arial" w:cs="Arial"/>
        <w:bCs/>
        <w:sz w:val="18"/>
        <w:szCs w:val="18"/>
      </w:rPr>
      <w:instrText xml:space="preserve"> NUMPAGES  \* Arabic  \* MERGEFORMAT </w:instrText>
    </w:r>
    <w:r w:rsidR="00D1630B" w:rsidRPr="00D1630B">
      <w:rPr>
        <w:rFonts w:ascii="Arial" w:hAnsi="Arial" w:cs="Arial"/>
        <w:bCs/>
        <w:sz w:val="18"/>
        <w:szCs w:val="18"/>
      </w:rPr>
      <w:fldChar w:fldCharType="separate"/>
    </w:r>
    <w:r w:rsidR="00D1630B">
      <w:rPr>
        <w:rFonts w:ascii="Arial" w:hAnsi="Arial" w:cs="Arial"/>
        <w:bCs/>
        <w:noProof/>
        <w:sz w:val="18"/>
        <w:szCs w:val="18"/>
      </w:rPr>
      <w:t>6</w:t>
    </w:r>
    <w:r w:rsidR="00D1630B" w:rsidRPr="00D1630B">
      <w:rPr>
        <w:rFonts w:ascii="Arial" w:hAnsi="Arial" w:cs="Arial"/>
        <w:bCs/>
        <w:sz w:val="18"/>
        <w:szCs w:val="18"/>
      </w:rPr>
      <w:fldChar w:fldCharType="end"/>
    </w:r>
    <w:r w:rsidRPr="00F909E2">
      <w:rPr>
        <w:rFonts w:ascii="Arial" w:hAnsi="Arial" w:cs="Arial"/>
        <w:noProof/>
        <w:sz w:val="18"/>
        <w:szCs w:val="18"/>
      </w:rPr>
      <w:tab/>
      <w:t xml:space="preserve">Date: </w:t>
    </w:r>
    <w:permStart w:id="274805056" w:edGrp="everyone"/>
    <w:r>
      <w:rPr>
        <w:rStyle w:val="PlaceholderText"/>
        <w:rFonts w:ascii="Arial" w:hAnsi="Arial" w:cs="Arial"/>
        <w:sz w:val="18"/>
        <w:szCs w:val="18"/>
      </w:rPr>
      <w:t>7/25/2017</w:t>
    </w:r>
    <w:r w:rsidRPr="00F909E2">
      <w:rPr>
        <w:rStyle w:val="PlaceholderText"/>
        <w:rFonts w:ascii="Arial" w:hAnsi="Arial" w:cs="Arial"/>
        <w:sz w:val="18"/>
        <w:szCs w:val="18"/>
      </w:rPr>
      <w:t>.</w:t>
    </w:r>
    <w:permEnd w:id="274805056"/>
  </w:p>
  <w:p w:rsidR="0039215B" w:rsidRDefault="0039215B" w:rsidP="0039215B">
    <w:pPr>
      <w:pStyle w:val="Footer"/>
      <w:tabs>
        <w:tab w:val="left" w:pos="4320"/>
        <w:tab w:val="right" w:pos="8550"/>
      </w:tabs>
      <w:rPr>
        <w:rFonts w:ascii="Arial" w:hAnsi="Arial" w:cs="Arial"/>
        <w:noProof/>
        <w:sz w:val="18"/>
        <w:szCs w:val="18"/>
      </w:rPr>
    </w:pPr>
  </w:p>
  <w:p w:rsidR="00D03BDD" w:rsidRDefault="00D1630B" w:rsidP="0039215B">
    <w:pPr>
      <w:pStyle w:val="Footer"/>
      <w:ind w:right="360"/>
    </w:pPr>
    <w:r w:rsidRPr="0096339A">
      <w:rPr>
        <w:rFonts w:ascii="Arial" w:hAnsi="Arial" w:cs="Arial"/>
        <w:noProof/>
        <w:color w:val="A6A6A6"/>
        <w:sz w:val="12"/>
        <w:szCs w:val="12"/>
      </w:rPr>
      <w:t>University of Georgia Office of Research Safety and Environmental Safety Division</w:t>
    </w:r>
    <w:r w:rsidRPr="0096339A">
      <w:rPr>
        <w:rFonts w:ascii="Arial" w:hAnsi="Arial" w:cs="Arial"/>
        <w:noProof/>
        <w:color w:val="A6A6A6"/>
        <w:sz w:val="12"/>
        <w:szCs w:val="12"/>
      </w:rPr>
      <w:tab/>
    </w:r>
    <w:r>
      <w:rPr>
        <w:rFonts w:ascii="Arial" w:hAnsi="Arial" w:cs="Arial"/>
        <w:noProof/>
        <w:color w:val="A6A6A6"/>
        <w:sz w:val="12"/>
        <w:szCs w:val="12"/>
      </w:rPr>
      <w:tab/>
    </w:r>
    <w:r w:rsidRPr="0096339A">
      <w:rPr>
        <w:rFonts w:ascii="Arial" w:hAnsi="Arial" w:cs="Arial"/>
        <w:noProof/>
        <w:color w:val="A6A6A6"/>
        <w:sz w:val="12"/>
        <w:szCs w:val="12"/>
      </w:rPr>
      <w:t>Written By</w:t>
    </w:r>
    <w:r w:rsidRPr="0096339A">
      <w:rPr>
        <w:rFonts w:ascii="Arial" w:hAnsi="Arial" w:cs="Arial"/>
        <w:noProof/>
        <w:color w:val="A6A6A6"/>
        <w:sz w:val="12"/>
        <w:szCs w:val="12"/>
        <w:u w:val="single"/>
      </w:rPr>
      <w:t xml:space="preserve">       </w:t>
    </w:r>
    <w:r w:rsidRPr="0096339A">
      <w:rPr>
        <w:rFonts w:ascii="Arial" w:hAnsi="Arial" w:cs="Arial"/>
        <w:noProof/>
        <w:color w:val="A6A6A6"/>
        <w:sz w:val="12"/>
        <w:szCs w:val="12"/>
      </w:rPr>
      <w:t>: Reviewed By</w:t>
    </w:r>
    <w:r w:rsidRPr="0096339A">
      <w:rPr>
        <w:rFonts w:ascii="Arial" w:hAnsi="Arial" w:cs="Arial"/>
        <w:noProof/>
        <w:color w:val="A6A6A6"/>
        <w:sz w:val="12"/>
        <w:szCs w:val="12"/>
        <w:u w:val="single"/>
      </w:rPr>
      <w:t xml:space="preserve">:       </w:t>
    </w:r>
    <w:r w:rsidRPr="0096339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76" w:rsidRDefault="001D7A76">
      <w:r>
        <w:separator/>
      </w:r>
    </w:p>
  </w:footnote>
  <w:footnote w:type="continuationSeparator" w:id="0">
    <w:p w:rsidR="001D7A76" w:rsidRDefault="001D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5B" w:rsidRDefault="00D1630B">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E1238"/>
    <w:multiLevelType w:val="hybridMultilevel"/>
    <w:tmpl w:val="68E6C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C6C299A"/>
    <w:multiLevelType w:val="hybridMultilevel"/>
    <w:tmpl w:val="547234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A6967"/>
    <w:multiLevelType w:val="hybridMultilevel"/>
    <w:tmpl w:val="A694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7"/>
  </w:num>
  <w:num w:numId="5">
    <w:abstractNumId w:val="8"/>
  </w:num>
  <w:num w:numId="6">
    <w:abstractNumId w:val="2"/>
  </w:num>
  <w:num w:numId="7">
    <w:abstractNumId w:val="3"/>
  </w:num>
  <w:num w:numId="8">
    <w:abstractNumId w:val="0"/>
  </w:num>
  <w:num w:numId="9">
    <w:abstractNumId w:val="1"/>
  </w:num>
  <w:num w:numId="10">
    <w:abstractNumId w:val="11"/>
  </w:num>
  <w:num w:numId="11">
    <w:abstractNumId w:val="6"/>
  </w:num>
  <w:num w:numId="12">
    <w:abstractNumId w:val="6"/>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17545"/>
    <w:rsid w:val="0005148A"/>
    <w:rsid w:val="00074B2B"/>
    <w:rsid w:val="000D0D9E"/>
    <w:rsid w:val="000E3962"/>
    <w:rsid w:val="000E7B7C"/>
    <w:rsid w:val="000F4BF1"/>
    <w:rsid w:val="0010780A"/>
    <w:rsid w:val="00184732"/>
    <w:rsid w:val="00185460"/>
    <w:rsid w:val="001C255F"/>
    <w:rsid w:val="001D7A76"/>
    <w:rsid w:val="001F6080"/>
    <w:rsid w:val="00274109"/>
    <w:rsid w:val="0028459C"/>
    <w:rsid w:val="00296360"/>
    <w:rsid w:val="002A46CA"/>
    <w:rsid w:val="00300D0F"/>
    <w:rsid w:val="00317E41"/>
    <w:rsid w:val="00327DD0"/>
    <w:rsid w:val="0035208E"/>
    <w:rsid w:val="00383293"/>
    <w:rsid w:val="0039215B"/>
    <w:rsid w:val="003945BC"/>
    <w:rsid w:val="003B1364"/>
    <w:rsid w:val="003B1A8E"/>
    <w:rsid w:val="003B49F2"/>
    <w:rsid w:val="003D3396"/>
    <w:rsid w:val="003D50E9"/>
    <w:rsid w:val="003F363A"/>
    <w:rsid w:val="00413416"/>
    <w:rsid w:val="004178C2"/>
    <w:rsid w:val="004376FD"/>
    <w:rsid w:val="00462375"/>
    <w:rsid w:val="00467D41"/>
    <w:rsid w:val="00470861"/>
    <w:rsid w:val="00481723"/>
    <w:rsid w:val="00484B3E"/>
    <w:rsid w:val="0049313D"/>
    <w:rsid w:val="004B218E"/>
    <w:rsid w:val="004B739F"/>
    <w:rsid w:val="004F3A28"/>
    <w:rsid w:val="005018B1"/>
    <w:rsid w:val="005E7362"/>
    <w:rsid w:val="0060020D"/>
    <w:rsid w:val="006555DF"/>
    <w:rsid w:val="00697CBA"/>
    <w:rsid w:val="006A671B"/>
    <w:rsid w:val="006D4A9D"/>
    <w:rsid w:val="006F7FC4"/>
    <w:rsid w:val="007014E7"/>
    <w:rsid w:val="00720B27"/>
    <w:rsid w:val="007249A7"/>
    <w:rsid w:val="00724FE0"/>
    <w:rsid w:val="00760E10"/>
    <w:rsid w:val="00775F70"/>
    <w:rsid w:val="007B1EA1"/>
    <w:rsid w:val="00821E72"/>
    <w:rsid w:val="00836029"/>
    <w:rsid w:val="008B5B1A"/>
    <w:rsid w:val="008E713C"/>
    <w:rsid w:val="0091540E"/>
    <w:rsid w:val="00922B9D"/>
    <w:rsid w:val="009577F6"/>
    <w:rsid w:val="009603D4"/>
    <w:rsid w:val="0098128C"/>
    <w:rsid w:val="009A1ED7"/>
    <w:rsid w:val="009E5920"/>
    <w:rsid w:val="00A05116"/>
    <w:rsid w:val="00A9434E"/>
    <w:rsid w:val="00A951E9"/>
    <w:rsid w:val="00AD3710"/>
    <w:rsid w:val="00AD7D7D"/>
    <w:rsid w:val="00AD7FF0"/>
    <w:rsid w:val="00B20CB3"/>
    <w:rsid w:val="00B20D56"/>
    <w:rsid w:val="00B62F26"/>
    <w:rsid w:val="00B84F0D"/>
    <w:rsid w:val="00B86F51"/>
    <w:rsid w:val="00B92385"/>
    <w:rsid w:val="00BB0F0F"/>
    <w:rsid w:val="00BC398E"/>
    <w:rsid w:val="00BD5E59"/>
    <w:rsid w:val="00BF3BC7"/>
    <w:rsid w:val="00BF67AB"/>
    <w:rsid w:val="00BF74FA"/>
    <w:rsid w:val="00C07685"/>
    <w:rsid w:val="00C07E7E"/>
    <w:rsid w:val="00C2403E"/>
    <w:rsid w:val="00C32DE5"/>
    <w:rsid w:val="00C338F9"/>
    <w:rsid w:val="00C375BE"/>
    <w:rsid w:val="00C72835"/>
    <w:rsid w:val="00CA5972"/>
    <w:rsid w:val="00CB6AEC"/>
    <w:rsid w:val="00CB7450"/>
    <w:rsid w:val="00CE4C31"/>
    <w:rsid w:val="00D03BDD"/>
    <w:rsid w:val="00D1630B"/>
    <w:rsid w:val="00D30F2E"/>
    <w:rsid w:val="00D427B4"/>
    <w:rsid w:val="00DA0EDC"/>
    <w:rsid w:val="00DD3228"/>
    <w:rsid w:val="00E57B07"/>
    <w:rsid w:val="00E651B3"/>
    <w:rsid w:val="00EA514F"/>
    <w:rsid w:val="00EC0F3A"/>
    <w:rsid w:val="00EE7151"/>
    <w:rsid w:val="00F00839"/>
    <w:rsid w:val="00F011DD"/>
    <w:rsid w:val="00F01C76"/>
    <w:rsid w:val="00F24B17"/>
    <w:rsid w:val="00F2767F"/>
    <w:rsid w:val="00F460F5"/>
    <w:rsid w:val="00F737E4"/>
    <w:rsid w:val="00F9484F"/>
    <w:rsid w:val="00FA69A1"/>
    <w:rsid w:val="00FD34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85E51A3"/>
  <w15:chartTrackingRefBased/>
  <w15:docId w15:val="{0E950CE2-213D-4F58-AB1F-E401E92B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qFormat/>
    <w:rsid w:val="00775D75"/>
    <w:pPr>
      <w:keepNext/>
      <w:outlineLvl w:val="0"/>
    </w:pPr>
    <w:rPr>
      <w:szCs w:val="20"/>
    </w:rPr>
  </w:style>
  <w:style w:type="paragraph" w:styleId="Heading3">
    <w:name w:val="heading 3"/>
    <w:basedOn w:val="Normal"/>
    <w:next w:val="Normal"/>
    <w:link w:val="Heading3Char"/>
    <w:semiHidden/>
    <w:unhideWhenUsed/>
    <w:qFormat/>
    <w:rsid w:val="00AD7F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character" w:customStyle="1" w:styleId="FooterChar">
    <w:name w:val="Footer Char"/>
    <w:link w:val="Footer"/>
    <w:uiPriority w:val="99"/>
    <w:rsid w:val="0049313D"/>
    <w:rPr>
      <w:sz w:val="24"/>
      <w:szCs w:val="24"/>
    </w:rPr>
  </w:style>
  <w:style w:type="paragraph" w:styleId="HTMLPreformatted">
    <w:name w:val="HTML Preformatted"/>
    <w:basedOn w:val="Normal"/>
    <w:link w:val="HTMLPreformattedChar"/>
    <w:uiPriority w:val="99"/>
    <w:unhideWhenUsed/>
    <w:rsid w:val="0048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81723"/>
    <w:rPr>
      <w:rFonts w:ascii="Courier New" w:hAnsi="Courier New" w:cs="Courier New"/>
    </w:rPr>
  </w:style>
  <w:style w:type="paragraph" w:customStyle="1" w:styleId="Default">
    <w:name w:val="Default"/>
    <w:rsid w:val="001C255F"/>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AD7FF0"/>
    <w:rPr>
      <w:rFonts w:ascii="Cambria" w:eastAsia="Times New Roman" w:hAnsi="Cambria" w:cs="Times New Roman"/>
      <w:b/>
      <w:bCs/>
      <w:sz w:val="26"/>
      <w:szCs w:val="26"/>
    </w:rPr>
  </w:style>
  <w:style w:type="character" w:styleId="FollowedHyperlink">
    <w:name w:val="FollowedHyperlink"/>
    <w:rsid w:val="003D3396"/>
    <w:rPr>
      <w:color w:val="800080"/>
      <w:u w:val="single"/>
    </w:rPr>
  </w:style>
  <w:style w:type="paragraph" w:styleId="ListParagraph">
    <w:name w:val="List Paragraph"/>
    <w:basedOn w:val="Normal"/>
    <w:qFormat/>
    <w:rsid w:val="00C2403E"/>
    <w:pPr>
      <w:spacing w:after="200" w:line="276" w:lineRule="auto"/>
      <w:ind w:left="720"/>
      <w:contextualSpacing/>
    </w:pPr>
    <w:rPr>
      <w:rFonts w:ascii="Calibri" w:eastAsia="MS Mincho" w:hAnsi="Calibri"/>
      <w:sz w:val="22"/>
      <w:szCs w:val="22"/>
      <w:lang w:eastAsia="ja-JP"/>
    </w:rPr>
  </w:style>
  <w:style w:type="paragraph" w:styleId="Header">
    <w:name w:val="header"/>
    <w:basedOn w:val="Normal"/>
    <w:link w:val="HeaderChar"/>
    <w:rsid w:val="0039215B"/>
    <w:pPr>
      <w:tabs>
        <w:tab w:val="center" w:pos="4680"/>
        <w:tab w:val="right" w:pos="9360"/>
      </w:tabs>
    </w:pPr>
  </w:style>
  <w:style w:type="character" w:customStyle="1" w:styleId="HeaderChar">
    <w:name w:val="Header Char"/>
    <w:basedOn w:val="DefaultParagraphFont"/>
    <w:link w:val="Header"/>
    <w:rsid w:val="0039215B"/>
    <w:rPr>
      <w:sz w:val="24"/>
      <w:szCs w:val="24"/>
    </w:rPr>
  </w:style>
  <w:style w:type="character" w:styleId="PlaceholderText">
    <w:name w:val="Placeholder Text"/>
    <w:uiPriority w:val="99"/>
    <w:semiHidden/>
    <w:rsid w:val="0039215B"/>
    <w:rPr>
      <w:color w:val="808080"/>
    </w:rPr>
  </w:style>
  <w:style w:type="paragraph" w:styleId="NoSpacing">
    <w:name w:val="No Spacing"/>
    <w:uiPriority w:val="1"/>
    <w:qFormat/>
    <w:rsid w:val="0039215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0764">
      <w:bodyDiv w:val="1"/>
      <w:marLeft w:val="0"/>
      <w:marRight w:val="0"/>
      <w:marTop w:val="0"/>
      <w:marBottom w:val="0"/>
      <w:divBdr>
        <w:top w:val="none" w:sz="0" w:space="0" w:color="auto"/>
        <w:left w:val="none" w:sz="0" w:space="0" w:color="auto"/>
        <w:bottom w:val="none" w:sz="0" w:space="0" w:color="auto"/>
        <w:right w:val="none" w:sz="0" w:space="0" w:color="auto"/>
      </w:divBdr>
    </w:div>
    <w:div w:id="233900367">
      <w:bodyDiv w:val="1"/>
      <w:marLeft w:val="0"/>
      <w:marRight w:val="0"/>
      <w:marTop w:val="0"/>
      <w:marBottom w:val="0"/>
      <w:divBdr>
        <w:top w:val="none" w:sz="0" w:space="0" w:color="auto"/>
        <w:left w:val="none" w:sz="0" w:space="0" w:color="auto"/>
        <w:bottom w:val="none" w:sz="0" w:space="0" w:color="auto"/>
        <w:right w:val="none" w:sz="0" w:space="0" w:color="auto"/>
      </w:divBdr>
    </w:div>
    <w:div w:id="921567865">
      <w:bodyDiv w:val="1"/>
      <w:marLeft w:val="0"/>
      <w:marRight w:val="0"/>
      <w:marTop w:val="0"/>
      <w:marBottom w:val="0"/>
      <w:divBdr>
        <w:top w:val="none" w:sz="0" w:space="0" w:color="auto"/>
        <w:left w:val="none" w:sz="0" w:space="0" w:color="auto"/>
        <w:bottom w:val="none" w:sz="0" w:space="0" w:color="auto"/>
        <w:right w:val="none" w:sz="0" w:space="0" w:color="auto"/>
      </w:divBdr>
    </w:div>
    <w:div w:id="1015576944">
      <w:bodyDiv w:val="1"/>
      <w:marLeft w:val="0"/>
      <w:marRight w:val="0"/>
      <w:marTop w:val="0"/>
      <w:marBottom w:val="0"/>
      <w:divBdr>
        <w:top w:val="none" w:sz="0" w:space="0" w:color="auto"/>
        <w:left w:val="none" w:sz="0" w:space="0" w:color="auto"/>
        <w:bottom w:val="none" w:sz="0" w:space="0" w:color="auto"/>
        <w:right w:val="none" w:sz="0" w:space="0" w:color="auto"/>
      </w:divBdr>
    </w:div>
    <w:div w:id="1438864130">
      <w:bodyDiv w:val="1"/>
      <w:marLeft w:val="0"/>
      <w:marRight w:val="0"/>
      <w:marTop w:val="0"/>
      <w:marBottom w:val="0"/>
      <w:divBdr>
        <w:top w:val="none" w:sz="0" w:space="0" w:color="auto"/>
        <w:left w:val="none" w:sz="0" w:space="0" w:color="auto"/>
        <w:bottom w:val="none" w:sz="0" w:space="0" w:color="auto"/>
        <w:right w:val="none" w:sz="0" w:space="0" w:color="auto"/>
      </w:divBdr>
    </w:div>
    <w:div w:id="1515806694">
      <w:bodyDiv w:val="1"/>
      <w:marLeft w:val="0"/>
      <w:marRight w:val="0"/>
      <w:marTop w:val="0"/>
      <w:marBottom w:val="0"/>
      <w:divBdr>
        <w:top w:val="none" w:sz="0" w:space="0" w:color="auto"/>
        <w:left w:val="none" w:sz="0" w:space="0" w:color="auto"/>
        <w:bottom w:val="none" w:sz="0" w:space="0" w:color="auto"/>
        <w:right w:val="none" w:sz="0" w:space="0" w:color="auto"/>
      </w:divBdr>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
    <w:div w:id="20759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oh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d.uga.edu/sites/default/files/respiratoryprotec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d.uga.edu" TargetMode="External"/><Relationship Id="rId4" Type="http://schemas.openxmlformats.org/officeDocument/2006/relationships/webSettings" Target="webSettings.xml"/><Relationship Id="rId9" Type="http://schemas.openxmlformats.org/officeDocument/2006/relationships/hyperlink" Target="http://research.uga.edu/docs/units/safety/manuals/Chemical-Laboratory-Safety-Manu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1394</Words>
  <Characters>10234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11605</CharactersWithSpaces>
  <SharedDoc>false</SharedDoc>
  <HLinks>
    <vt:vector size="36" baseType="variant">
      <vt:variant>
        <vt:i4>5767244</vt:i4>
      </vt:variant>
      <vt:variant>
        <vt:i4>15</vt:i4>
      </vt:variant>
      <vt:variant>
        <vt:i4>0</vt:i4>
      </vt:variant>
      <vt:variant>
        <vt:i4>5</vt:i4>
      </vt:variant>
      <vt:variant>
        <vt:lpwstr>http://msds.ehs.ucla.edu/</vt:lpwstr>
      </vt:variant>
      <vt:variant>
        <vt:lpwstr/>
      </vt:variant>
      <vt:variant>
        <vt:i4>6094915</vt:i4>
      </vt:variant>
      <vt:variant>
        <vt:i4>12</vt:i4>
      </vt:variant>
      <vt:variant>
        <vt:i4>0</vt:i4>
      </vt:variant>
      <vt:variant>
        <vt:i4>5</vt:i4>
      </vt:variant>
      <vt:variant>
        <vt:lpwstr>http://ehs.ucla.edu/pub/HazWaste Pickup Schedule.pdf</vt:lpwstr>
      </vt:variant>
      <vt:variant>
        <vt:lpwstr/>
      </vt:variant>
      <vt:variant>
        <vt:i4>3342375</vt:i4>
      </vt:variant>
      <vt:variant>
        <vt:i4>9</vt:i4>
      </vt:variant>
      <vt:variant>
        <vt:i4>0</vt:i4>
      </vt:variant>
      <vt:variant>
        <vt:i4>5</vt:i4>
      </vt:variant>
      <vt:variant>
        <vt:lpwstr>http://ehs.ucla.edu/Pub/ExtremelyHazardousWaste.pdf</vt:lpwstr>
      </vt:variant>
      <vt:variant>
        <vt:lpwstr/>
      </vt:variant>
      <vt:variant>
        <vt:i4>3473518</vt:i4>
      </vt:variant>
      <vt:variant>
        <vt:i4>6</vt:i4>
      </vt:variant>
      <vt:variant>
        <vt:i4>0</vt:i4>
      </vt:variant>
      <vt:variant>
        <vt:i4>5</vt:i4>
      </vt:variant>
      <vt:variant>
        <vt:lpwstr>http://map.ais.ucla.edu/go/1002774</vt:lpwstr>
      </vt:variant>
      <vt:variant>
        <vt:lpwstr/>
      </vt:variant>
      <vt:variant>
        <vt:i4>4915280</vt:i4>
      </vt:variant>
      <vt:variant>
        <vt:i4>3</vt:i4>
      </vt:variant>
      <vt:variant>
        <vt:i4>0</vt:i4>
      </vt:variant>
      <vt:variant>
        <vt:i4>5</vt:i4>
      </vt:variant>
      <vt:variant>
        <vt:lpwstr>http://otp.ucop.edu/</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cp:lastModifiedBy>Suzy Brewer</cp:lastModifiedBy>
  <cp:revision>5</cp:revision>
  <cp:lastPrinted>2011-05-17T12:56:00Z</cp:lastPrinted>
  <dcterms:created xsi:type="dcterms:W3CDTF">2017-07-25T14:44:00Z</dcterms:created>
  <dcterms:modified xsi:type="dcterms:W3CDTF">2017-10-05T16:47:00Z</dcterms:modified>
</cp:coreProperties>
</file>