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D96068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bookmarkStart w:id="0" w:name="OLE_LINK1"/>
          <w:bookmarkStart w:id="1" w:name="OLE_LINK2"/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7548D4">
                <w:rPr>
                  <w:rFonts w:ascii="Arial" w:hAnsi="Arial" w:cs="Arial"/>
                  <w:b/>
                  <w:bCs/>
                  <w:sz w:val="36"/>
                  <w:szCs w:val="36"/>
                </w:rPr>
                <w:t xml:space="preserve">Lead </w:t>
              </w:r>
              <w:r w:rsidR="00A21A65">
                <w:rPr>
                  <w:rFonts w:ascii="Arial" w:hAnsi="Arial" w:cs="Arial"/>
                  <w:b/>
                  <w:bCs/>
                  <w:sz w:val="36"/>
                  <w:szCs w:val="36"/>
                </w:rPr>
                <w:t>oxide</w:t>
              </w:r>
              <w:r w:rsidR="00B95D79">
                <w:rPr>
                  <w:rFonts w:ascii="Arial" w:hAnsi="Arial" w:cs="Arial"/>
                  <w:b/>
                  <w:bCs/>
                  <w:sz w:val="36"/>
                  <w:szCs w:val="36"/>
                </w:rPr>
                <w:t xml:space="preserve">, </w:t>
              </w:r>
              <w:bookmarkEnd w:id="0"/>
              <w:bookmarkEnd w:id="1"/>
              <w:r w:rsidR="00B95D79">
                <w:rPr>
                  <w:rFonts w:ascii="Arial" w:hAnsi="Arial" w:cs="Arial"/>
                  <w:b/>
                  <w:bCs/>
                  <w:sz w:val="36"/>
                  <w:szCs w:val="36"/>
                </w:rPr>
                <w:t>red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2" w:name="_GoBack"/>
      <w:r w:rsidRPr="00F909E2">
        <w:rPr>
          <w:rFonts w:ascii="Arial" w:hAnsi="Arial" w:cs="Arial"/>
          <w:i/>
        </w:rPr>
        <w:t>ca</w:t>
      </w:r>
      <w:bookmarkEnd w:id="2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D96068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887"/>
                                </w:sdtPr>
                                <w:sdtEndPr/>
                                <w:sdtContent>
                                  <w:r w:rsidR="00261866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Lead </w:t>
                                  </w:r>
                                  <w:r w:rsidR="00263416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oxid</w:t>
                                  </w:r>
                                  <w:r w:rsidR="00FA3A88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="00B95D79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, red (also known as lead (</w:t>
                                  </w:r>
                                  <w:proofErr w:type="gramStart"/>
                                  <w:r w:rsidR="00B95D79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II,IV</w:t>
                                  </w:r>
                                  <w:proofErr w:type="gramEnd"/>
                                  <w:r w:rsidR="00B95D79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) oxide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697081">
            <w:rPr>
              <w:rFonts w:ascii="Arial" w:hAnsi="Arial" w:cs="Arial"/>
              <w:sz w:val="20"/>
              <w:szCs w:val="20"/>
            </w:rPr>
            <w:t>)</w:t>
          </w:r>
          <w:r w:rsidR="00CF1625">
            <w:rPr>
              <w:rFonts w:ascii="Arial" w:hAnsi="Arial" w:cs="Arial"/>
              <w:sz w:val="20"/>
              <w:szCs w:val="20"/>
            </w:rPr>
            <w:t xml:space="preserve"> </w:t>
          </w:r>
          <w:r w:rsidR="003A0EE8">
            <w:rPr>
              <w:rFonts w:ascii="Arial" w:hAnsi="Arial" w:cs="Arial"/>
              <w:sz w:val="20"/>
              <w:szCs w:val="20"/>
            </w:rPr>
            <w:t xml:space="preserve">is an </w:t>
          </w:r>
          <w:r w:rsidR="00247943">
            <w:rPr>
              <w:rFonts w:ascii="Arial" w:hAnsi="Arial" w:cs="Arial"/>
              <w:sz w:val="20"/>
              <w:szCs w:val="20"/>
            </w:rPr>
            <w:t>in</w:t>
          </w:r>
          <w:r w:rsidR="003A0EE8">
            <w:rPr>
              <w:rFonts w:ascii="Arial" w:hAnsi="Arial" w:cs="Arial"/>
              <w:sz w:val="20"/>
              <w:szCs w:val="20"/>
            </w:rPr>
            <w:t>organic</w:t>
          </w:r>
          <w:r w:rsidR="004E4139">
            <w:rPr>
              <w:rFonts w:ascii="Arial" w:hAnsi="Arial" w:cs="Arial"/>
              <w:sz w:val="20"/>
              <w:szCs w:val="20"/>
            </w:rPr>
            <w:t xml:space="preserve"> compound that</w:t>
          </w:r>
          <w:r w:rsidR="00247943">
            <w:rPr>
              <w:rFonts w:ascii="Arial" w:hAnsi="Arial" w:cs="Arial"/>
              <w:sz w:val="20"/>
              <w:szCs w:val="20"/>
            </w:rPr>
            <w:t xml:space="preserve"> </w:t>
          </w:r>
          <w:r w:rsidR="00694BFF">
            <w:rPr>
              <w:rFonts w:ascii="Arial" w:hAnsi="Arial" w:cs="Arial"/>
              <w:sz w:val="20"/>
              <w:szCs w:val="20"/>
            </w:rPr>
            <w:t>is toxic if ingested or</w:t>
          </w:r>
          <w:r w:rsidR="00794AE7">
            <w:rPr>
              <w:rFonts w:ascii="Arial" w:hAnsi="Arial" w:cs="Arial"/>
              <w:sz w:val="20"/>
              <w:szCs w:val="20"/>
            </w:rPr>
            <w:t xml:space="preserve"> </w:t>
          </w:r>
          <w:r w:rsidR="00694BFF">
            <w:rPr>
              <w:rFonts w:ascii="Arial" w:hAnsi="Arial" w:cs="Arial"/>
              <w:sz w:val="20"/>
              <w:szCs w:val="20"/>
            </w:rPr>
            <w:t>inhaled and may be harmful if</w:t>
          </w:r>
          <w:r w:rsidR="00794AE7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6C01CD">
            <w:rPr>
              <w:rFonts w:ascii="Arial" w:hAnsi="Arial" w:cs="Arial"/>
              <w:sz w:val="20"/>
              <w:szCs w:val="20"/>
            </w:rPr>
            <w:t>.</w:t>
          </w:r>
          <w:r w:rsidR="00794AE7">
            <w:rPr>
              <w:rFonts w:ascii="Arial" w:hAnsi="Arial" w:cs="Arial"/>
              <w:sz w:val="20"/>
              <w:szCs w:val="20"/>
            </w:rPr>
            <w:t xml:space="preserve"> It is a strong oxidizer that may cause</w:t>
          </w:r>
          <w:r w:rsidR="00694BFF">
            <w:rPr>
              <w:rFonts w:ascii="Arial" w:hAnsi="Arial" w:cs="Arial"/>
              <w:sz w:val="20"/>
              <w:szCs w:val="20"/>
            </w:rPr>
            <w:t xml:space="preserve"> and/or intensify</w:t>
          </w:r>
          <w:r w:rsidR="00794AE7">
            <w:rPr>
              <w:rFonts w:ascii="Arial" w:hAnsi="Arial" w:cs="Arial"/>
              <w:sz w:val="20"/>
              <w:szCs w:val="20"/>
            </w:rPr>
            <w:t xml:space="preserve"> a fire upon contact with other material.</w:t>
          </w:r>
          <w:r w:rsidR="006C01CD">
            <w:rPr>
              <w:rFonts w:ascii="Arial" w:hAnsi="Arial" w:cs="Arial"/>
              <w:sz w:val="20"/>
              <w:szCs w:val="20"/>
            </w:rPr>
            <w:t xml:space="preserve"> It</w:t>
          </w:r>
          <w:r w:rsidR="004E4139">
            <w:rPr>
              <w:rFonts w:ascii="Arial" w:hAnsi="Arial" w:cs="Arial"/>
              <w:sz w:val="20"/>
              <w:szCs w:val="20"/>
            </w:rPr>
            <w:t xml:space="preserve"> </w:t>
          </w:r>
          <w:r w:rsidR="004961BA">
            <w:rPr>
              <w:rFonts w:ascii="Arial" w:hAnsi="Arial" w:cs="Arial"/>
              <w:sz w:val="20"/>
              <w:szCs w:val="20"/>
            </w:rPr>
            <w:t xml:space="preserve">may </w:t>
          </w:r>
          <w:r w:rsidR="008B338B">
            <w:rPr>
              <w:rFonts w:ascii="Arial" w:hAnsi="Arial" w:cs="Arial"/>
              <w:sz w:val="20"/>
              <w:szCs w:val="20"/>
            </w:rPr>
            <w:t>cause</w:t>
          </w:r>
          <w:r w:rsidR="009978F7">
            <w:rPr>
              <w:rFonts w:ascii="Arial" w:hAnsi="Arial" w:cs="Arial"/>
              <w:sz w:val="20"/>
              <w:szCs w:val="20"/>
            </w:rPr>
            <w:t xml:space="preserve"> irritation</w:t>
          </w:r>
          <w:r w:rsidR="00315A7F">
            <w:rPr>
              <w:rFonts w:ascii="Arial" w:hAnsi="Arial" w:cs="Arial"/>
              <w:sz w:val="20"/>
              <w:szCs w:val="20"/>
            </w:rPr>
            <w:t xml:space="preserve"> to the gastrointestinal tract, respiratory tract, skin, and eyes.</w:t>
          </w:r>
          <w:r w:rsidR="004961BA">
            <w:rPr>
              <w:rFonts w:ascii="Arial" w:hAnsi="Arial" w:cs="Arial"/>
              <w:sz w:val="20"/>
              <w:szCs w:val="20"/>
            </w:rPr>
            <w:t xml:space="preserve"> It is </w:t>
          </w:r>
          <w:r w:rsidR="00694BFF">
            <w:rPr>
              <w:rFonts w:ascii="Arial" w:hAnsi="Arial" w:cs="Arial"/>
              <w:sz w:val="20"/>
              <w:szCs w:val="20"/>
            </w:rPr>
            <w:t>classified by IARC as Group 2A</w:t>
          </w:r>
          <w:r w:rsidR="00794AE7">
            <w:rPr>
              <w:rFonts w:ascii="Arial" w:hAnsi="Arial" w:cs="Arial"/>
              <w:sz w:val="20"/>
              <w:szCs w:val="20"/>
            </w:rPr>
            <w:t xml:space="preserve">, </w:t>
          </w:r>
          <w:r w:rsidR="00694BFF">
            <w:rPr>
              <w:rFonts w:ascii="Arial" w:hAnsi="Arial" w:cs="Arial"/>
              <w:sz w:val="20"/>
              <w:szCs w:val="20"/>
            </w:rPr>
            <w:t xml:space="preserve">probably </w:t>
          </w:r>
          <w:r w:rsidR="00247943">
            <w:rPr>
              <w:rFonts w:ascii="Arial" w:hAnsi="Arial" w:cs="Arial"/>
              <w:sz w:val="20"/>
              <w:szCs w:val="20"/>
            </w:rPr>
            <w:t>carcinogenic to humans. It is a suspected teratogen and reproductive toxin. Symptoms of lead poisoning may occur upon exposure.</w:t>
          </w:r>
          <w:r w:rsidR="004961BA">
            <w:rPr>
              <w:rFonts w:ascii="Arial" w:hAnsi="Arial" w:cs="Arial"/>
              <w:sz w:val="20"/>
              <w:szCs w:val="20"/>
            </w:rPr>
            <w:t xml:space="preserve"> </w:t>
          </w:r>
          <w:r w:rsidR="002D75A2">
            <w:rPr>
              <w:rFonts w:ascii="Arial" w:hAnsi="Arial" w:cs="Arial"/>
              <w:sz w:val="20"/>
              <w:szCs w:val="20"/>
            </w:rPr>
            <w:t>Lead oxide, red</w:t>
          </w:r>
          <w:r w:rsidR="00694BFF">
            <w:rPr>
              <w:rFonts w:ascii="Arial" w:hAnsi="Arial" w:cs="Arial"/>
              <w:sz w:val="20"/>
              <w:szCs w:val="20"/>
            </w:rPr>
            <w:t xml:space="preserve"> is used </w:t>
          </w:r>
          <w:r w:rsidR="002D75A2">
            <w:rPr>
              <w:rFonts w:ascii="Arial" w:hAnsi="Arial" w:cs="Arial"/>
              <w:sz w:val="20"/>
              <w:szCs w:val="20"/>
            </w:rPr>
            <w:t>as a pigment in</w:t>
          </w:r>
          <w:r w:rsidR="00694BFF">
            <w:rPr>
              <w:rFonts w:ascii="Arial" w:hAnsi="Arial" w:cs="Arial"/>
              <w:sz w:val="20"/>
              <w:szCs w:val="20"/>
            </w:rPr>
            <w:t xml:space="preserve"> dyes</w:t>
          </w:r>
          <w:r w:rsidR="002D75A2">
            <w:rPr>
              <w:rFonts w:ascii="Arial" w:hAnsi="Arial" w:cs="Arial"/>
              <w:sz w:val="20"/>
              <w:szCs w:val="20"/>
            </w:rPr>
            <w:t xml:space="preserve"> and in the manufacture of glass, ceramics, antirust paint, anti-corrosive coatings, polymer stabilizers in the rubber industry, and batteries</w:t>
          </w:r>
          <w:r w:rsidR="00694BFF">
            <w:rPr>
              <w:rFonts w:ascii="Arial" w:hAnsi="Arial" w:cs="Arial"/>
              <w:sz w:val="20"/>
              <w:szCs w:val="20"/>
            </w:rPr>
            <w:t>.</w:t>
          </w:r>
          <w:r w:rsidR="00F36E40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r w:rsidR="001B6D33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6B5EF0">
            <w:rPr>
              <w:rFonts w:ascii="Arial" w:hAnsi="Arial" w:cs="Arial"/>
              <w:sz w:val="20"/>
              <w:szCs w:val="20"/>
            </w:rPr>
            <w:t>1314-41-6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4D5369">
            <w:rPr>
              <w:rFonts w:ascii="Arial" w:hAnsi="Arial" w:cs="Arial"/>
              <w:b/>
              <w:sz w:val="20"/>
              <w:szCs w:val="20"/>
              <w:u w:val="single"/>
            </w:rPr>
            <w:t>Oxidizer</w:t>
          </w:r>
          <w:r w:rsidR="00D41E56">
            <w:rPr>
              <w:rFonts w:ascii="Arial" w:hAnsi="Arial" w:cs="Arial"/>
              <w:b/>
              <w:sz w:val="20"/>
              <w:szCs w:val="20"/>
              <w:u w:val="single"/>
            </w:rPr>
            <w:t>,</w:t>
          </w:r>
          <w:r w:rsidR="004D5369">
            <w:rPr>
              <w:rFonts w:ascii="Arial" w:hAnsi="Arial" w:cs="Arial"/>
              <w:b/>
              <w:sz w:val="20"/>
              <w:szCs w:val="20"/>
              <w:u w:val="single"/>
            </w:rPr>
            <w:t xml:space="preserve"> toxic,</w:t>
          </w:r>
          <w:r w:rsidR="00D41E56">
            <w:rPr>
              <w:rFonts w:ascii="Arial" w:hAnsi="Arial" w:cs="Arial"/>
              <w:b/>
              <w:sz w:val="20"/>
              <w:szCs w:val="20"/>
              <w:u w:val="single"/>
            </w:rPr>
            <w:t xml:space="preserve"> carcinogen, teratogen, 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E865F6" w:rsidRPr="00E865F6">
            <w:rPr>
              <w:rFonts w:ascii="Arial" w:hAnsi="Arial" w:cs="Arial"/>
              <w:bCs/>
              <w:sz w:val="20"/>
              <w:szCs w:val="20"/>
            </w:rPr>
            <w:t>O</w:t>
          </w:r>
          <w:r w:rsidR="006B5EF0">
            <w:rPr>
              <w:rFonts w:ascii="Arial" w:hAnsi="Arial" w:cs="Arial"/>
              <w:bCs/>
              <w:sz w:val="20"/>
              <w:szCs w:val="20"/>
              <w:vertAlign w:val="subscript"/>
            </w:rPr>
            <w:t>4</w:t>
          </w:r>
          <w:r w:rsidR="00E865F6" w:rsidRPr="00E865F6">
            <w:rPr>
              <w:rFonts w:ascii="Arial" w:hAnsi="Arial" w:cs="Arial"/>
              <w:bCs/>
              <w:sz w:val="20"/>
              <w:szCs w:val="20"/>
            </w:rPr>
            <w:t>Pb</w:t>
          </w:r>
          <w:r w:rsidR="006B5EF0" w:rsidRPr="006B5EF0">
            <w:rPr>
              <w:rFonts w:ascii="Arial" w:hAnsi="Arial" w:cs="Arial"/>
              <w:bCs/>
              <w:sz w:val="20"/>
              <w:szCs w:val="20"/>
              <w:vertAlign w:val="subscript"/>
            </w:rPr>
            <w:t>3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43F6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B95D79">
            <w:rPr>
              <w:rFonts w:ascii="Arial" w:hAnsi="Arial" w:cs="Arial"/>
              <w:sz w:val="20"/>
              <w:szCs w:val="20"/>
            </w:rPr>
            <w:t>Red</w:t>
          </w:r>
          <w:r w:rsidR="00697081">
            <w:rPr>
              <w:rFonts w:ascii="Arial" w:hAnsi="Arial" w:cs="Arial"/>
              <w:sz w:val="20"/>
              <w:szCs w:val="20"/>
            </w:rPr>
            <w:t>, orange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697081">
            <w:rPr>
              <w:rFonts w:ascii="Arial" w:hAnsi="Arial" w:cs="Arial"/>
              <w:sz w:val="20"/>
              <w:szCs w:val="20"/>
            </w:rPr>
            <w:t>1472.2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D96068" w:rsidP="00D41E56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59929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1278955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04122013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04122013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39429372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39429372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45982132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45982132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518653601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518653602"/>
                                                    </w:sdtPr>
                                                    <w:sdtEndPr/>
                                                    <w:sdtContent>
                                                      <w:r w:rsidR="00261866">
                                                        <w:rPr>
                                                          <w:rFonts w:ascii="Arial" w:hAnsi="Arial" w:cs="Arial"/>
                                                          <w:bCs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Lead </w:t>
                                                      </w:r>
                                                      <w:r w:rsidR="00263416">
                                                        <w:rPr>
                                                          <w:rFonts w:ascii="Arial" w:hAnsi="Arial" w:cs="Arial"/>
                                                          <w:bCs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oxide</w:t>
                                                      </w:r>
                                                      <w:r w:rsidR="000753B4">
                                                        <w:rPr>
                                                          <w:rFonts w:ascii="Arial" w:hAnsi="Arial" w:cs="Arial"/>
                                                          <w:bCs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, red</w:t>
                                                      </w:r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9F46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91565F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E865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D5369">
                <w:rPr>
                  <w:rFonts w:ascii="Arial" w:hAnsi="Arial" w:cs="Arial"/>
                  <w:sz w:val="20"/>
                  <w:szCs w:val="20"/>
                </w:rPr>
                <w:t>a strong oxidizer. Contact with other material may cause</w:t>
              </w:r>
              <w:r w:rsidR="006C7D1E">
                <w:rPr>
                  <w:rFonts w:ascii="Arial" w:hAnsi="Arial" w:cs="Arial"/>
                  <w:sz w:val="20"/>
                  <w:szCs w:val="20"/>
                </w:rPr>
                <w:t xml:space="preserve"> and/or intensify</w:t>
              </w:r>
              <w:r w:rsidR="004D5369">
                <w:rPr>
                  <w:rFonts w:ascii="Arial" w:hAnsi="Arial" w:cs="Arial"/>
                  <w:sz w:val="20"/>
                  <w:szCs w:val="20"/>
                </w:rPr>
                <w:t xml:space="preserve"> a fire. It is </w:t>
              </w:r>
              <w:r w:rsidR="006C7D1E">
                <w:rPr>
                  <w:rFonts w:ascii="Arial" w:hAnsi="Arial" w:cs="Arial"/>
                  <w:sz w:val="20"/>
                  <w:szCs w:val="20"/>
                </w:rPr>
                <w:t>classified by IARC as Group 2A</w:t>
              </w:r>
              <w:r w:rsidR="00E865F6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D41E5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C7D1E">
                <w:rPr>
                  <w:rFonts w:ascii="Arial" w:hAnsi="Arial" w:cs="Arial"/>
                  <w:sz w:val="20"/>
                  <w:szCs w:val="20"/>
                </w:rPr>
                <w:t xml:space="preserve">probably </w:t>
              </w:r>
              <w:r w:rsidR="00D41E56">
                <w:rPr>
                  <w:rFonts w:ascii="Arial" w:hAnsi="Arial" w:cs="Arial"/>
                  <w:sz w:val="20"/>
                  <w:szCs w:val="20"/>
                </w:rPr>
                <w:t>car</w:t>
              </w:r>
              <w:r w:rsidR="00E865F6">
                <w:rPr>
                  <w:rFonts w:ascii="Arial" w:hAnsi="Arial" w:cs="Arial"/>
                  <w:sz w:val="20"/>
                  <w:szCs w:val="20"/>
                </w:rPr>
                <w:t>cinoge</w:t>
              </w:r>
              <w:r w:rsidR="006C7D1E">
                <w:rPr>
                  <w:rFonts w:ascii="Arial" w:hAnsi="Arial" w:cs="Arial"/>
                  <w:sz w:val="20"/>
                  <w:szCs w:val="20"/>
                </w:rPr>
                <w:t>nic to humans. It is toxic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6C7D1E">
                <w:rPr>
                  <w:rFonts w:ascii="Arial" w:hAnsi="Arial" w:cs="Arial"/>
                  <w:sz w:val="20"/>
                  <w:szCs w:val="20"/>
                </w:rPr>
                <w:t>ingested or</w:t>
              </w:r>
              <w:r w:rsidR="0091565F">
                <w:rPr>
                  <w:rFonts w:ascii="Arial" w:hAnsi="Arial" w:cs="Arial"/>
                  <w:sz w:val="20"/>
                  <w:szCs w:val="20"/>
                </w:rPr>
                <w:t xml:space="preserve"> inhaled</w:t>
              </w:r>
              <w:r w:rsidR="006C7D1E">
                <w:rPr>
                  <w:rFonts w:ascii="Arial" w:hAnsi="Arial" w:cs="Arial"/>
                  <w:sz w:val="20"/>
                  <w:szCs w:val="20"/>
                </w:rPr>
                <w:t xml:space="preserve"> and may be harmful if</w:t>
              </w:r>
              <w:r w:rsidR="00E865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41E56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1087B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4213C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81477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</w:t>
              </w:r>
              <w:r w:rsidR="007D09A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121B8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41E56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694BFF">
                <w:rPr>
                  <w:rFonts w:ascii="Arial" w:hAnsi="Arial" w:cs="Arial"/>
                  <w:sz w:val="20"/>
                  <w:szCs w:val="20"/>
                </w:rPr>
                <w:t>ymptoms of overexposure include</w:t>
              </w:r>
              <w:r w:rsidR="0038094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41E56" w:rsidRPr="00D41E56">
                <w:rPr>
                  <w:rFonts w:ascii="Arial" w:hAnsi="Arial" w:cs="Arial"/>
                  <w:sz w:val="20"/>
                  <w:szCs w:val="20"/>
                </w:rPr>
                <w:t>joint and muscle pain,</w:t>
              </w:r>
              <w:r w:rsidR="00D41E5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41E56" w:rsidRPr="00D41E56">
                <w:rPr>
                  <w:rFonts w:ascii="Arial" w:hAnsi="Arial" w:cs="Arial"/>
                  <w:sz w:val="20"/>
                  <w:szCs w:val="20"/>
                </w:rPr>
                <w:t>weakness of the extensor muscles, headache, dizziness, abdominal pain, diarrhea,</w:t>
              </w:r>
              <w:r w:rsidR="00D41E5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41E56" w:rsidRPr="00D41E56">
                <w:rPr>
                  <w:rFonts w:ascii="Arial" w:hAnsi="Arial" w:cs="Arial"/>
                  <w:sz w:val="20"/>
                  <w:szCs w:val="20"/>
                </w:rPr>
                <w:t>constipation, nausea, vomiting, blue line on the gums, insom</w:t>
              </w:r>
              <w:r w:rsidR="00D41E56">
                <w:rPr>
                  <w:rFonts w:ascii="Arial" w:hAnsi="Arial" w:cs="Arial"/>
                  <w:sz w:val="20"/>
                  <w:szCs w:val="20"/>
                </w:rPr>
                <w:t xml:space="preserve">nia, metallic taste, increased cerebrospinal pressure, brain damage, effects on blood, nervous, and digestive systems, </w:t>
              </w:r>
              <w:r w:rsidR="008858A0">
                <w:rPr>
                  <w:rFonts w:ascii="Arial" w:hAnsi="Arial" w:cs="Arial"/>
                  <w:sz w:val="20"/>
                  <w:szCs w:val="20"/>
                </w:rPr>
                <w:t xml:space="preserve">liver and kidney damage, </w:t>
              </w:r>
              <w:r w:rsidR="00D41E56">
                <w:rPr>
                  <w:rFonts w:ascii="Arial" w:hAnsi="Arial" w:cs="Arial"/>
                  <w:sz w:val="20"/>
                  <w:szCs w:val="20"/>
                </w:rPr>
                <w:t>anemia, stupor leading to coma,</w:t>
              </w:r>
              <w:r w:rsidR="006C7D1E">
                <w:rPr>
                  <w:rFonts w:ascii="Arial" w:hAnsi="Arial" w:cs="Arial"/>
                  <w:sz w:val="20"/>
                  <w:szCs w:val="20"/>
                </w:rPr>
                <w:t xml:space="preserve"> anorexia, convulsions,</w:t>
              </w:r>
              <w:r w:rsidR="00D41E56">
                <w:rPr>
                  <w:rFonts w:ascii="Arial" w:hAnsi="Arial" w:cs="Arial"/>
                  <w:sz w:val="20"/>
                  <w:szCs w:val="20"/>
                </w:rPr>
                <w:t xml:space="preserve"> and death</w:t>
              </w:r>
              <w:r w:rsidR="00581477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D41E56">
                <w:rPr>
                  <w:rFonts w:ascii="Arial" w:hAnsi="Arial" w:cs="Arial"/>
                  <w:sz w:val="20"/>
                  <w:szCs w:val="20"/>
                </w:rPr>
                <w:t xml:space="preserve"> Neuromuscular dysfunction, possible paralysis, and encephalopathy can occur if left untreated.</w:t>
              </w:r>
              <w:r w:rsidR="00BF1689">
                <w:rPr>
                  <w:rFonts w:ascii="Arial" w:hAnsi="Arial" w:cs="Arial"/>
                  <w:sz w:val="20"/>
                  <w:szCs w:val="20"/>
                </w:rPr>
                <w:t xml:space="preserve"> It is a presumed reproductive toxicant.</w:t>
              </w:r>
              <w:r w:rsidR="00D41E56">
                <w:rPr>
                  <w:rFonts w:ascii="Arial" w:hAnsi="Arial" w:cs="Arial"/>
                  <w:sz w:val="20"/>
                  <w:szCs w:val="20"/>
                </w:rPr>
                <w:t xml:space="preserve"> Lead salts may cross t</w:t>
              </w:r>
              <w:r w:rsidR="00BF1689">
                <w:rPr>
                  <w:rFonts w:ascii="Arial" w:hAnsi="Arial" w:cs="Arial"/>
                  <w:sz w:val="20"/>
                  <w:szCs w:val="20"/>
                </w:rPr>
                <w:t>he placenta. Adverse effects may occur on human reproduction, embryonic and fetal development, and</w:t>
              </w:r>
              <w:r w:rsidR="00E728B8">
                <w:rPr>
                  <w:rFonts w:ascii="Arial" w:hAnsi="Arial" w:cs="Arial"/>
                  <w:sz w:val="20"/>
                  <w:szCs w:val="20"/>
                </w:rPr>
                <w:t xml:space="preserve"> postnatal development. Lead inorganic</w:t>
              </w:r>
              <w:r w:rsidR="00353CD2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E728B8">
                <w:rPr>
                  <w:rFonts w:ascii="Arial" w:hAnsi="Arial" w:cs="Arial"/>
                  <w:sz w:val="20"/>
                  <w:szCs w:val="20"/>
                </w:rPr>
                <w:t>containing</w:t>
              </w:r>
              <w:r w:rsidR="00353CD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728B8">
                <w:rPr>
                  <w:rFonts w:ascii="Arial" w:hAnsi="Arial" w:cs="Arial"/>
                  <w:sz w:val="20"/>
                  <w:szCs w:val="20"/>
                </w:rPr>
                <w:t>compounds have</w:t>
              </w:r>
              <w:r w:rsidR="00BF1689">
                <w:rPr>
                  <w:rFonts w:ascii="Arial" w:hAnsi="Arial" w:cs="Arial"/>
                  <w:sz w:val="20"/>
                  <w:szCs w:val="20"/>
                </w:rPr>
                <w:t xml:space="preserve"> a permissib</w:t>
              </w:r>
              <w:r w:rsidR="00E865F6">
                <w:rPr>
                  <w:rFonts w:ascii="Arial" w:hAnsi="Arial" w:cs="Arial"/>
                  <w:sz w:val="20"/>
                  <w:szCs w:val="20"/>
                </w:rPr>
                <w:t>le exposure limit (PEL) of 50 µ</w:t>
              </w:r>
              <w:r w:rsidR="00BF1689">
                <w:rPr>
                  <w:rFonts w:ascii="Arial" w:hAnsi="Arial" w:cs="Arial"/>
                  <w:sz w:val="20"/>
                  <w:szCs w:val="20"/>
                </w:rPr>
                <w:t>g/m</w:t>
              </w:r>
              <w:r w:rsidR="00BF1689" w:rsidRPr="00BF1689">
                <w:rPr>
                  <w:rFonts w:ascii="Arial" w:hAnsi="Arial" w:cs="Arial"/>
                  <w:sz w:val="20"/>
                  <w:szCs w:val="20"/>
                  <w:vertAlign w:val="superscript"/>
                </w:rPr>
                <w:t>3</w:t>
              </w:r>
              <w:r w:rsidR="00BF1689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91565F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Use 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 full-face particl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 respirator with type N100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 respirator cartri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dges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1B569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D96068" w:rsidRDefault="00D96068" w:rsidP="00D9606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D96068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90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771278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04122013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394293728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29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459821326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459821327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51865360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51865360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r w:rsidR="00261866"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bCs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t xml:space="preserve">lead </w:t>
                                                                      </w:r>
                                                                      <w:r w:rsidR="00263416"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bCs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t>oxide</w:t>
                                                                      </w:r>
                                                                      <w:r w:rsidR="000753B4"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bCs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t>, red</w:t>
                                                                      </w:r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D96068" w:rsidRDefault="00D960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Refer to glove selection chart from the links below:</w:t>
      </w:r>
    </w:p>
    <w:p w:rsidR="003F564F" w:rsidRPr="00265CA6" w:rsidRDefault="00D9606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96068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96068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9606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D96068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F50EE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D96068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DE6CA9">
                        <w:rPr>
                          <w:rFonts w:ascii="Arial" w:hAnsi="Arial" w:cs="Arial"/>
                          <w:sz w:val="20"/>
                          <w:szCs w:val="20"/>
                        </w:rPr>
                        <w:t>Flame-resistant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DE6C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made of anti-static material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ants, closed-toe shoes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D9606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D96068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DE6C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Electrically grounded lines and equipment.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D9606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D9606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D9606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D9606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D96068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Avoid dust formation. Provide adequate ventilation</w:t>
      </w:r>
      <w:r w:rsidR="00023994">
        <w:rPr>
          <w:rFonts w:ascii="Arial" w:hAnsi="Arial" w:cs="Arial"/>
          <w:sz w:val="20"/>
          <w:szCs w:val="20"/>
        </w:rPr>
        <w:t>.</w:t>
      </w:r>
      <w:r w:rsidR="006C7D1E">
        <w:rPr>
          <w:rFonts w:ascii="Arial" w:hAnsi="Arial" w:cs="Arial"/>
          <w:sz w:val="20"/>
          <w:szCs w:val="20"/>
        </w:rPr>
        <w:t xml:space="preserve"> Keep away from heat and other sources of ignition- No smoking</w:t>
      </w:r>
      <w:r w:rsidR="00F445FF">
        <w:rPr>
          <w:rFonts w:ascii="Arial" w:hAnsi="Arial" w:cs="Arial"/>
          <w:sz w:val="20"/>
          <w:szCs w:val="20"/>
        </w:rPr>
        <w:t>.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F445FF">
        <w:rPr>
          <w:rFonts w:ascii="Arial" w:hAnsi="Arial" w:cs="Arial"/>
          <w:sz w:val="20"/>
          <w:szCs w:val="20"/>
        </w:rPr>
        <w:t>Avoid</w:t>
      </w:r>
      <w:r w:rsidR="006C7D1E">
        <w:rPr>
          <w:rFonts w:ascii="Arial" w:hAnsi="Arial" w:cs="Arial"/>
          <w:sz w:val="20"/>
          <w:szCs w:val="20"/>
        </w:rPr>
        <w:t xml:space="preserve"> strong reducing agents</w:t>
      </w:r>
      <w:r w:rsidR="00697081">
        <w:rPr>
          <w:rFonts w:ascii="Arial" w:hAnsi="Arial" w:cs="Arial"/>
          <w:sz w:val="20"/>
          <w:szCs w:val="20"/>
        </w:rPr>
        <w:t xml:space="preserve"> and combustible materials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D96068" w:rsidRDefault="00D960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D96068" w:rsidRDefault="00D96068" w:rsidP="00D960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Spill and Accident Procedure </w:t>
      </w:r>
    </w:p>
    <w:p w:rsidR="00D96068" w:rsidRDefault="00D96068" w:rsidP="00D96068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D96068" w:rsidRDefault="00D96068" w:rsidP="00D96068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D96068" w:rsidRDefault="00D96068" w:rsidP="00D960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D96068" w:rsidRDefault="00D96068" w:rsidP="00D960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D96068" w:rsidRDefault="00D96068" w:rsidP="00D960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D96068" w:rsidRDefault="00D96068" w:rsidP="00D9606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96068" w:rsidRDefault="00D96068" w:rsidP="00D96068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D96068" w:rsidRDefault="00D96068" w:rsidP="00D96068">
      <w:pPr>
        <w:pStyle w:val="Heading1"/>
      </w:pPr>
    </w:p>
    <w:p w:rsidR="00D96068" w:rsidRDefault="00D96068" w:rsidP="00D960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D96068" w:rsidRDefault="00D96068" w:rsidP="00D9606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D96068" w:rsidRDefault="00D96068" w:rsidP="00D960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</w:t>
      </w:r>
      <w:proofErr w:type="gramStart"/>
      <w:r>
        <w:rPr>
          <w:rFonts w:ascii="Arial" w:hAnsi="Arial" w:cs="Arial"/>
          <w:b/>
          <w:sz w:val="20"/>
          <w:szCs w:val="20"/>
        </w:rPr>
        <w:t>Life Threatening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D96068" w:rsidRDefault="00D96068" w:rsidP="00D9606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C406D4" w:rsidRPr="00803871" w:rsidRDefault="00C406D4" w:rsidP="00D96068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540797485"/>
                  </w:sdtPr>
                  <w:sdtEndPr/>
                  <w:sdtContent>
                    <w:p w:rsidR="00D96068" w:rsidRDefault="00D96068" w:rsidP="00D96068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For general hazardous waste disposal procedures, see Appendix H of the UGA Chemical and Laboratory Safety Manual. </w:t>
                      </w:r>
                    </w:p>
                    <w:p w:rsidR="00D96068" w:rsidRDefault="00D96068" w:rsidP="00D96068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Chemical Specific Procedures: [to be inserted or marked as “none”] </w:t>
                      </w:r>
                    </w:p>
                    <w:p w:rsidR="00471562" w:rsidRDefault="00DD6C8F" w:rsidP="0047156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Sweep up or shovel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spills avoiding dust formation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p>
                  </w:sdtContent>
                </w:sdt>
              </w:sdtContent>
            </w:sdt>
          </w:sdtContent>
        </w:sdt>
      </w:sdtContent>
    </w:sdt>
    <w:p w:rsidR="00D96068" w:rsidRDefault="00D96068" w:rsidP="00D96068">
      <w:pPr>
        <w:rPr>
          <w:rFonts w:ascii="Arial" w:hAnsi="Arial" w:cs="Arial"/>
          <w:b/>
          <w:sz w:val="24"/>
          <w:szCs w:val="24"/>
        </w:rPr>
      </w:pPr>
      <w:bookmarkStart w:id="3" w:name="_Hlk494972549"/>
      <w:bookmarkStart w:id="4" w:name="_Hlk494984741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D96068" w:rsidRDefault="00D96068" w:rsidP="00D960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3"/>
      <w:r>
        <w:rPr>
          <w:rFonts w:ascii="Arial" w:hAnsi="Arial" w:cs="Arial"/>
          <w:sz w:val="20"/>
          <w:szCs w:val="20"/>
        </w:rPr>
        <w:t xml:space="preserve">  </w:t>
      </w:r>
      <w:bookmarkEnd w:id="4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D96068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D96068" w:rsidRDefault="00D960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599290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771278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041220135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3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39429373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459821328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459821329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51865360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518653606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r w:rsidR="00261866"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bCs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t xml:space="preserve">lead </w:t>
                                                                          </w:r>
                                                                          <w:r w:rsidR="00263416"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bCs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t>oxide</w:t>
                                                                          </w:r>
                                                                          <w:r w:rsidR="000753B4"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bCs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t>, red</w:t>
                                                                          </w:r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96068" w:rsidRDefault="00D96068" w:rsidP="00D9606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D96068" w:rsidRDefault="00D96068" w:rsidP="00D960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96068" w:rsidRDefault="00D96068" w:rsidP="00D9606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D96068" w:rsidRDefault="00D96068" w:rsidP="00D96068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D96068" w:rsidRDefault="00D96068" w:rsidP="00D96068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D96068" w:rsidRDefault="00D96068" w:rsidP="00D96068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D96068" w:rsidRDefault="00D96068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E78" w:rsidRDefault="00FC7E78" w:rsidP="00E83E8B">
      <w:pPr>
        <w:spacing w:after="0" w:line="240" w:lineRule="auto"/>
      </w:pPr>
      <w:r>
        <w:separator/>
      </w:r>
    </w:p>
  </w:endnote>
  <w:endnote w:type="continuationSeparator" w:id="0">
    <w:p w:rsidR="00FC7E78" w:rsidRDefault="00FC7E78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E56" w:rsidRDefault="00D96068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599288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77127895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0412201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041220129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39429366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394293665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459821293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459821294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518653599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518653600"/>
                                                  </w:sdtPr>
                                                  <w:sdtEndPr/>
                                                  <w:sdtContent>
                                                    <w:r w:rsidR="00261866">
                                                      <w:rPr>
                                                        <w:rFonts w:ascii="Arial" w:hAnsi="Arial" w:cs="Arial"/>
                                                        <w:bCs/>
                                                        <w:sz w:val="20"/>
                                                        <w:szCs w:val="20"/>
                                                      </w:rPr>
                                                      <w:t xml:space="preserve">Lead </w:t>
                                                    </w:r>
                                                    <w:r w:rsidR="00263416">
                                                      <w:rPr>
                                                        <w:rFonts w:ascii="Arial" w:hAnsi="Arial" w:cs="Arial"/>
                                                        <w:bCs/>
                                                        <w:sz w:val="20"/>
                                                        <w:szCs w:val="20"/>
                                                      </w:rPr>
                                                      <w:t>oxide</w:t>
                                                    </w:r>
                                                    <w:r w:rsidR="00697081">
                                                      <w:rPr>
                                                        <w:rFonts w:ascii="Arial" w:hAnsi="Arial" w:cs="Arial"/>
                                                        <w:bCs/>
                                                        <w:sz w:val="20"/>
                                                        <w:szCs w:val="20"/>
                                                      </w:rPr>
                                                      <w:t>, red</w:t>
                                                    </w:r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D41E56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D41E56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41E56" w:rsidRPr="00F909E2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bCs/>
            <w:sz w:val="18"/>
            <w:szCs w:val="18"/>
          </w:rPr>
          <w:t xml:space="preserve">Page </w:t>
        </w: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 xml:space="preserve"> of </w:t>
        </w: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  <w:r w:rsidR="00D41E56" w:rsidRPr="00F909E2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Date: 11/20/2017</w:t>
        </w:r>
      </w:sdtContent>
    </w:sdt>
  </w:p>
  <w:p w:rsidR="00D41E56" w:rsidRDefault="00D41E56">
    <w:pPr>
      <w:pStyle w:val="Footer"/>
      <w:rPr>
        <w:rFonts w:ascii="Arial" w:hAnsi="Arial" w:cs="Arial"/>
        <w:noProof/>
        <w:sz w:val="18"/>
        <w:szCs w:val="18"/>
      </w:rPr>
    </w:pPr>
  </w:p>
  <w:p w:rsidR="00D41E56" w:rsidRPr="00972CE1" w:rsidRDefault="00D96068" w:rsidP="00D96068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E78" w:rsidRDefault="00FC7E78" w:rsidP="00E83E8B">
      <w:pPr>
        <w:spacing w:after="0" w:line="240" w:lineRule="auto"/>
      </w:pPr>
      <w:r>
        <w:separator/>
      </w:r>
    </w:p>
  </w:footnote>
  <w:footnote w:type="continuationSeparator" w:id="0">
    <w:p w:rsidR="00FC7E78" w:rsidRDefault="00FC7E78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E56" w:rsidRDefault="00D9606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-440478</wp:posOffset>
          </wp:positionH>
          <wp:positionV relativeFrom="paragraph">
            <wp:posOffset>165523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41E56">
      <w:ptab w:relativeTo="indent" w:alignment="left" w:leader="none"/>
    </w:r>
    <w:r w:rsidR="00D41E56">
      <w:ptab w:relativeTo="margin" w:alignment="left" w:leader="none"/>
    </w:r>
  </w:p>
  <w:p w:rsidR="00D41E56" w:rsidRDefault="00D41E56">
    <w:pPr>
      <w:pStyle w:val="Header"/>
    </w:pPr>
    <w:r>
      <w:rPr>
        <w:noProof/>
      </w:rPr>
      <w:ptab w:relativeTo="margin" w:alignment="left" w:leader="none"/>
    </w:r>
    <w:r w:rsidR="00D96068" w:rsidRPr="00D96068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05848"/>
    <w:rsid w:val="00023994"/>
    <w:rsid w:val="00030313"/>
    <w:rsid w:val="00034813"/>
    <w:rsid w:val="000374A5"/>
    <w:rsid w:val="00050FC5"/>
    <w:rsid w:val="00066A22"/>
    <w:rsid w:val="000753B4"/>
    <w:rsid w:val="00077D91"/>
    <w:rsid w:val="000925EA"/>
    <w:rsid w:val="000B4916"/>
    <w:rsid w:val="000B6958"/>
    <w:rsid w:val="000C2ECE"/>
    <w:rsid w:val="000C5C03"/>
    <w:rsid w:val="000D5EF1"/>
    <w:rsid w:val="000D74A1"/>
    <w:rsid w:val="000F5131"/>
    <w:rsid w:val="0010020E"/>
    <w:rsid w:val="00101525"/>
    <w:rsid w:val="00102948"/>
    <w:rsid w:val="00121B88"/>
    <w:rsid w:val="00136FBD"/>
    <w:rsid w:val="0014283A"/>
    <w:rsid w:val="00144D72"/>
    <w:rsid w:val="00160845"/>
    <w:rsid w:val="00172880"/>
    <w:rsid w:val="00174C27"/>
    <w:rsid w:val="00175AF2"/>
    <w:rsid w:val="00177962"/>
    <w:rsid w:val="00183897"/>
    <w:rsid w:val="001932B2"/>
    <w:rsid w:val="00195118"/>
    <w:rsid w:val="001A0C46"/>
    <w:rsid w:val="001B4A9A"/>
    <w:rsid w:val="001B5693"/>
    <w:rsid w:val="001B6D33"/>
    <w:rsid w:val="001C1DC5"/>
    <w:rsid w:val="001C6864"/>
    <w:rsid w:val="001D0366"/>
    <w:rsid w:val="001D0CA6"/>
    <w:rsid w:val="001D0FED"/>
    <w:rsid w:val="001D6E73"/>
    <w:rsid w:val="001E2838"/>
    <w:rsid w:val="001E5B1B"/>
    <w:rsid w:val="001E7850"/>
    <w:rsid w:val="00200CC8"/>
    <w:rsid w:val="00203FA4"/>
    <w:rsid w:val="00215722"/>
    <w:rsid w:val="00216F3E"/>
    <w:rsid w:val="00222D96"/>
    <w:rsid w:val="00224406"/>
    <w:rsid w:val="00230472"/>
    <w:rsid w:val="00233901"/>
    <w:rsid w:val="00236F33"/>
    <w:rsid w:val="0024712F"/>
    <w:rsid w:val="00247943"/>
    <w:rsid w:val="00261866"/>
    <w:rsid w:val="00262217"/>
    <w:rsid w:val="00262A6C"/>
    <w:rsid w:val="00263416"/>
    <w:rsid w:val="00263ED1"/>
    <w:rsid w:val="00265CA6"/>
    <w:rsid w:val="00265F1C"/>
    <w:rsid w:val="002752D7"/>
    <w:rsid w:val="002926ED"/>
    <w:rsid w:val="0029599E"/>
    <w:rsid w:val="002A7885"/>
    <w:rsid w:val="002B3921"/>
    <w:rsid w:val="002B6802"/>
    <w:rsid w:val="002D43F6"/>
    <w:rsid w:val="002D4E9C"/>
    <w:rsid w:val="002D7407"/>
    <w:rsid w:val="002D75A2"/>
    <w:rsid w:val="002E1829"/>
    <w:rsid w:val="002E495D"/>
    <w:rsid w:val="002F608E"/>
    <w:rsid w:val="003007A9"/>
    <w:rsid w:val="00307BC8"/>
    <w:rsid w:val="00315A7F"/>
    <w:rsid w:val="00325F6B"/>
    <w:rsid w:val="00333656"/>
    <w:rsid w:val="003459E1"/>
    <w:rsid w:val="00346F2D"/>
    <w:rsid w:val="00353CD2"/>
    <w:rsid w:val="0036571E"/>
    <w:rsid w:val="00366414"/>
    <w:rsid w:val="00366DA6"/>
    <w:rsid w:val="0037238F"/>
    <w:rsid w:val="00375CC3"/>
    <w:rsid w:val="00380940"/>
    <w:rsid w:val="003821E4"/>
    <w:rsid w:val="00383FE7"/>
    <w:rsid w:val="003904D4"/>
    <w:rsid w:val="003950E9"/>
    <w:rsid w:val="0039621F"/>
    <w:rsid w:val="003A0EE8"/>
    <w:rsid w:val="003A445A"/>
    <w:rsid w:val="003A5532"/>
    <w:rsid w:val="003B2419"/>
    <w:rsid w:val="003B314A"/>
    <w:rsid w:val="003D16C2"/>
    <w:rsid w:val="003D40C1"/>
    <w:rsid w:val="003E49BD"/>
    <w:rsid w:val="003F564F"/>
    <w:rsid w:val="00417361"/>
    <w:rsid w:val="004213C7"/>
    <w:rsid w:val="00426401"/>
    <w:rsid w:val="00427421"/>
    <w:rsid w:val="0044526E"/>
    <w:rsid w:val="004509C6"/>
    <w:rsid w:val="0045145C"/>
    <w:rsid w:val="004524C1"/>
    <w:rsid w:val="00466412"/>
    <w:rsid w:val="00471562"/>
    <w:rsid w:val="00471B41"/>
    <w:rsid w:val="00486923"/>
    <w:rsid w:val="004961BA"/>
    <w:rsid w:val="004C0612"/>
    <w:rsid w:val="004C24E5"/>
    <w:rsid w:val="004C5338"/>
    <w:rsid w:val="004D5369"/>
    <w:rsid w:val="004D5373"/>
    <w:rsid w:val="004E4139"/>
    <w:rsid w:val="004E621D"/>
    <w:rsid w:val="004E6D71"/>
    <w:rsid w:val="004F1C1C"/>
    <w:rsid w:val="004F395F"/>
    <w:rsid w:val="004F56D0"/>
    <w:rsid w:val="00504B54"/>
    <w:rsid w:val="00505379"/>
    <w:rsid w:val="00506A59"/>
    <w:rsid w:val="0050746F"/>
    <w:rsid w:val="0052121D"/>
    <w:rsid w:val="00522862"/>
    <w:rsid w:val="00530E90"/>
    <w:rsid w:val="00532505"/>
    <w:rsid w:val="005348BD"/>
    <w:rsid w:val="0053572D"/>
    <w:rsid w:val="00546E5E"/>
    <w:rsid w:val="0055488D"/>
    <w:rsid w:val="005607A6"/>
    <w:rsid w:val="00577B0A"/>
    <w:rsid w:val="00581477"/>
    <w:rsid w:val="00582320"/>
    <w:rsid w:val="0058553D"/>
    <w:rsid w:val="00585D73"/>
    <w:rsid w:val="0058737F"/>
    <w:rsid w:val="005C3F55"/>
    <w:rsid w:val="005D3C5E"/>
    <w:rsid w:val="005D5909"/>
    <w:rsid w:val="005F605F"/>
    <w:rsid w:val="0060469B"/>
    <w:rsid w:val="0061087B"/>
    <w:rsid w:val="00610F0B"/>
    <w:rsid w:val="00614391"/>
    <w:rsid w:val="00637757"/>
    <w:rsid w:val="00645204"/>
    <w:rsid w:val="00657A8A"/>
    <w:rsid w:val="00657ED6"/>
    <w:rsid w:val="00664FD0"/>
    <w:rsid w:val="00672441"/>
    <w:rsid w:val="00672C8C"/>
    <w:rsid w:val="006770B1"/>
    <w:rsid w:val="00693D76"/>
    <w:rsid w:val="00694BFF"/>
    <w:rsid w:val="00696672"/>
    <w:rsid w:val="00697081"/>
    <w:rsid w:val="006B2878"/>
    <w:rsid w:val="006B5014"/>
    <w:rsid w:val="006B5EF0"/>
    <w:rsid w:val="006C01CD"/>
    <w:rsid w:val="006C207D"/>
    <w:rsid w:val="006C3D44"/>
    <w:rsid w:val="006C7D1E"/>
    <w:rsid w:val="006D257E"/>
    <w:rsid w:val="006F12CE"/>
    <w:rsid w:val="006F154A"/>
    <w:rsid w:val="006F1931"/>
    <w:rsid w:val="00725596"/>
    <w:rsid w:val="007268C5"/>
    <w:rsid w:val="0073301A"/>
    <w:rsid w:val="00734BB8"/>
    <w:rsid w:val="007350F5"/>
    <w:rsid w:val="00743002"/>
    <w:rsid w:val="007456FD"/>
    <w:rsid w:val="007533C0"/>
    <w:rsid w:val="007548D4"/>
    <w:rsid w:val="00754F33"/>
    <w:rsid w:val="00764AE5"/>
    <w:rsid w:val="007655C3"/>
    <w:rsid w:val="00766198"/>
    <w:rsid w:val="007733F7"/>
    <w:rsid w:val="00775A50"/>
    <w:rsid w:val="00781673"/>
    <w:rsid w:val="00787432"/>
    <w:rsid w:val="007914E8"/>
    <w:rsid w:val="00791D2E"/>
    <w:rsid w:val="00791E23"/>
    <w:rsid w:val="00794AE7"/>
    <w:rsid w:val="00794BA9"/>
    <w:rsid w:val="00796718"/>
    <w:rsid w:val="007B027B"/>
    <w:rsid w:val="007B4E5A"/>
    <w:rsid w:val="007D0302"/>
    <w:rsid w:val="007D0987"/>
    <w:rsid w:val="007D09A9"/>
    <w:rsid w:val="007D35A0"/>
    <w:rsid w:val="007D58BC"/>
    <w:rsid w:val="007D5C27"/>
    <w:rsid w:val="007F0F6B"/>
    <w:rsid w:val="007F1605"/>
    <w:rsid w:val="007F1DB4"/>
    <w:rsid w:val="007F654E"/>
    <w:rsid w:val="00803871"/>
    <w:rsid w:val="008129F2"/>
    <w:rsid w:val="008168DD"/>
    <w:rsid w:val="00834CD2"/>
    <w:rsid w:val="00837AFC"/>
    <w:rsid w:val="008406C2"/>
    <w:rsid w:val="0084116F"/>
    <w:rsid w:val="00850978"/>
    <w:rsid w:val="008510A7"/>
    <w:rsid w:val="00866AE7"/>
    <w:rsid w:val="008706E6"/>
    <w:rsid w:val="00874FAC"/>
    <w:rsid w:val="008858A0"/>
    <w:rsid w:val="00890A43"/>
    <w:rsid w:val="008912DB"/>
    <w:rsid w:val="00891D4B"/>
    <w:rsid w:val="00895159"/>
    <w:rsid w:val="008A2498"/>
    <w:rsid w:val="008A3415"/>
    <w:rsid w:val="008B338B"/>
    <w:rsid w:val="008D2755"/>
    <w:rsid w:val="008D6F93"/>
    <w:rsid w:val="008D7FE6"/>
    <w:rsid w:val="008E5ED7"/>
    <w:rsid w:val="008E6308"/>
    <w:rsid w:val="008F5EB4"/>
    <w:rsid w:val="008F73D6"/>
    <w:rsid w:val="00902E3C"/>
    <w:rsid w:val="00903448"/>
    <w:rsid w:val="0091565F"/>
    <w:rsid w:val="00917F75"/>
    <w:rsid w:val="0092205B"/>
    <w:rsid w:val="00932451"/>
    <w:rsid w:val="00943DCC"/>
    <w:rsid w:val="009452B5"/>
    <w:rsid w:val="00952B71"/>
    <w:rsid w:val="00966846"/>
    <w:rsid w:val="009707BA"/>
    <w:rsid w:val="00972CE1"/>
    <w:rsid w:val="009771A3"/>
    <w:rsid w:val="009830F7"/>
    <w:rsid w:val="00987262"/>
    <w:rsid w:val="00990D38"/>
    <w:rsid w:val="009973FB"/>
    <w:rsid w:val="009978F7"/>
    <w:rsid w:val="009D370A"/>
    <w:rsid w:val="009D663E"/>
    <w:rsid w:val="009E60E3"/>
    <w:rsid w:val="009F46EF"/>
    <w:rsid w:val="009F5503"/>
    <w:rsid w:val="00A119D1"/>
    <w:rsid w:val="00A20142"/>
    <w:rsid w:val="00A2066C"/>
    <w:rsid w:val="00A21A65"/>
    <w:rsid w:val="00A27B6D"/>
    <w:rsid w:val="00A52E06"/>
    <w:rsid w:val="00A60A2A"/>
    <w:rsid w:val="00A611A7"/>
    <w:rsid w:val="00A6695B"/>
    <w:rsid w:val="00A70036"/>
    <w:rsid w:val="00A73335"/>
    <w:rsid w:val="00A83E3B"/>
    <w:rsid w:val="00A874A1"/>
    <w:rsid w:val="00AC190B"/>
    <w:rsid w:val="00AD72E3"/>
    <w:rsid w:val="00AF4FD3"/>
    <w:rsid w:val="00AF63A0"/>
    <w:rsid w:val="00B06891"/>
    <w:rsid w:val="00B06CB0"/>
    <w:rsid w:val="00B1011D"/>
    <w:rsid w:val="00B26C9C"/>
    <w:rsid w:val="00B3717C"/>
    <w:rsid w:val="00B4188D"/>
    <w:rsid w:val="00B43820"/>
    <w:rsid w:val="00B50CCA"/>
    <w:rsid w:val="00B51B46"/>
    <w:rsid w:val="00B54425"/>
    <w:rsid w:val="00B6326D"/>
    <w:rsid w:val="00B75861"/>
    <w:rsid w:val="00B7731D"/>
    <w:rsid w:val="00B95D79"/>
    <w:rsid w:val="00BB1EC5"/>
    <w:rsid w:val="00BC12CE"/>
    <w:rsid w:val="00BD3737"/>
    <w:rsid w:val="00BF1689"/>
    <w:rsid w:val="00BF6E77"/>
    <w:rsid w:val="00C060FA"/>
    <w:rsid w:val="00C10475"/>
    <w:rsid w:val="00C151B3"/>
    <w:rsid w:val="00C25477"/>
    <w:rsid w:val="00C2738D"/>
    <w:rsid w:val="00C341E5"/>
    <w:rsid w:val="00C358F4"/>
    <w:rsid w:val="00C40330"/>
    <w:rsid w:val="00C406AD"/>
    <w:rsid w:val="00C406D4"/>
    <w:rsid w:val="00C757A4"/>
    <w:rsid w:val="00C839FB"/>
    <w:rsid w:val="00C86629"/>
    <w:rsid w:val="00C94F6C"/>
    <w:rsid w:val="00CA0DA6"/>
    <w:rsid w:val="00CA33DB"/>
    <w:rsid w:val="00CA41A4"/>
    <w:rsid w:val="00CB5746"/>
    <w:rsid w:val="00CC7E19"/>
    <w:rsid w:val="00CE0CAF"/>
    <w:rsid w:val="00CF1157"/>
    <w:rsid w:val="00CF1625"/>
    <w:rsid w:val="00CF6C75"/>
    <w:rsid w:val="00D00746"/>
    <w:rsid w:val="00D011A1"/>
    <w:rsid w:val="00D21841"/>
    <w:rsid w:val="00D27079"/>
    <w:rsid w:val="00D27399"/>
    <w:rsid w:val="00D340E7"/>
    <w:rsid w:val="00D375D0"/>
    <w:rsid w:val="00D41E56"/>
    <w:rsid w:val="00D53815"/>
    <w:rsid w:val="00D5621A"/>
    <w:rsid w:val="00D573ED"/>
    <w:rsid w:val="00D57E5A"/>
    <w:rsid w:val="00D75B10"/>
    <w:rsid w:val="00D8294B"/>
    <w:rsid w:val="00D96068"/>
    <w:rsid w:val="00DB70FD"/>
    <w:rsid w:val="00DC39EF"/>
    <w:rsid w:val="00DD07A3"/>
    <w:rsid w:val="00DD4DFE"/>
    <w:rsid w:val="00DD6C8F"/>
    <w:rsid w:val="00DE6CA9"/>
    <w:rsid w:val="00E065C6"/>
    <w:rsid w:val="00E10D7D"/>
    <w:rsid w:val="00E1122E"/>
    <w:rsid w:val="00E13B39"/>
    <w:rsid w:val="00E45A72"/>
    <w:rsid w:val="00E4696A"/>
    <w:rsid w:val="00E54197"/>
    <w:rsid w:val="00E706C6"/>
    <w:rsid w:val="00E728B8"/>
    <w:rsid w:val="00E81CB1"/>
    <w:rsid w:val="00E83E8B"/>
    <w:rsid w:val="00E842B3"/>
    <w:rsid w:val="00E865F6"/>
    <w:rsid w:val="00E93704"/>
    <w:rsid w:val="00EA5A11"/>
    <w:rsid w:val="00EC747B"/>
    <w:rsid w:val="00F02D08"/>
    <w:rsid w:val="00F07C45"/>
    <w:rsid w:val="00F212B5"/>
    <w:rsid w:val="00F21797"/>
    <w:rsid w:val="00F256FA"/>
    <w:rsid w:val="00F278BB"/>
    <w:rsid w:val="00F36E40"/>
    <w:rsid w:val="00F43C43"/>
    <w:rsid w:val="00F442C1"/>
    <w:rsid w:val="00F445FF"/>
    <w:rsid w:val="00F44895"/>
    <w:rsid w:val="00F46DA3"/>
    <w:rsid w:val="00F50EE9"/>
    <w:rsid w:val="00F5528A"/>
    <w:rsid w:val="00F617ED"/>
    <w:rsid w:val="00F635A7"/>
    <w:rsid w:val="00F65264"/>
    <w:rsid w:val="00F664F6"/>
    <w:rsid w:val="00F826F5"/>
    <w:rsid w:val="00F83F09"/>
    <w:rsid w:val="00F909E2"/>
    <w:rsid w:val="00F96499"/>
    <w:rsid w:val="00F96647"/>
    <w:rsid w:val="00FA3A88"/>
    <w:rsid w:val="00FA7DD0"/>
    <w:rsid w:val="00FB4DD8"/>
    <w:rsid w:val="00FB7C63"/>
    <w:rsid w:val="00FC1D92"/>
    <w:rsid w:val="00FC7E78"/>
    <w:rsid w:val="00FC7EA4"/>
    <w:rsid w:val="00FE0348"/>
    <w:rsid w:val="00FE0861"/>
    <w:rsid w:val="00FE5036"/>
    <w:rsid w:val="00FF1765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490805"/>
  <w15:docId w15:val="{84B68B27-C75D-4569-B3A6-1C47126C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A6E51"/>
    <w:rsid w:val="000C56BD"/>
    <w:rsid w:val="000F542F"/>
    <w:rsid w:val="000F69A7"/>
    <w:rsid w:val="00171D18"/>
    <w:rsid w:val="001B5EBF"/>
    <w:rsid w:val="001F28D6"/>
    <w:rsid w:val="00260C72"/>
    <w:rsid w:val="00266AFB"/>
    <w:rsid w:val="00355CA5"/>
    <w:rsid w:val="00357B32"/>
    <w:rsid w:val="003847B2"/>
    <w:rsid w:val="004053C4"/>
    <w:rsid w:val="004558DB"/>
    <w:rsid w:val="004F1CE5"/>
    <w:rsid w:val="004F7EA9"/>
    <w:rsid w:val="005938EF"/>
    <w:rsid w:val="005A70F7"/>
    <w:rsid w:val="005C71DD"/>
    <w:rsid w:val="005D4AB5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10592"/>
    <w:rsid w:val="00864AD2"/>
    <w:rsid w:val="00897E25"/>
    <w:rsid w:val="008A650D"/>
    <w:rsid w:val="00926103"/>
    <w:rsid w:val="00933A25"/>
    <w:rsid w:val="00941C4D"/>
    <w:rsid w:val="009462F2"/>
    <w:rsid w:val="00966BD6"/>
    <w:rsid w:val="00A2238E"/>
    <w:rsid w:val="00A24227"/>
    <w:rsid w:val="00A51AE4"/>
    <w:rsid w:val="00A704CB"/>
    <w:rsid w:val="00A72914"/>
    <w:rsid w:val="00A8686C"/>
    <w:rsid w:val="00B010C8"/>
    <w:rsid w:val="00B3448F"/>
    <w:rsid w:val="00B81870"/>
    <w:rsid w:val="00BB41EF"/>
    <w:rsid w:val="00BE0F87"/>
    <w:rsid w:val="00BE53EC"/>
    <w:rsid w:val="00C2463D"/>
    <w:rsid w:val="00C445ED"/>
    <w:rsid w:val="00C74B7B"/>
    <w:rsid w:val="00CA32D6"/>
    <w:rsid w:val="00CA4FC4"/>
    <w:rsid w:val="00CD0D02"/>
    <w:rsid w:val="00CE5088"/>
    <w:rsid w:val="00D42C83"/>
    <w:rsid w:val="00D7087C"/>
    <w:rsid w:val="00DD0135"/>
    <w:rsid w:val="00DD5D93"/>
    <w:rsid w:val="00DF1A49"/>
    <w:rsid w:val="00DF3CCD"/>
    <w:rsid w:val="00E17458"/>
    <w:rsid w:val="00E44D33"/>
    <w:rsid w:val="00EE11ED"/>
    <w:rsid w:val="00EE384D"/>
    <w:rsid w:val="00EF142D"/>
    <w:rsid w:val="00F12FD3"/>
    <w:rsid w:val="00F2355E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592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1346793B20E146C8ABC55619EDB5D242">
    <w:name w:val="1346793B20E146C8ABC55619EDB5D242"/>
    <w:rsid w:val="00810592"/>
  </w:style>
  <w:style w:type="paragraph" w:customStyle="1" w:styleId="2E5142B699D647688104339C90856917">
    <w:name w:val="2E5142B699D647688104339C90856917"/>
    <w:rsid w:val="00810592"/>
  </w:style>
  <w:style w:type="paragraph" w:customStyle="1" w:styleId="4DBC5053510849D284E5A6F459C87907">
    <w:name w:val="4DBC5053510849D284E5A6F459C87907"/>
    <w:rsid w:val="00810592"/>
  </w:style>
  <w:style w:type="paragraph" w:customStyle="1" w:styleId="016864FA8F0943DAB61A1D4E1FDEC8B9">
    <w:name w:val="016864FA8F0943DAB61A1D4E1FDEC8B9"/>
    <w:rsid w:val="00810592"/>
  </w:style>
  <w:style w:type="paragraph" w:customStyle="1" w:styleId="36CFDAA4D6DA44FD91270CB990D3CA33">
    <w:name w:val="36CFDAA4D6DA44FD91270CB990D3CA33"/>
    <w:rsid w:val="00810592"/>
  </w:style>
  <w:style w:type="paragraph" w:customStyle="1" w:styleId="6F8AC6D254EE46E5B87E5C9D0BADDFF1">
    <w:name w:val="6F8AC6D254EE46E5B87E5C9D0BADDFF1"/>
    <w:rsid w:val="00810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4F264-560C-40B6-933E-CE49D3125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3</cp:revision>
  <cp:lastPrinted>2012-08-10T18:48:00Z</cp:lastPrinted>
  <dcterms:created xsi:type="dcterms:W3CDTF">2017-11-27T18:27:00Z</dcterms:created>
  <dcterms:modified xsi:type="dcterms:W3CDTF">2017-11-27T18:30:00Z</dcterms:modified>
</cp:coreProperties>
</file>