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9599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22D96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Lead </w:t>
              </w:r>
              <w:r w:rsidR="00A21A65">
                <w:rPr>
                  <w:rFonts w:ascii="Arial" w:hAnsi="Arial" w:cs="Arial"/>
                  <w:b/>
                  <w:bCs/>
                  <w:sz w:val="36"/>
                  <w:szCs w:val="36"/>
                </w:rPr>
                <w:t>Dioxide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959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6341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Lead dioxid</w:t>
                                  </w:r>
                                  <w:r w:rsidR="00FA3A8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E27BC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(also known as lead (IV) oxide)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is toxic if ingested or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inhaled and may be 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794AE7">
            <w:rPr>
              <w:rFonts w:ascii="Arial" w:hAnsi="Arial" w:cs="Arial"/>
              <w:sz w:val="20"/>
              <w:szCs w:val="20"/>
            </w:rPr>
            <w:t xml:space="preserve"> It is a strong oxidizer that may cause</w:t>
          </w:r>
          <w:r w:rsidR="00694BFF">
            <w:rPr>
              <w:rFonts w:ascii="Arial" w:hAnsi="Arial" w:cs="Arial"/>
              <w:sz w:val="20"/>
              <w:szCs w:val="20"/>
            </w:rPr>
            <w:t xml:space="preserve"> and/or intensify</w:t>
          </w:r>
          <w:r w:rsidR="00794AE7">
            <w:rPr>
              <w:rFonts w:ascii="Arial" w:hAnsi="Arial" w:cs="Arial"/>
              <w:sz w:val="20"/>
              <w:szCs w:val="20"/>
            </w:rPr>
            <w:t xml:space="preserve"> a fire upon contact with other material.</w:t>
          </w:r>
          <w:r w:rsidR="006C01CD">
            <w:rPr>
              <w:rFonts w:ascii="Arial" w:hAnsi="Arial" w:cs="Arial"/>
              <w:sz w:val="20"/>
              <w:szCs w:val="20"/>
            </w:rPr>
            <w:t xml:space="preserve">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694BFF">
            <w:rPr>
              <w:rFonts w:ascii="Arial" w:hAnsi="Arial" w:cs="Arial"/>
              <w:sz w:val="20"/>
              <w:szCs w:val="20"/>
            </w:rPr>
            <w:t>classified by IARC as Group 2A</w:t>
          </w:r>
          <w:r w:rsidR="00794AE7">
            <w:rPr>
              <w:rFonts w:ascii="Arial" w:hAnsi="Arial" w:cs="Arial"/>
              <w:sz w:val="20"/>
              <w:szCs w:val="20"/>
            </w:rPr>
            <w:t xml:space="preserve">, </w:t>
          </w:r>
          <w:r w:rsidR="00694BFF">
            <w:rPr>
              <w:rFonts w:ascii="Arial" w:hAnsi="Arial" w:cs="Arial"/>
              <w:sz w:val="20"/>
              <w:szCs w:val="20"/>
            </w:rPr>
            <w:t xml:space="preserve">probably </w:t>
          </w:r>
          <w:r w:rsidR="00247943">
            <w:rPr>
              <w:rFonts w:ascii="Arial" w:hAnsi="Arial" w:cs="Arial"/>
              <w:sz w:val="20"/>
              <w:szCs w:val="20"/>
            </w:rPr>
            <w:t>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Lead dioxide is used in the manufacture of dyes, matches, pyrotechnics, rubber substitutes, and the curing of polysulfides</w:t>
          </w:r>
          <w:r w:rsidR="00794AE7">
            <w:rPr>
              <w:rFonts w:ascii="Arial" w:hAnsi="Arial" w:cs="Arial"/>
              <w:sz w:val="20"/>
              <w:szCs w:val="20"/>
            </w:rPr>
            <w:t>.</w:t>
          </w:r>
          <w:r w:rsidR="00694BFF">
            <w:rPr>
              <w:rFonts w:ascii="Arial" w:hAnsi="Arial" w:cs="Arial"/>
              <w:sz w:val="20"/>
              <w:szCs w:val="20"/>
            </w:rPr>
            <w:t xml:space="preserve"> It has many important applications in electrochemistry, especially its use in lead acid batteries.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C7D1E">
            <w:rPr>
              <w:rFonts w:ascii="Arial" w:hAnsi="Arial" w:cs="Arial"/>
              <w:sz w:val="20"/>
              <w:szCs w:val="20"/>
            </w:rPr>
            <w:t>1309-60-0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65F6" w:rsidRPr="00E865F6">
            <w:rPr>
              <w:rFonts w:ascii="Arial" w:hAnsi="Arial" w:cs="Arial"/>
              <w:bCs/>
              <w:sz w:val="20"/>
              <w:szCs w:val="20"/>
            </w:rPr>
            <w:t>O</w:t>
          </w:r>
          <w:r w:rsidR="006C7D1E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E865F6" w:rsidRPr="00E865F6">
            <w:rPr>
              <w:rFonts w:ascii="Arial" w:hAnsi="Arial" w:cs="Arial"/>
              <w:bCs/>
              <w:sz w:val="20"/>
              <w:szCs w:val="20"/>
            </w:rPr>
            <w:t>Pb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C7D1E">
            <w:rPr>
              <w:rFonts w:ascii="Arial" w:hAnsi="Arial" w:cs="Arial"/>
              <w:sz w:val="20"/>
              <w:szCs w:val="20"/>
            </w:rPr>
            <w:t>Dark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C7D1E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95994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r w:rsidR="0026341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Lead dioxide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>a strong oxidizer. Contact with other material may cause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and/or intensify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 a fire. It is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classified by IARC as Group 2A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probably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nic to humans. It is 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ingested or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and may be harmful if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94BFF">
                <w:rPr>
                  <w:rFonts w:ascii="Arial" w:hAnsi="Arial" w:cs="Arial"/>
                  <w:sz w:val="20"/>
                  <w:szCs w:val="20"/>
                </w:rPr>
                <w:t>ymptoms of overexposure include</w:t>
              </w:r>
              <w:r w:rsidR="003809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anorexia, convulsions,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 xml:space="preserve"> postnatal development. Lead inorganic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containing</w:t>
              </w:r>
              <w:r w:rsidR="00353C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>compounds have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a permissib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le exposure limit (PEL) of 50 µ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95994" w:rsidRDefault="00995994" w:rsidP="009959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959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263416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lead dioxide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959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59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599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599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959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9599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959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9599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959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959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959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9599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9599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6C7D1E">
        <w:rPr>
          <w:rFonts w:ascii="Arial" w:hAnsi="Arial" w:cs="Arial"/>
          <w:sz w:val="20"/>
          <w:szCs w:val="20"/>
        </w:rPr>
        <w:t xml:space="preserve"> 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6C7D1E">
        <w:rPr>
          <w:rFonts w:ascii="Arial" w:hAnsi="Arial" w:cs="Arial"/>
          <w:sz w:val="20"/>
          <w:szCs w:val="20"/>
        </w:rPr>
        <w:t xml:space="preserve"> strong reducing agents</w:t>
      </w:r>
      <w:r w:rsidR="00F256FA">
        <w:rPr>
          <w:rFonts w:ascii="Arial" w:hAnsi="Arial" w:cs="Arial"/>
          <w:sz w:val="20"/>
          <w:szCs w:val="20"/>
        </w:rPr>
        <w:t>, combustible materials,</w:t>
      </w:r>
      <w:r w:rsidR="00E865F6">
        <w:rPr>
          <w:rFonts w:ascii="Arial" w:hAnsi="Arial" w:cs="Arial"/>
          <w:sz w:val="20"/>
          <w:szCs w:val="20"/>
        </w:rPr>
        <w:t xml:space="preserve"> and powdered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95994" w:rsidRDefault="00995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95994" w:rsidRDefault="00995994" w:rsidP="00995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995994" w:rsidRDefault="00995994" w:rsidP="0099599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95994" w:rsidRDefault="00995994" w:rsidP="0099599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95994" w:rsidRDefault="00995994" w:rsidP="009959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5994" w:rsidRDefault="00995994" w:rsidP="0099599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995994" w:rsidRDefault="00995994" w:rsidP="00995994">
      <w:pPr>
        <w:pStyle w:val="Heading1"/>
      </w:pP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995994" w:rsidRDefault="00995994" w:rsidP="009959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995994" w:rsidRDefault="00995994" w:rsidP="009959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99599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995994" w:rsidRDefault="00995994" w:rsidP="0099599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995994" w:rsidRDefault="00995994" w:rsidP="0099599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995994" w:rsidRDefault="00995994" w:rsidP="00995994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995994" w:rsidRDefault="00995994" w:rsidP="009959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9599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995994" w:rsidRDefault="009959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263416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lead dioxide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994" w:rsidRDefault="00995994" w:rsidP="009959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95994" w:rsidRDefault="00995994" w:rsidP="00995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994" w:rsidRDefault="00995994" w:rsidP="009959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95994" w:rsidRDefault="00995994" w:rsidP="0099599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95994" w:rsidRDefault="00995994" w:rsidP="0099599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95994" w:rsidRDefault="00995994" w:rsidP="0099599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95994" w:rsidRDefault="0099599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F0" w:rsidRDefault="00400BF0" w:rsidP="00E83E8B">
      <w:pPr>
        <w:spacing w:after="0" w:line="240" w:lineRule="auto"/>
      </w:pPr>
      <w:r>
        <w:separator/>
      </w:r>
    </w:p>
  </w:endnote>
  <w:endnote w:type="continuationSeparator" w:id="0">
    <w:p w:rsidR="00400BF0" w:rsidRDefault="00400BF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99599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r w:rsidR="00263416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Lead dioxide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995994" w:rsidP="0099599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F0" w:rsidRDefault="00400BF0" w:rsidP="00E83E8B">
      <w:pPr>
        <w:spacing w:after="0" w:line="240" w:lineRule="auto"/>
      </w:pPr>
      <w:r>
        <w:separator/>
      </w:r>
    </w:p>
  </w:footnote>
  <w:footnote w:type="continuationSeparator" w:id="0">
    <w:p w:rsidR="00400BF0" w:rsidRDefault="00400BF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9959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-440479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995994" w:rsidRPr="0099599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60845"/>
    <w:rsid w:val="00172880"/>
    <w:rsid w:val="00174C27"/>
    <w:rsid w:val="00175AF2"/>
    <w:rsid w:val="0017690F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32C3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00BF0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D5369"/>
    <w:rsid w:val="004D537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94BFF"/>
    <w:rsid w:val="00696672"/>
    <w:rsid w:val="006B2878"/>
    <w:rsid w:val="006B5014"/>
    <w:rsid w:val="006C01CD"/>
    <w:rsid w:val="006C207D"/>
    <w:rsid w:val="006C3D44"/>
    <w:rsid w:val="006C7D1E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33C0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C109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5994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1A65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0A24"/>
    <w:rsid w:val="00BD3737"/>
    <w:rsid w:val="00BF1689"/>
    <w:rsid w:val="00BF6E77"/>
    <w:rsid w:val="00C060FA"/>
    <w:rsid w:val="00C10475"/>
    <w:rsid w:val="00C151B3"/>
    <w:rsid w:val="00C25477"/>
    <w:rsid w:val="00C2738D"/>
    <w:rsid w:val="00C341E5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DE6CA9"/>
    <w:rsid w:val="00E065C6"/>
    <w:rsid w:val="00E10D7D"/>
    <w:rsid w:val="00E1122E"/>
    <w:rsid w:val="00E13B39"/>
    <w:rsid w:val="00E27BCD"/>
    <w:rsid w:val="00E45A72"/>
    <w:rsid w:val="00E4696A"/>
    <w:rsid w:val="00E54197"/>
    <w:rsid w:val="00E706C6"/>
    <w:rsid w:val="00E728B8"/>
    <w:rsid w:val="00E81CB1"/>
    <w:rsid w:val="00E83E8B"/>
    <w:rsid w:val="00E842B3"/>
    <w:rsid w:val="00E865F6"/>
    <w:rsid w:val="00E93704"/>
    <w:rsid w:val="00EC747B"/>
    <w:rsid w:val="00F02D08"/>
    <w:rsid w:val="00F07C45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91128"/>
  <w15:docId w15:val="{78A92F1D-EA2C-4069-A375-E17307C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55A26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8E4C8C"/>
    <w:rsid w:val="00926103"/>
    <w:rsid w:val="00933A25"/>
    <w:rsid w:val="00941C4D"/>
    <w:rsid w:val="009462F2"/>
    <w:rsid w:val="00966BD6"/>
    <w:rsid w:val="00A2238E"/>
    <w:rsid w:val="00A24227"/>
    <w:rsid w:val="00A51AE4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B41-C77D-4482-A8AC-4C030F6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2</cp:revision>
  <cp:lastPrinted>2012-08-10T18:48:00Z</cp:lastPrinted>
  <dcterms:created xsi:type="dcterms:W3CDTF">2017-11-27T18:20:00Z</dcterms:created>
  <dcterms:modified xsi:type="dcterms:W3CDTF">2017-11-27T18:20:00Z</dcterms:modified>
</cp:coreProperties>
</file>