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914F97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6A29A0" w:rsidRPr="006A29A0">
                <w:rPr>
                  <w:rFonts w:ascii="Arial" w:hAnsi="Arial" w:cs="Arial"/>
                  <w:sz w:val="36"/>
                  <w:szCs w:val="36"/>
                </w:rPr>
                <w:t>Idarubicin hydrochloride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914F97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6877BE" w:rsidRPr="006877B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Idarubicin hydrochloride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327AD3">
            <w:rPr>
              <w:rFonts w:ascii="Arial" w:hAnsi="Arial" w:cs="Arial"/>
              <w:sz w:val="20"/>
              <w:szCs w:val="20"/>
            </w:rPr>
            <w:t>is</w:t>
          </w:r>
          <w:r w:rsidR="00705BDF">
            <w:rPr>
              <w:rFonts w:ascii="Arial" w:hAnsi="Arial" w:cs="Arial"/>
              <w:sz w:val="20"/>
              <w:szCs w:val="20"/>
            </w:rPr>
            <w:t xml:space="preserve"> </w:t>
          </w:r>
          <w:r w:rsidR="00D13F4B">
            <w:rPr>
              <w:rFonts w:ascii="Arial" w:hAnsi="Arial" w:cs="Arial"/>
              <w:sz w:val="20"/>
              <w:szCs w:val="20"/>
            </w:rPr>
            <w:t>fatal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CE49F5">
            <w:rPr>
              <w:rFonts w:ascii="Arial" w:hAnsi="Arial" w:cs="Arial"/>
              <w:sz w:val="20"/>
              <w:szCs w:val="20"/>
            </w:rPr>
            <w:t xml:space="preserve"> and may be harmful if inhaled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D13F4B">
            <w:rPr>
              <w:rFonts w:ascii="Arial" w:hAnsi="Arial" w:cs="Arial"/>
              <w:sz w:val="20"/>
              <w:szCs w:val="20"/>
            </w:rPr>
            <w:t xml:space="preserve"> may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1C213B">
            <w:rPr>
              <w:rFonts w:ascii="Arial" w:hAnsi="Arial" w:cs="Arial"/>
              <w:sz w:val="20"/>
              <w:szCs w:val="20"/>
            </w:rPr>
            <w:t xml:space="preserve"> </w:t>
          </w:r>
          <w:r w:rsidR="00A86B11">
            <w:rPr>
              <w:rFonts w:ascii="Arial" w:hAnsi="Arial" w:cs="Arial"/>
              <w:sz w:val="20"/>
              <w:szCs w:val="20"/>
            </w:rPr>
            <w:t>It i</w:t>
          </w:r>
          <w:r w:rsidR="007D0046">
            <w:rPr>
              <w:rFonts w:ascii="Arial" w:hAnsi="Arial" w:cs="Arial"/>
              <w:sz w:val="20"/>
              <w:szCs w:val="20"/>
            </w:rPr>
            <w:t>s</w:t>
          </w:r>
          <w:r w:rsidR="00AB58EF">
            <w:rPr>
              <w:rFonts w:ascii="Arial" w:hAnsi="Arial" w:cs="Arial"/>
              <w:sz w:val="20"/>
              <w:szCs w:val="20"/>
            </w:rPr>
            <w:t xml:space="preserve"> a suspected </w:t>
          </w:r>
          <w:r w:rsidR="00D13F4B">
            <w:rPr>
              <w:rFonts w:ascii="Arial" w:hAnsi="Arial" w:cs="Arial"/>
              <w:sz w:val="20"/>
              <w:szCs w:val="20"/>
            </w:rPr>
            <w:t xml:space="preserve">carcinogen and </w:t>
          </w:r>
          <w:r w:rsidR="00AB58EF">
            <w:rPr>
              <w:rFonts w:ascii="Arial" w:hAnsi="Arial" w:cs="Arial"/>
              <w:sz w:val="20"/>
              <w:szCs w:val="20"/>
            </w:rPr>
            <w:t>reproductive toxicant</w:t>
          </w:r>
          <w:r w:rsidR="00A86B11">
            <w:rPr>
              <w:rFonts w:ascii="Arial" w:hAnsi="Arial" w:cs="Arial"/>
              <w:sz w:val="20"/>
              <w:szCs w:val="20"/>
            </w:rPr>
            <w:t>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21523243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215232433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28605698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28605698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286058322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286058323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28606304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28606304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r w:rsidR="006877BE" w:rsidRPr="006877BE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Idarubicin hydrochloride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321539">
            <w:rPr>
              <w:rFonts w:ascii="Arial" w:hAnsi="Arial" w:cs="Arial"/>
              <w:sz w:val="20"/>
              <w:szCs w:val="20"/>
            </w:rPr>
            <w:t xml:space="preserve"> </w:t>
          </w:r>
          <w:r w:rsidR="00D13F4B">
            <w:rPr>
              <w:rFonts w:ascii="Arial" w:hAnsi="Arial" w:cs="Arial"/>
              <w:sz w:val="20"/>
              <w:szCs w:val="20"/>
            </w:rPr>
            <w:t>is an antineoplastic anthracycline agent used t</w:t>
          </w:r>
          <w:r w:rsidR="00635947">
            <w:rPr>
              <w:rFonts w:ascii="Arial" w:hAnsi="Arial" w:cs="Arial"/>
              <w:sz w:val="20"/>
              <w:szCs w:val="20"/>
            </w:rPr>
            <w:t xml:space="preserve">o treat </w:t>
          </w:r>
          <w:r w:rsidR="00D13F4B">
            <w:rPr>
              <w:rFonts w:ascii="Arial" w:hAnsi="Arial" w:cs="Arial"/>
              <w:sz w:val="20"/>
              <w:szCs w:val="20"/>
            </w:rPr>
            <w:t>leukemia</w:t>
          </w:r>
          <w:r w:rsidR="001C213B">
            <w:rPr>
              <w:rFonts w:ascii="Arial" w:hAnsi="Arial" w:cs="Arial"/>
              <w:sz w:val="20"/>
              <w:szCs w:val="20"/>
            </w:rPr>
            <w:t>.</w:t>
          </w:r>
          <w:r w:rsidR="00D13F4B">
            <w:rPr>
              <w:rFonts w:ascii="Arial" w:hAnsi="Arial" w:cs="Arial"/>
              <w:sz w:val="20"/>
              <w:szCs w:val="20"/>
            </w:rPr>
            <w:t xml:space="preserve"> It is an inhibitor of topoisomerase I.</w:t>
          </w:r>
          <w:r w:rsidR="001C213B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DA2DFC">
            <w:rPr>
              <w:rFonts w:ascii="Arial" w:hAnsi="Arial" w:cs="Arial"/>
              <w:sz w:val="20"/>
              <w:szCs w:val="20"/>
            </w:rPr>
            <w:t>57852-57-0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9A42C9">
            <w:rPr>
              <w:rFonts w:ascii="Arial" w:hAnsi="Arial" w:cs="Arial"/>
              <w:b/>
              <w:sz w:val="20"/>
              <w:szCs w:val="20"/>
              <w:u w:val="single"/>
            </w:rPr>
            <w:t>Target organ effect,</w:t>
          </w:r>
          <w:r w:rsidR="00D13F4B">
            <w:rPr>
              <w:rFonts w:ascii="Arial" w:hAnsi="Arial" w:cs="Arial"/>
              <w:b/>
              <w:sz w:val="20"/>
              <w:szCs w:val="20"/>
              <w:u w:val="single"/>
            </w:rPr>
            <w:t xml:space="preserve"> highly</w:t>
          </w:r>
          <w:r w:rsidR="009A42C9">
            <w:rPr>
              <w:rFonts w:ascii="Arial" w:hAnsi="Arial" w:cs="Arial"/>
              <w:b/>
              <w:sz w:val="20"/>
              <w:szCs w:val="20"/>
              <w:u w:val="single"/>
            </w:rPr>
            <w:t xml:space="preserve"> t</w:t>
          </w:r>
          <w:r w:rsidR="00842F90">
            <w:rPr>
              <w:rFonts w:ascii="Arial" w:hAnsi="Arial" w:cs="Arial"/>
              <w:b/>
              <w:sz w:val="20"/>
              <w:szCs w:val="20"/>
              <w:u w:val="single"/>
            </w:rPr>
            <w:t>oxic</w:t>
          </w:r>
          <w:r w:rsidR="00064D75">
            <w:rPr>
              <w:rFonts w:ascii="Arial" w:hAnsi="Arial" w:cs="Arial"/>
              <w:b/>
              <w:sz w:val="20"/>
              <w:szCs w:val="20"/>
              <w:u w:val="single"/>
            </w:rPr>
            <w:t>,</w:t>
          </w:r>
          <w:r w:rsidR="009A42C9">
            <w:rPr>
              <w:rFonts w:ascii="Arial" w:hAnsi="Arial" w:cs="Arial"/>
              <w:b/>
              <w:sz w:val="20"/>
              <w:szCs w:val="20"/>
              <w:u w:val="single"/>
            </w:rPr>
            <w:t xml:space="preserve"> </w:t>
          </w:r>
          <w:r w:rsidR="00D13F4B">
            <w:rPr>
              <w:rFonts w:ascii="Arial" w:hAnsi="Arial" w:cs="Arial"/>
              <w:b/>
              <w:sz w:val="20"/>
              <w:szCs w:val="20"/>
              <w:u w:val="single"/>
            </w:rPr>
            <w:t xml:space="preserve">carcinogen, </w:t>
          </w:r>
          <w:r w:rsidR="009A42C9">
            <w:rPr>
              <w:rFonts w:ascii="Arial" w:hAnsi="Arial" w:cs="Arial"/>
              <w:b/>
              <w:sz w:val="20"/>
              <w:szCs w:val="20"/>
              <w:u w:val="single"/>
            </w:rPr>
            <w:t>teratogen</w:t>
          </w:r>
          <w:r w:rsidR="00A8771A">
            <w:rPr>
              <w:rFonts w:ascii="Arial" w:hAnsi="Arial" w:cs="Arial"/>
              <w:b/>
              <w:sz w:val="20"/>
              <w:szCs w:val="20"/>
              <w:u w:val="single"/>
            </w:rPr>
            <w:t>,</w:t>
          </w:r>
          <w:r w:rsidR="009A42C9">
            <w:rPr>
              <w:rFonts w:ascii="Arial" w:hAnsi="Arial" w:cs="Arial"/>
              <w:b/>
              <w:sz w:val="20"/>
              <w:szCs w:val="20"/>
              <w:u w:val="single"/>
            </w:rPr>
            <w:t xml:space="preserve"> mutagen,</w:t>
          </w:r>
          <w:r w:rsidR="00064D75">
            <w:rPr>
              <w:rFonts w:ascii="Arial" w:hAnsi="Arial" w:cs="Arial"/>
              <w:b/>
              <w:sz w:val="20"/>
              <w:szCs w:val="20"/>
              <w:u w:val="single"/>
            </w:rPr>
            <w:t xml:space="preserve"> </w:t>
          </w:r>
          <w:r w:rsidR="001E3BC6">
            <w:rPr>
              <w:rFonts w:ascii="Arial" w:hAnsi="Arial" w:cs="Arial"/>
              <w:b/>
              <w:sz w:val="20"/>
              <w:szCs w:val="20"/>
              <w:u w:val="single"/>
            </w:rPr>
            <w:t>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DA2DFC" w:rsidRPr="00DA2DFC">
            <w:rPr>
              <w:rFonts w:ascii="Arial" w:hAnsi="Arial" w:cs="Arial"/>
              <w:sz w:val="20"/>
              <w:szCs w:val="20"/>
            </w:rPr>
            <w:t>C</w:t>
          </w:r>
          <w:r w:rsidR="00DA2DFC" w:rsidRPr="00DA2DFC">
            <w:rPr>
              <w:rFonts w:ascii="Arial" w:hAnsi="Arial" w:cs="Arial"/>
              <w:sz w:val="20"/>
              <w:szCs w:val="20"/>
              <w:vertAlign w:val="subscript"/>
            </w:rPr>
            <w:t>26</w:t>
          </w:r>
          <w:r w:rsidR="00DA2DFC" w:rsidRPr="00DA2DFC">
            <w:rPr>
              <w:rFonts w:ascii="Arial" w:hAnsi="Arial" w:cs="Arial"/>
              <w:sz w:val="20"/>
              <w:szCs w:val="20"/>
            </w:rPr>
            <w:t>H</w:t>
          </w:r>
          <w:r w:rsidR="00DA2DFC" w:rsidRPr="00DA2DFC">
            <w:rPr>
              <w:rFonts w:ascii="Arial" w:hAnsi="Arial" w:cs="Arial"/>
              <w:sz w:val="20"/>
              <w:szCs w:val="20"/>
              <w:vertAlign w:val="subscript"/>
            </w:rPr>
            <w:t>27</w:t>
          </w:r>
          <w:r w:rsidR="00DA2DFC" w:rsidRPr="00DA2DFC">
            <w:rPr>
              <w:rFonts w:ascii="Arial" w:hAnsi="Arial" w:cs="Arial"/>
              <w:sz w:val="20"/>
              <w:szCs w:val="20"/>
            </w:rPr>
            <w:t>NO</w:t>
          </w:r>
          <w:r w:rsidR="00DA2DFC" w:rsidRPr="00DA2DFC">
            <w:rPr>
              <w:rFonts w:ascii="Arial" w:hAnsi="Arial" w:cs="Arial"/>
              <w:sz w:val="20"/>
              <w:szCs w:val="20"/>
              <w:vertAlign w:val="subscript"/>
            </w:rPr>
            <w:t>9</w:t>
          </w:r>
          <w:r w:rsidR="00DA2DFC" w:rsidRPr="00DA2DFC">
            <w:rPr>
              <w:rFonts w:ascii="Arial" w:hAnsi="Arial" w:cs="Arial"/>
              <w:sz w:val="20"/>
              <w:szCs w:val="20"/>
            </w:rPr>
            <w:t xml:space="preserve"> · HCl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635947">
            <w:rPr>
              <w:rFonts w:ascii="Arial" w:hAnsi="Arial" w:cs="Arial"/>
              <w:sz w:val="20"/>
              <w:szCs w:val="20"/>
            </w:rPr>
            <w:t>Yellow-red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635947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914F97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36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37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286058326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286058327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286063047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286063048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r w:rsidR="006877BE" w:rsidRPr="006877BE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>Idarubicin hydrochloride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D87C0B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164C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A2DFC">
                <w:rPr>
                  <w:rFonts w:ascii="Arial" w:hAnsi="Arial" w:cs="Arial"/>
                  <w:sz w:val="20"/>
                  <w:szCs w:val="20"/>
                </w:rPr>
                <w:t>fatal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D87C0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42F90">
                <w:rPr>
                  <w:rFonts w:ascii="Arial" w:hAnsi="Arial" w:cs="Arial"/>
                  <w:sz w:val="20"/>
                  <w:szCs w:val="20"/>
                </w:rPr>
                <w:t>and may be harmful if inhaled 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A2DFC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DA2DFC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D13F4B">
                <w:rPr>
                  <w:rFonts w:ascii="Arial" w:hAnsi="Arial" w:cs="Arial"/>
                  <w:sz w:val="20"/>
                  <w:szCs w:val="20"/>
                </w:rPr>
                <w:t xml:space="preserve"> It may cause cancer.</w:t>
              </w:r>
              <w:r w:rsidR="00842F9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E3BC6">
                <w:rPr>
                  <w:rFonts w:ascii="Arial" w:hAnsi="Arial" w:cs="Arial"/>
                  <w:sz w:val="20"/>
                  <w:szCs w:val="20"/>
                </w:rPr>
                <w:t xml:space="preserve">It may </w:t>
              </w:r>
              <w:r w:rsidR="00842F90">
                <w:rPr>
                  <w:rFonts w:ascii="Arial" w:hAnsi="Arial" w:cs="Arial"/>
                  <w:sz w:val="20"/>
                  <w:szCs w:val="20"/>
                </w:rPr>
                <w:t>damage fertility or the unborn child</w:t>
              </w:r>
              <w:r w:rsidR="000F5924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A8771A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13F4B">
                <w:rPr>
                  <w:rFonts w:ascii="Arial" w:hAnsi="Arial" w:cs="Arial"/>
                  <w:sz w:val="20"/>
                  <w:szCs w:val="20"/>
                </w:rPr>
                <w:t>Prolonged exposure may cause adverse effects on blood, lymphatic system, liver, kidneys, heart, male reproductive system, and developing fetus. There is a possible risk of irreversible effects.</w:t>
              </w:r>
              <w:r w:rsidR="006D7E9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full-face particle respirator with type </w:t>
                      </w:r>
                      <w:r w:rsidR="00842F90">
                        <w:rPr>
                          <w:rFonts w:ascii="Arial" w:hAnsi="Arial" w:cs="Arial"/>
                          <w:sz w:val="20"/>
                          <w:szCs w:val="20"/>
                        </w:rPr>
                        <w:t>N100</w:t>
                      </w:r>
                      <w:r w:rsidR="00D87C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D913A4" w:rsidRPr="003F564F" w:rsidRDefault="00D913A4" w:rsidP="00D913A4">
      <w:pPr>
        <w:pStyle w:val="NoSpacing"/>
        <w:rPr>
          <w:rFonts w:ascii="Arial" w:hAnsi="Arial" w:cs="Arial"/>
          <w:sz w:val="20"/>
          <w:szCs w:val="20"/>
        </w:rPr>
      </w:pPr>
      <w:bookmarkStart w:id="0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914F97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38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39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286058328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286058329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28606304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28606305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r w:rsidR="006877BE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>i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r w:rsidR="006877BE" w:rsidRPr="006877BE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>darubicin hydrochloride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914F9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14F97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14F97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14F9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914F97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842F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914F97" w:rsidRDefault="00914F9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914F97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C84302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914F9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914F97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914F9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914F9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842F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Take victim immediately to the hospital.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914F9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914F9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914F97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4A4138">
        <w:rPr>
          <w:rFonts w:ascii="Arial" w:hAnsi="Arial" w:cs="Arial"/>
          <w:sz w:val="20"/>
          <w:szCs w:val="20"/>
        </w:rPr>
        <w:t>.</w:t>
      </w:r>
      <w:r w:rsidR="00842F90">
        <w:rPr>
          <w:rFonts w:ascii="Arial" w:hAnsi="Arial" w:cs="Arial"/>
          <w:sz w:val="20"/>
          <w:szCs w:val="20"/>
        </w:rPr>
        <w:t xml:space="preserve"> </w:t>
      </w:r>
      <w:r w:rsidR="00DA2DFC">
        <w:rPr>
          <w:rFonts w:ascii="Arial" w:hAnsi="Arial" w:cs="Arial"/>
          <w:sz w:val="20"/>
          <w:szCs w:val="20"/>
        </w:rPr>
        <w:t xml:space="preserve">Recommended storage temperature is 2-8 °C. </w:t>
      </w:r>
      <w:r w:rsidR="00842F90">
        <w:rPr>
          <w:rFonts w:ascii="Arial" w:hAnsi="Arial" w:cs="Arial"/>
          <w:sz w:val="20"/>
          <w:szCs w:val="20"/>
        </w:rPr>
        <w:t>Avoid strong oxidizing agents.</w:t>
      </w:r>
    </w:p>
    <w:p w:rsidR="00C84302" w:rsidRPr="00803871" w:rsidRDefault="00C84302" w:rsidP="00C84302">
      <w:pPr>
        <w:rPr>
          <w:rFonts w:ascii="Arial" w:hAnsi="Arial" w:cs="Arial"/>
          <w:b/>
          <w:sz w:val="24"/>
          <w:szCs w:val="24"/>
        </w:rPr>
      </w:pPr>
      <w:bookmarkStart w:id="1" w:name="_Hlk494803671"/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C84302" w:rsidRDefault="00C84302" w:rsidP="00C84302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C84302" w:rsidRPr="00600ABB" w:rsidRDefault="00C84302" w:rsidP="00C8430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C84302" w:rsidRDefault="00C84302" w:rsidP="00C84302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C84302" w:rsidRDefault="00C84302" w:rsidP="00C843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C84302" w:rsidRPr="00C94889" w:rsidRDefault="00C84302" w:rsidP="00C843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C84302" w:rsidRDefault="00C84302" w:rsidP="00C84302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C84302" w:rsidRPr="003F564F" w:rsidRDefault="00C84302" w:rsidP="00C84302">
      <w:pPr>
        <w:pStyle w:val="Heading1"/>
      </w:pPr>
    </w:p>
    <w:p w:rsidR="00C84302" w:rsidRDefault="00C84302" w:rsidP="00C84302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C84302" w:rsidRPr="00265CA6" w:rsidRDefault="00C84302" w:rsidP="00C84302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C84302" w:rsidRDefault="00C84302" w:rsidP="00C84302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C84302" w:rsidRPr="00265CA6" w:rsidRDefault="00C84302" w:rsidP="00C84302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1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5622EC" w:rsidRPr="00F17523" w:rsidRDefault="005622EC" w:rsidP="005622EC">
      <w:pPr>
        <w:rPr>
          <w:rFonts w:ascii="Arial" w:hAnsi="Arial" w:cs="Arial"/>
          <w:b/>
          <w:bCs/>
          <w:sz w:val="20"/>
        </w:rPr>
      </w:pPr>
      <w:bookmarkStart w:id="2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5622EC" w:rsidRPr="005622EC" w:rsidRDefault="005622EC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2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5622EC" w:rsidRDefault="00914F97" w:rsidP="005622E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5622E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914F97" w:rsidRDefault="00914F97" w:rsidP="00914F97">
      <w:pPr>
        <w:rPr>
          <w:rFonts w:ascii="Arial" w:hAnsi="Arial" w:cs="Arial"/>
          <w:b/>
          <w:sz w:val="24"/>
          <w:szCs w:val="24"/>
        </w:rPr>
      </w:pPr>
      <w:bookmarkStart w:id="3" w:name="_Hlk494803713"/>
      <w:bookmarkStart w:id="4" w:name="_Hlk494972549"/>
      <w:bookmarkStart w:id="5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914F97" w:rsidRDefault="00914F97" w:rsidP="00914F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4"/>
      <w:r>
        <w:rPr>
          <w:rFonts w:ascii="Arial" w:hAnsi="Arial" w:cs="Arial"/>
          <w:sz w:val="20"/>
          <w:szCs w:val="20"/>
        </w:rPr>
        <w:t xml:space="preserve">  </w:t>
      </w:r>
      <w:bookmarkEnd w:id="5"/>
    </w:p>
    <w:p w:rsidR="005622EC" w:rsidRPr="00F909E2" w:rsidRDefault="005622EC" w:rsidP="005622EC">
      <w:pPr>
        <w:rPr>
          <w:rFonts w:ascii="Arial" w:hAnsi="Arial" w:cs="Arial"/>
          <w:sz w:val="20"/>
          <w:szCs w:val="20"/>
        </w:rPr>
      </w:pPr>
    </w:p>
    <w:bookmarkEnd w:id="3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914F97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40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41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5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6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286058330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286058331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286063051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286063052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r w:rsidR="006877BE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>i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r w:rsidR="006877BE" w:rsidRPr="006877BE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>darubicin hydrochloride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2A12" w:rsidRPr="00514382" w:rsidRDefault="00EE2A12" w:rsidP="00EE2A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EE2A12" w:rsidRPr="00514382" w:rsidRDefault="00EE2A12" w:rsidP="00EE2A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2A12" w:rsidRPr="00514382" w:rsidRDefault="00EE2A12" w:rsidP="00EE2A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6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914F97" w:rsidRDefault="00914F97" w:rsidP="00914F97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914F97" w:rsidRDefault="00914F97" w:rsidP="00914F97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914F97" w:rsidRDefault="00914F97" w:rsidP="00914F97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914F97" w:rsidRDefault="00914F97" w:rsidP="00C406D4">
      <w:pPr>
        <w:rPr>
          <w:rFonts w:ascii="Arial" w:hAnsi="Arial" w:cs="Arial"/>
          <w:sz w:val="20"/>
          <w:szCs w:val="20"/>
        </w:rPr>
      </w:pPr>
      <w:bookmarkStart w:id="7" w:name="_GoBack"/>
      <w:bookmarkEnd w:id="7"/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4D3" w:rsidRDefault="00B024D3" w:rsidP="00E83E8B">
      <w:pPr>
        <w:spacing w:after="0" w:line="240" w:lineRule="auto"/>
      </w:pPr>
      <w:r>
        <w:separator/>
      </w:r>
    </w:p>
  </w:endnote>
  <w:endnote w:type="continuationSeparator" w:id="0">
    <w:p w:rsidR="00B024D3" w:rsidRDefault="00B024D3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F4B" w:rsidRDefault="00914F97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215232434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215232435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286056989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286056990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286058324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286058325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286063045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286063046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r w:rsidR="00D13F4B" w:rsidRPr="006877BE"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t>Idarubicin hydrochloride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13F4B" w:rsidRPr="00F909E2">
          <w:rPr>
            <w:rFonts w:ascii="Arial" w:hAnsi="Arial" w:cs="Arial"/>
            <w:sz w:val="18"/>
            <w:szCs w:val="18"/>
          </w:rPr>
          <w:tab/>
        </w:r>
        <w:bookmarkStart w:id="8" w:name="_Hlk494972324"/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1</w:t>
        </w:r>
        <w: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fldChar w:fldCharType="end"/>
        </w:r>
        <w:r>
          <w:rPr>
            <w:rFonts w:ascii="Arial" w:hAnsi="Arial"/>
            <w:bCs/>
            <w:sz w:val="18"/>
            <w:szCs w:val="18"/>
          </w:rPr>
          <w:t xml:space="preserve"> </w:t>
        </w:r>
        <w:bookmarkEnd w:id="8"/>
        <w:r>
          <w:rPr>
            <w:rFonts w:ascii="Arial" w:hAnsi="Arial"/>
            <w:bCs/>
            <w:sz w:val="18"/>
            <w:szCs w:val="18"/>
          </w:rPr>
          <w:t xml:space="preserve">  </w:t>
        </w:r>
        <w:r>
          <w:rPr>
            <w:rFonts w:ascii="Arial" w:hAnsi="Arial"/>
            <w:bCs/>
            <w:sz w:val="18"/>
            <w:szCs w:val="18"/>
          </w:rPr>
          <w:t xml:space="preserve"> </w:t>
        </w:r>
        <w:r w:rsidR="00D13F4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38689F">
              <w:rPr>
                <w:rFonts w:ascii="Arial" w:hAnsi="Arial" w:cs="Arial"/>
                <w:noProof/>
                <w:sz w:val="18"/>
                <w:szCs w:val="18"/>
              </w:rPr>
              <w:t>10/4/2017</w:t>
            </w:r>
          </w:sdtContent>
        </w:sdt>
      </w:sdtContent>
    </w:sdt>
  </w:p>
  <w:p w:rsidR="00D13F4B" w:rsidRDefault="00D13F4B">
    <w:pPr>
      <w:pStyle w:val="Footer"/>
      <w:rPr>
        <w:rFonts w:ascii="Arial" w:hAnsi="Arial" w:cs="Arial"/>
        <w:noProof/>
        <w:sz w:val="18"/>
        <w:szCs w:val="18"/>
      </w:rPr>
    </w:pPr>
  </w:p>
  <w:p w:rsidR="00D13F4B" w:rsidRPr="00914F97" w:rsidRDefault="00914F97" w:rsidP="00914F97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9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4D3" w:rsidRDefault="00B024D3" w:rsidP="00E83E8B">
      <w:pPr>
        <w:spacing w:after="0" w:line="240" w:lineRule="auto"/>
      </w:pPr>
      <w:r>
        <w:separator/>
      </w:r>
    </w:p>
  </w:footnote>
  <w:footnote w:type="continuationSeparator" w:id="0">
    <w:p w:rsidR="00B024D3" w:rsidRDefault="00B024D3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F4B" w:rsidRDefault="00914F9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-548640</wp:posOffset>
          </wp:positionH>
          <wp:positionV relativeFrom="paragraph">
            <wp:posOffset>137160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3F4B">
      <w:ptab w:relativeTo="indent" w:alignment="left" w:leader="none"/>
    </w:r>
    <w:r w:rsidR="00D13F4B">
      <w:ptab w:relativeTo="margin" w:alignment="left" w:leader="none"/>
    </w:r>
  </w:p>
  <w:p w:rsidR="00D13F4B" w:rsidRDefault="00D13F4B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05CC9"/>
    <w:rsid w:val="00011603"/>
    <w:rsid w:val="00012BAC"/>
    <w:rsid w:val="00034813"/>
    <w:rsid w:val="0003559B"/>
    <w:rsid w:val="000374A5"/>
    <w:rsid w:val="000469E4"/>
    <w:rsid w:val="00050FC5"/>
    <w:rsid w:val="00051C27"/>
    <w:rsid w:val="00055510"/>
    <w:rsid w:val="00055C34"/>
    <w:rsid w:val="00062713"/>
    <w:rsid w:val="00064D75"/>
    <w:rsid w:val="00071EF0"/>
    <w:rsid w:val="00072B53"/>
    <w:rsid w:val="00077D91"/>
    <w:rsid w:val="000846AB"/>
    <w:rsid w:val="00086C99"/>
    <w:rsid w:val="000925EA"/>
    <w:rsid w:val="000B095E"/>
    <w:rsid w:val="000B4916"/>
    <w:rsid w:val="000B4B74"/>
    <w:rsid w:val="000B63E8"/>
    <w:rsid w:val="000B6958"/>
    <w:rsid w:val="000C011E"/>
    <w:rsid w:val="000C5F04"/>
    <w:rsid w:val="000C6898"/>
    <w:rsid w:val="000D5EF1"/>
    <w:rsid w:val="000F5131"/>
    <w:rsid w:val="000F5924"/>
    <w:rsid w:val="000F6B55"/>
    <w:rsid w:val="00101525"/>
    <w:rsid w:val="001261CE"/>
    <w:rsid w:val="001326E3"/>
    <w:rsid w:val="00136FBD"/>
    <w:rsid w:val="001409D2"/>
    <w:rsid w:val="0014275E"/>
    <w:rsid w:val="00144D72"/>
    <w:rsid w:val="00160845"/>
    <w:rsid w:val="00164C5E"/>
    <w:rsid w:val="00170709"/>
    <w:rsid w:val="001800DA"/>
    <w:rsid w:val="001932B2"/>
    <w:rsid w:val="0019334C"/>
    <w:rsid w:val="00195118"/>
    <w:rsid w:val="001972D2"/>
    <w:rsid w:val="001A0C46"/>
    <w:rsid w:val="001A0C71"/>
    <w:rsid w:val="001B3400"/>
    <w:rsid w:val="001B3636"/>
    <w:rsid w:val="001B4A9A"/>
    <w:rsid w:val="001C213B"/>
    <w:rsid w:val="001D0366"/>
    <w:rsid w:val="001D0CA6"/>
    <w:rsid w:val="001E3BC6"/>
    <w:rsid w:val="001E5B1B"/>
    <w:rsid w:val="001E7850"/>
    <w:rsid w:val="001F017E"/>
    <w:rsid w:val="001F5476"/>
    <w:rsid w:val="001F5AEB"/>
    <w:rsid w:val="00206133"/>
    <w:rsid w:val="00215722"/>
    <w:rsid w:val="00216F3E"/>
    <w:rsid w:val="00230472"/>
    <w:rsid w:val="00236F33"/>
    <w:rsid w:val="002430CC"/>
    <w:rsid w:val="00252B03"/>
    <w:rsid w:val="00256289"/>
    <w:rsid w:val="00263ED1"/>
    <w:rsid w:val="00265CA6"/>
    <w:rsid w:val="00281FB1"/>
    <w:rsid w:val="002859B6"/>
    <w:rsid w:val="002926ED"/>
    <w:rsid w:val="00295381"/>
    <w:rsid w:val="0029599E"/>
    <w:rsid w:val="002B3921"/>
    <w:rsid w:val="002C6F28"/>
    <w:rsid w:val="002D1C28"/>
    <w:rsid w:val="002D4E9C"/>
    <w:rsid w:val="002D5C65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21539"/>
    <w:rsid w:val="00327AD3"/>
    <w:rsid w:val="00342D2F"/>
    <w:rsid w:val="00351F42"/>
    <w:rsid w:val="00357987"/>
    <w:rsid w:val="0036571E"/>
    <w:rsid w:val="00366414"/>
    <w:rsid w:val="00366DA6"/>
    <w:rsid w:val="0037238F"/>
    <w:rsid w:val="0038689F"/>
    <w:rsid w:val="003904D4"/>
    <w:rsid w:val="003950E9"/>
    <w:rsid w:val="00397048"/>
    <w:rsid w:val="003A59F2"/>
    <w:rsid w:val="003C631C"/>
    <w:rsid w:val="003E3A34"/>
    <w:rsid w:val="003F272B"/>
    <w:rsid w:val="003F564F"/>
    <w:rsid w:val="00414821"/>
    <w:rsid w:val="0041655D"/>
    <w:rsid w:val="00417361"/>
    <w:rsid w:val="00426401"/>
    <w:rsid w:val="00427421"/>
    <w:rsid w:val="004327E1"/>
    <w:rsid w:val="00432E8E"/>
    <w:rsid w:val="00445EC0"/>
    <w:rsid w:val="0045145C"/>
    <w:rsid w:val="004606E8"/>
    <w:rsid w:val="00466412"/>
    <w:rsid w:val="004674D6"/>
    <w:rsid w:val="00467997"/>
    <w:rsid w:val="0047090A"/>
    <w:rsid w:val="00470CFC"/>
    <w:rsid w:val="00471562"/>
    <w:rsid w:val="00472E85"/>
    <w:rsid w:val="004770A5"/>
    <w:rsid w:val="004A4138"/>
    <w:rsid w:val="004C407C"/>
    <w:rsid w:val="004D03AE"/>
    <w:rsid w:val="004D5373"/>
    <w:rsid w:val="004E621D"/>
    <w:rsid w:val="004E67BE"/>
    <w:rsid w:val="004E6D71"/>
    <w:rsid w:val="004F00F7"/>
    <w:rsid w:val="00506A59"/>
    <w:rsid w:val="0052121D"/>
    <w:rsid w:val="00522862"/>
    <w:rsid w:val="00530E90"/>
    <w:rsid w:val="00532EB4"/>
    <w:rsid w:val="00535C19"/>
    <w:rsid w:val="0053601C"/>
    <w:rsid w:val="005446E1"/>
    <w:rsid w:val="005564DA"/>
    <w:rsid w:val="005607A6"/>
    <w:rsid w:val="005622EC"/>
    <w:rsid w:val="00572CBC"/>
    <w:rsid w:val="00572FE8"/>
    <w:rsid w:val="00595CB3"/>
    <w:rsid w:val="00596C29"/>
    <w:rsid w:val="005A6CBF"/>
    <w:rsid w:val="005D2164"/>
    <w:rsid w:val="005F4E74"/>
    <w:rsid w:val="006059A3"/>
    <w:rsid w:val="00613513"/>
    <w:rsid w:val="00623267"/>
    <w:rsid w:val="0062780A"/>
    <w:rsid w:val="00632667"/>
    <w:rsid w:val="00635947"/>
    <w:rsid w:val="00637757"/>
    <w:rsid w:val="006445EF"/>
    <w:rsid w:val="00646F83"/>
    <w:rsid w:val="00657ED6"/>
    <w:rsid w:val="00670E0C"/>
    <w:rsid w:val="00672441"/>
    <w:rsid w:val="00674D94"/>
    <w:rsid w:val="006877BE"/>
    <w:rsid w:val="00693D76"/>
    <w:rsid w:val="00693F50"/>
    <w:rsid w:val="006A29A0"/>
    <w:rsid w:val="006A476D"/>
    <w:rsid w:val="006A5194"/>
    <w:rsid w:val="006B545F"/>
    <w:rsid w:val="006D7E90"/>
    <w:rsid w:val="006F0C63"/>
    <w:rsid w:val="006F154A"/>
    <w:rsid w:val="00705BDF"/>
    <w:rsid w:val="00716A99"/>
    <w:rsid w:val="00720382"/>
    <w:rsid w:val="00720C89"/>
    <w:rsid w:val="007268C5"/>
    <w:rsid w:val="00734BB8"/>
    <w:rsid w:val="007473AE"/>
    <w:rsid w:val="00754F33"/>
    <w:rsid w:val="007655C3"/>
    <w:rsid w:val="00766198"/>
    <w:rsid w:val="007733F7"/>
    <w:rsid w:val="00775A50"/>
    <w:rsid w:val="007761A4"/>
    <w:rsid w:val="007771A8"/>
    <w:rsid w:val="0077787B"/>
    <w:rsid w:val="00780EB9"/>
    <w:rsid w:val="007819DD"/>
    <w:rsid w:val="00787432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58BC"/>
    <w:rsid w:val="007E0055"/>
    <w:rsid w:val="007F1DB4"/>
    <w:rsid w:val="007F4198"/>
    <w:rsid w:val="007F654E"/>
    <w:rsid w:val="007F7001"/>
    <w:rsid w:val="00803871"/>
    <w:rsid w:val="008168DD"/>
    <w:rsid w:val="00821E30"/>
    <w:rsid w:val="00830B2B"/>
    <w:rsid w:val="00837AFC"/>
    <w:rsid w:val="0084116F"/>
    <w:rsid w:val="00842BAF"/>
    <w:rsid w:val="00842F90"/>
    <w:rsid w:val="00850978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C0FDE"/>
    <w:rsid w:val="008C6ACD"/>
    <w:rsid w:val="008D2755"/>
    <w:rsid w:val="008D6F93"/>
    <w:rsid w:val="008E6308"/>
    <w:rsid w:val="008F37C2"/>
    <w:rsid w:val="008F3BC6"/>
    <w:rsid w:val="008F73D6"/>
    <w:rsid w:val="009102FF"/>
    <w:rsid w:val="00910C99"/>
    <w:rsid w:val="00914F97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6286A"/>
    <w:rsid w:val="009707BA"/>
    <w:rsid w:val="009714F9"/>
    <w:rsid w:val="00972CE1"/>
    <w:rsid w:val="00987262"/>
    <w:rsid w:val="009923FB"/>
    <w:rsid w:val="009956BF"/>
    <w:rsid w:val="009A42C9"/>
    <w:rsid w:val="009C2D12"/>
    <w:rsid w:val="009D370A"/>
    <w:rsid w:val="009D663E"/>
    <w:rsid w:val="009E5A11"/>
    <w:rsid w:val="009E60E3"/>
    <w:rsid w:val="009E6CCE"/>
    <w:rsid w:val="009F5503"/>
    <w:rsid w:val="00A119D1"/>
    <w:rsid w:val="00A11DA3"/>
    <w:rsid w:val="00A52E06"/>
    <w:rsid w:val="00A60A2A"/>
    <w:rsid w:val="00A611A7"/>
    <w:rsid w:val="00A70036"/>
    <w:rsid w:val="00A73335"/>
    <w:rsid w:val="00A85963"/>
    <w:rsid w:val="00A86B11"/>
    <w:rsid w:val="00A874A1"/>
    <w:rsid w:val="00A8771A"/>
    <w:rsid w:val="00A92635"/>
    <w:rsid w:val="00A960C8"/>
    <w:rsid w:val="00A9676B"/>
    <w:rsid w:val="00AB58EF"/>
    <w:rsid w:val="00AD6A6C"/>
    <w:rsid w:val="00AE2D21"/>
    <w:rsid w:val="00AF14C5"/>
    <w:rsid w:val="00AF19B8"/>
    <w:rsid w:val="00AF4FD3"/>
    <w:rsid w:val="00AF63A0"/>
    <w:rsid w:val="00B024D3"/>
    <w:rsid w:val="00B06891"/>
    <w:rsid w:val="00B1497D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57944"/>
    <w:rsid w:val="00B6326D"/>
    <w:rsid w:val="00B64302"/>
    <w:rsid w:val="00B83D7B"/>
    <w:rsid w:val="00B86363"/>
    <w:rsid w:val="00B9377D"/>
    <w:rsid w:val="00BA054A"/>
    <w:rsid w:val="00BA1F0C"/>
    <w:rsid w:val="00BC12CE"/>
    <w:rsid w:val="00BC7B88"/>
    <w:rsid w:val="00BD3737"/>
    <w:rsid w:val="00BE1825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5B30"/>
    <w:rsid w:val="00C5626D"/>
    <w:rsid w:val="00C6054B"/>
    <w:rsid w:val="00C65712"/>
    <w:rsid w:val="00C757A4"/>
    <w:rsid w:val="00C84302"/>
    <w:rsid w:val="00C9380D"/>
    <w:rsid w:val="00CA0B8D"/>
    <w:rsid w:val="00CA41A4"/>
    <w:rsid w:val="00CA4363"/>
    <w:rsid w:val="00CB2E50"/>
    <w:rsid w:val="00CB4164"/>
    <w:rsid w:val="00CC3514"/>
    <w:rsid w:val="00CC43F4"/>
    <w:rsid w:val="00CC7E19"/>
    <w:rsid w:val="00CD1F2A"/>
    <w:rsid w:val="00CE49F5"/>
    <w:rsid w:val="00D00746"/>
    <w:rsid w:val="00D13F4B"/>
    <w:rsid w:val="00D16CA9"/>
    <w:rsid w:val="00D21841"/>
    <w:rsid w:val="00D31542"/>
    <w:rsid w:val="00D375D0"/>
    <w:rsid w:val="00D5621A"/>
    <w:rsid w:val="00D57E5A"/>
    <w:rsid w:val="00D6168C"/>
    <w:rsid w:val="00D63AD5"/>
    <w:rsid w:val="00D749BE"/>
    <w:rsid w:val="00D75E83"/>
    <w:rsid w:val="00D8294B"/>
    <w:rsid w:val="00D85D98"/>
    <w:rsid w:val="00D87C0B"/>
    <w:rsid w:val="00D906CF"/>
    <w:rsid w:val="00D9084A"/>
    <w:rsid w:val="00D913A4"/>
    <w:rsid w:val="00D9775B"/>
    <w:rsid w:val="00DA0DFB"/>
    <w:rsid w:val="00DA0F1C"/>
    <w:rsid w:val="00DA1122"/>
    <w:rsid w:val="00DA2DFC"/>
    <w:rsid w:val="00DB3580"/>
    <w:rsid w:val="00DB70FD"/>
    <w:rsid w:val="00DC39EF"/>
    <w:rsid w:val="00DC3A1E"/>
    <w:rsid w:val="00DD6C8F"/>
    <w:rsid w:val="00DE6B31"/>
    <w:rsid w:val="00DF514B"/>
    <w:rsid w:val="00E00AF6"/>
    <w:rsid w:val="00E02CB9"/>
    <w:rsid w:val="00E0398C"/>
    <w:rsid w:val="00E065C6"/>
    <w:rsid w:val="00E06A34"/>
    <w:rsid w:val="00E13ADC"/>
    <w:rsid w:val="00E13B39"/>
    <w:rsid w:val="00E270BA"/>
    <w:rsid w:val="00E30C05"/>
    <w:rsid w:val="00E37B58"/>
    <w:rsid w:val="00E4696A"/>
    <w:rsid w:val="00E61CD6"/>
    <w:rsid w:val="00E706C6"/>
    <w:rsid w:val="00E70EEA"/>
    <w:rsid w:val="00E73C39"/>
    <w:rsid w:val="00E83E8B"/>
    <w:rsid w:val="00E842B3"/>
    <w:rsid w:val="00E93704"/>
    <w:rsid w:val="00E93971"/>
    <w:rsid w:val="00EC2A3A"/>
    <w:rsid w:val="00ED7FDB"/>
    <w:rsid w:val="00EE2A12"/>
    <w:rsid w:val="00EF09A5"/>
    <w:rsid w:val="00EF4267"/>
    <w:rsid w:val="00F02D08"/>
    <w:rsid w:val="00F07C45"/>
    <w:rsid w:val="00F1225A"/>
    <w:rsid w:val="00F13F15"/>
    <w:rsid w:val="00F1415D"/>
    <w:rsid w:val="00F212B5"/>
    <w:rsid w:val="00F21797"/>
    <w:rsid w:val="00F218C2"/>
    <w:rsid w:val="00F23ADC"/>
    <w:rsid w:val="00F278BB"/>
    <w:rsid w:val="00F307B7"/>
    <w:rsid w:val="00F36A3B"/>
    <w:rsid w:val="00F4044E"/>
    <w:rsid w:val="00F42F27"/>
    <w:rsid w:val="00F43E27"/>
    <w:rsid w:val="00F442C1"/>
    <w:rsid w:val="00F46DA3"/>
    <w:rsid w:val="00F5528A"/>
    <w:rsid w:val="00F664F6"/>
    <w:rsid w:val="00F71A35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56D69F"/>
  <w15:docId w15:val="{2AB2CD76-AD5E-4F7D-B652-1ED0EA94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B5EBF"/>
    <w:rsid w:val="002330EC"/>
    <w:rsid w:val="00260C72"/>
    <w:rsid w:val="00261254"/>
    <w:rsid w:val="00303E9E"/>
    <w:rsid w:val="00340218"/>
    <w:rsid w:val="00355CA5"/>
    <w:rsid w:val="003847B2"/>
    <w:rsid w:val="003D0F2D"/>
    <w:rsid w:val="0042364B"/>
    <w:rsid w:val="004F1CE5"/>
    <w:rsid w:val="004F7EA9"/>
    <w:rsid w:val="005938EF"/>
    <w:rsid w:val="005A70F7"/>
    <w:rsid w:val="005C71DD"/>
    <w:rsid w:val="005E1B13"/>
    <w:rsid w:val="00627AAE"/>
    <w:rsid w:val="006606EC"/>
    <w:rsid w:val="00664E38"/>
    <w:rsid w:val="00696754"/>
    <w:rsid w:val="006A031D"/>
    <w:rsid w:val="006E0705"/>
    <w:rsid w:val="00701618"/>
    <w:rsid w:val="0070547A"/>
    <w:rsid w:val="007211E0"/>
    <w:rsid w:val="00732166"/>
    <w:rsid w:val="00763078"/>
    <w:rsid w:val="00792D49"/>
    <w:rsid w:val="00836167"/>
    <w:rsid w:val="008773FE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A1A3B"/>
    <w:rsid w:val="00AE08C8"/>
    <w:rsid w:val="00AE2649"/>
    <w:rsid w:val="00B010C8"/>
    <w:rsid w:val="00B66579"/>
    <w:rsid w:val="00B81870"/>
    <w:rsid w:val="00BB41EF"/>
    <w:rsid w:val="00BE53EC"/>
    <w:rsid w:val="00C057C9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FCF86-AEA7-4D72-B236-C6A19C57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8</cp:revision>
  <cp:lastPrinted>2012-08-10T18:48:00Z</cp:lastPrinted>
  <dcterms:created xsi:type="dcterms:W3CDTF">2017-08-02T15:18:00Z</dcterms:created>
  <dcterms:modified xsi:type="dcterms:W3CDTF">2017-10-06T16:07:00Z</dcterms:modified>
</cp:coreProperties>
</file>