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A161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proofErr w:type="spellStart"/>
          <w:r w:rsidR="001F5ED7">
            <w:rPr>
              <w:rFonts w:ascii="Arial" w:hAnsi="Arial" w:cs="Arial"/>
              <w:sz w:val="36"/>
              <w:szCs w:val="36"/>
            </w:rPr>
            <w:t>Hexaethyl</w:t>
          </w:r>
          <w:proofErr w:type="spellEnd"/>
          <w:r w:rsidR="001F5ED7">
            <w:rPr>
              <w:rFonts w:ascii="Arial" w:hAnsi="Arial" w:cs="Arial"/>
              <w:sz w:val="36"/>
              <w:szCs w:val="36"/>
            </w:rPr>
            <w:t xml:space="preserve"> </w:t>
          </w:r>
          <w:proofErr w:type="spellStart"/>
          <w:r w:rsidR="001F5ED7">
            <w:rPr>
              <w:rFonts w:ascii="Arial" w:hAnsi="Arial" w:cs="Arial"/>
              <w:sz w:val="36"/>
              <w:szCs w:val="36"/>
            </w:rPr>
            <w:t>Tetraphosphate</w:t>
          </w:r>
          <w:proofErr w:type="spellEnd"/>
          <w:r w:rsidR="001F5ED7">
            <w:rPr>
              <w:rFonts w:ascii="Arial" w:hAnsi="Arial" w:cs="Arial"/>
              <w:sz w:val="36"/>
              <w:szCs w:val="36"/>
            </w:rPr>
            <w:t xml:space="preserve"> (HETP)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32B4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A161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43FF04406142488C9C17DFB599E59D12"/>
          </w:placeholder>
        </w:sdtPr>
        <w:sdtEndPr/>
        <w:sdtContent>
          <w:proofErr w:type="spellStart"/>
          <w:r w:rsidR="001F5ED7" w:rsidRPr="001F5ED7">
            <w:rPr>
              <w:rFonts w:ascii="Arial" w:hAnsi="Arial" w:cs="Arial"/>
              <w:sz w:val="20"/>
              <w:szCs w:val="20"/>
            </w:rPr>
            <w:t>Hexaethyl</w:t>
          </w:r>
          <w:proofErr w:type="spellEnd"/>
          <w:r w:rsidR="001F5ED7" w:rsidRPr="001F5ED7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1F5ED7" w:rsidRPr="001F5ED7">
            <w:rPr>
              <w:rFonts w:ascii="Arial" w:hAnsi="Arial" w:cs="Arial"/>
              <w:sz w:val="20"/>
              <w:szCs w:val="20"/>
            </w:rPr>
            <w:t>Tetraphosphate</w:t>
          </w:r>
          <w:proofErr w:type="spellEnd"/>
          <w:r w:rsidR="001F5ED7" w:rsidRPr="001F5ED7">
            <w:rPr>
              <w:rFonts w:ascii="Arial" w:hAnsi="Arial" w:cs="Arial"/>
              <w:sz w:val="20"/>
              <w:szCs w:val="20"/>
            </w:rPr>
            <w:t xml:space="preserve"> (HETP)</w:t>
          </w:r>
          <w:r w:rsidR="000E5692">
            <w:rPr>
              <w:rFonts w:ascii="Arial" w:hAnsi="Arial" w:cs="Arial"/>
              <w:sz w:val="20"/>
              <w:szCs w:val="20"/>
            </w:rPr>
            <w:t xml:space="preserve"> is highly toxic</w:t>
          </w:r>
          <w:r w:rsidR="001F5ED7">
            <w:rPr>
              <w:rFonts w:ascii="Arial" w:hAnsi="Arial" w:cs="Arial"/>
              <w:sz w:val="20"/>
              <w:szCs w:val="20"/>
            </w:rPr>
            <w:t>.</w:t>
          </w:r>
          <w:r w:rsidR="000E5692">
            <w:rPr>
              <w:rFonts w:ascii="Arial" w:hAnsi="Arial" w:cs="Arial"/>
              <w:sz w:val="20"/>
              <w:szCs w:val="20"/>
            </w:rPr>
            <w:t xml:space="preserve"> </w:t>
          </w:r>
          <w:r w:rsidR="00AE099E">
            <w:rPr>
              <w:rFonts w:ascii="Arial" w:hAnsi="Arial" w:cs="Arial"/>
              <w:color w:val="000000"/>
              <w:sz w:val="20"/>
              <w:szCs w:val="20"/>
            </w:rPr>
            <w:t xml:space="preserve">If not handled properly, this can pose a serious threat to the health and safety of laboratory personnel, emergency responders and chemical waste handlers. This SOP helps to understand how to properly store, handle and dispose of </w:t>
          </w:r>
          <w:proofErr w:type="spellStart"/>
          <w:r w:rsidR="00AE099E" w:rsidRPr="001F5ED7">
            <w:rPr>
              <w:rFonts w:ascii="Arial" w:hAnsi="Arial" w:cs="Arial"/>
              <w:sz w:val="20"/>
              <w:szCs w:val="20"/>
            </w:rPr>
            <w:t>Hexaethyl</w:t>
          </w:r>
          <w:proofErr w:type="spellEnd"/>
          <w:r w:rsidR="00AE099E" w:rsidRPr="001F5ED7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AE099E" w:rsidRPr="001F5ED7">
            <w:rPr>
              <w:rFonts w:ascii="Arial" w:hAnsi="Arial" w:cs="Arial"/>
              <w:sz w:val="20"/>
              <w:szCs w:val="20"/>
            </w:rPr>
            <w:t>Tetraphosphate</w:t>
          </w:r>
          <w:proofErr w:type="spellEnd"/>
          <w:r w:rsidR="00AE099E">
            <w:rPr>
              <w:rFonts w:ascii="Arial" w:hAnsi="Arial" w:cs="Arial"/>
              <w:sz w:val="20"/>
              <w:szCs w:val="20"/>
            </w:rPr>
            <w:t xml:space="preserve">. </w:t>
          </w:r>
          <w:r w:rsidR="000E5692">
            <w:rPr>
              <w:rFonts w:ascii="Arial" w:hAnsi="Arial" w:cs="Arial"/>
              <w:sz w:val="20"/>
              <w:szCs w:val="20"/>
            </w:rPr>
            <w:t>It is most often used as an insecticide. It also can be used in mammals and insects as a cholinesterase inhibitor.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0E5692">
            <w:rPr>
              <w:rFonts w:ascii="Arial" w:hAnsi="Arial" w:cs="Arial"/>
              <w:sz w:val="20"/>
            </w:rPr>
            <w:t>757-58-4</w:t>
          </w:r>
          <w:r w:rsidR="00AE099E">
            <w:rPr>
              <w:rFonts w:ascii="Arial" w:hAnsi="Arial" w:cs="Arial"/>
              <w:sz w:val="20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0E5692">
            <w:rPr>
              <w:rFonts w:ascii="Arial" w:hAnsi="Arial" w:cs="Arial"/>
              <w:b/>
              <w:sz w:val="20"/>
              <w:szCs w:val="20"/>
              <w:u w:val="single"/>
            </w:rPr>
            <w:t>Highly toxic</w:t>
          </w:r>
          <w:r w:rsidR="00AE099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0E5692" w:rsidRPr="000E5692">
            <w:rPr>
              <w:rFonts w:ascii="Arial" w:hAnsi="Arial" w:cs="Arial"/>
              <w:sz w:val="20"/>
              <w:szCs w:val="20"/>
            </w:rPr>
            <w:t>C</w:t>
          </w:r>
          <w:r w:rsidR="000E5692" w:rsidRPr="000E569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0E5692" w:rsidRPr="000E5692">
            <w:rPr>
              <w:rFonts w:ascii="Arial" w:hAnsi="Arial" w:cs="Arial"/>
              <w:sz w:val="20"/>
              <w:szCs w:val="20"/>
            </w:rPr>
            <w:t>H</w:t>
          </w:r>
          <w:r w:rsidR="000E5692" w:rsidRPr="000E5692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0E5692" w:rsidRPr="000E5692">
            <w:rPr>
              <w:rFonts w:ascii="Arial" w:hAnsi="Arial" w:cs="Arial"/>
              <w:sz w:val="20"/>
              <w:szCs w:val="20"/>
            </w:rPr>
            <w:t>O</w:t>
          </w:r>
          <w:r w:rsidR="000E5692" w:rsidRPr="000E5692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0E5692" w:rsidRPr="000E5692">
            <w:rPr>
              <w:rFonts w:ascii="Arial" w:hAnsi="Arial" w:cs="Arial"/>
              <w:sz w:val="20"/>
              <w:szCs w:val="20"/>
            </w:rPr>
            <w:t>P</w:t>
          </w:r>
          <w:r w:rsidR="000E5692" w:rsidRPr="000E5692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AE099E">
            <w:rPr>
              <w:rFonts w:ascii="Arial" w:hAnsi="Arial" w:cs="Arial"/>
              <w:sz w:val="20"/>
              <w:szCs w:val="20"/>
              <w:vertAlign w:val="subscript"/>
            </w:rPr>
            <w:t xml:space="preserve"> 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0E5692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r w:rsidR="000E5692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 w:rsidR="003F787D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3F787D" w:rsidRDefault="003F787D" w:rsidP="003F787D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Harmful through inhalation, skin, eyes, and ingestion. If inhaled</w:t>
              </w:r>
              <w:r w:rsidR="0063103D">
                <w:rPr>
                  <w:rFonts w:ascii="Arial" w:hAnsi="Arial" w:cs="Arial"/>
                  <w:sz w:val="20"/>
                  <w:szCs w:val="20"/>
                </w:rPr>
                <w:t xml:space="preserve">, poisoning due to cholinesterase inhibitors causes increased blood flow to the nose, watery discharge, chest discomfort, shortness of breath and wheezing. </w:t>
              </w:r>
              <w:r>
                <w:rPr>
                  <w:rFonts w:ascii="Arial" w:hAnsi="Arial" w:cs="Arial"/>
                  <w:sz w:val="20"/>
                  <w:szCs w:val="20"/>
                </w:rPr>
                <w:t>May cause skin and eye irritation. May be fatal if swallowed.</w:t>
              </w:r>
            </w:p>
            <w:p w:rsidR="00987262" w:rsidRPr="00A874A1" w:rsidRDefault="00EA1618" w:rsidP="003F787D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</w:t>
      </w:r>
      <w:r w:rsidR="00AE099E">
        <w:rPr>
          <w:rFonts w:ascii="Arial" w:hAnsi="Arial" w:cs="Arial"/>
          <w:b/>
          <w:sz w:val="20"/>
          <w:szCs w:val="20"/>
        </w:rPr>
        <w:t>y</w:t>
      </w:r>
      <w:r w:rsidRPr="00265CA6">
        <w:rPr>
          <w:rFonts w:ascii="Arial" w:hAnsi="Arial" w:cs="Arial"/>
          <w:b/>
          <w:sz w:val="20"/>
          <w:szCs w:val="20"/>
        </w:rPr>
        <w:t xml:space="preserve"> Protection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93C96" w:rsidRPr="003F564F" w:rsidRDefault="00193C96" w:rsidP="00193C96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EA161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AE099E">
                <w:rPr>
                  <w:rFonts w:ascii="Arial" w:hAnsi="Arial" w:cs="Arial"/>
                  <w:sz w:val="20"/>
                  <w:szCs w:val="20"/>
                </w:rPr>
                <w:t xml:space="preserve">Nitrile or </w:t>
              </w:r>
              <w:r w:rsidR="003F787D">
                <w:rPr>
                  <w:rFonts w:ascii="Arial" w:hAnsi="Arial" w:cs="Arial"/>
                  <w:sz w:val="20"/>
                  <w:szCs w:val="20"/>
                </w:rPr>
                <w:t>PVC gloves are recommended.</w:t>
              </w:r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proofErr w:type="spellStart"/>
          <w:r w:rsidR="0063103D">
            <w:rPr>
              <w:rFonts w:ascii="Arial" w:hAnsi="Arial" w:cs="Arial"/>
              <w:sz w:val="20"/>
              <w:szCs w:val="20"/>
            </w:rPr>
            <w:t>h</w:t>
          </w:r>
          <w:r w:rsidR="0063103D" w:rsidRPr="001F5ED7">
            <w:rPr>
              <w:rFonts w:ascii="Arial" w:hAnsi="Arial" w:cs="Arial"/>
              <w:sz w:val="20"/>
              <w:szCs w:val="20"/>
            </w:rPr>
            <w:t>exaethyl</w:t>
          </w:r>
          <w:proofErr w:type="spellEnd"/>
          <w:r w:rsidR="0063103D" w:rsidRPr="001F5ED7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63103D">
            <w:rPr>
              <w:rFonts w:ascii="Arial" w:hAnsi="Arial" w:cs="Arial"/>
              <w:sz w:val="20"/>
              <w:szCs w:val="20"/>
            </w:rPr>
            <w:t>t</w:t>
          </w:r>
          <w:r w:rsidR="0063103D" w:rsidRPr="001F5ED7">
            <w:rPr>
              <w:rFonts w:ascii="Arial" w:hAnsi="Arial" w:cs="Arial"/>
              <w:sz w:val="20"/>
              <w:szCs w:val="20"/>
            </w:rPr>
            <w:t>etraphosphate</w:t>
          </w:r>
          <w:proofErr w:type="spellEnd"/>
          <w:r w:rsidR="0063103D" w:rsidRPr="001F5ED7">
            <w:rPr>
              <w:rFonts w:ascii="Arial" w:hAnsi="Arial" w:cs="Arial"/>
              <w:sz w:val="20"/>
              <w:szCs w:val="20"/>
            </w:rPr>
            <w:t xml:space="preserve"> (HETP)</w:t>
          </w:r>
          <w:r w:rsidR="003F787D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A16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A16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A16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A16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EA161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3F787D" w:rsidRPr="00E478FF">
                <w:rPr>
                  <w:rFonts w:ascii="Arial" w:hAnsi="Arial" w:cs="Arial"/>
                  <w:color w:val="000000"/>
                  <w:sz w:val="20"/>
                </w:rPr>
                <w:t>Safety glasses with side shields or chemical goggles are recommended.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EA161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28056823"/>
                </w:sdtPr>
                <w:sdtEndPr/>
                <w:sdtContent>
                  <w:r w:rsidR="00451325">
                    <w:rPr>
                      <w:rFonts w:ascii="Arial" w:hAnsi="Arial" w:cs="Arial"/>
                      <w:sz w:val="20"/>
                      <w:szCs w:val="20"/>
                    </w:rPr>
                    <w:t>Lab coat, full length pants or equivalent, and</w:t>
                  </w:r>
                  <w:r w:rsidR="00AE099E">
                    <w:rPr>
                      <w:rFonts w:ascii="Arial" w:hAnsi="Arial" w:cs="Arial"/>
                      <w:sz w:val="20"/>
                      <w:szCs w:val="20"/>
                    </w:rPr>
                    <w:t xml:space="preserve"> closed toe shoes must be worn. 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99549286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451325" w:rsidRDefault="00EA16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03669858"/>
                    </w:sdtPr>
                    <w:sdtEndPr/>
                    <w:sdtContent>
                      <w:r w:rsidR="00451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Avoid contact with skin, eyes and clothing. </w:t>
                      </w:r>
                      <w:r w:rsidR="00451325" w:rsidRPr="00B575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Wash hands before breaks </w:t>
                      </w:r>
                      <w:r w:rsidR="004513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immediately after handling </w:t>
                      </w:r>
                      <w:proofErr w:type="spellStart"/>
                      <w:r w:rsidR="0063103D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63103D" w:rsidRPr="001F5ED7">
                        <w:rPr>
                          <w:rFonts w:ascii="Arial" w:hAnsi="Arial" w:cs="Arial"/>
                          <w:sz w:val="20"/>
                          <w:szCs w:val="20"/>
                        </w:rPr>
                        <w:t>exaethyl</w:t>
                      </w:r>
                      <w:proofErr w:type="spellEnd"/>
                      <w:r w:rsidR="0063103D" w:rsidRPr="001F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03D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63103D" w:rsidRPr="001F5ED7">
                        <w:rPr>
                          <w:rFonts w:ascii="Arial" w:hAnsi="Arial" w:cs="Arial"/>
                          <w:sz w:val="20"/>
                          <w:szCs w:val="20"/>
                        </w:rPr>
                        <w:t>etraphosphate</w:t>
                      </w:r>
                      <w:proofErr w:type="spellEnd"/>
                      <w:r w:rsidR="0063103D" w:rsidRPr="001F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(HETP)</w:t>
                      </w:r>
                      <w:r w:rsidR="0045132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EA161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28304728"/>
                </w:sdtPr>
                <w:sdtEndPr/>
                <w:sdtContent>
                  <w:r w:rsidR="00451325" w:rsidRPr="007906DC">
                    <w:rPr>
                      <w:rFonts w:ascii="Arial" w:hAnsi="Arial" w:cs="Arial"/>
                      <w:sz w:val="20"/>
                      <w:szCs w:val="20"/>
                    </w:rPr>
                    <w:t>Facilities storing or utilizing this material should be equipped with an eyewash facility and a safety shower.</w:t>
                  </w:r>
                  <w:r w:rsidR="00451325">
                    <w:rPr>
                      <w:rFonts w:ascii="Arial" w:hAnsi="Arial" w:cs="Arial"/>
                      <w:sz w:val="20"/>
                      <w:szCs w:val="20"/>
                    </w:rPr>
                    <w:t xml:space="preserve"> A fume hood should be used</w:t>
                  </w:r>
                  <w:r w:rsidR="00AE099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412926579"/>
              </w:sdtPr>
              <w:sdtEndPr/>
              <w:sdtContent>
                <w:p w:rsidR="003F564F" w:rsidRPr="00451325" w:rsidRDefault="00451325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breathed in, move person into fresh air. If not breathing, give artificial respiration. Get medical attention immediately.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72893034"/>
              </w:sdtPr>
              <w:sdtEndPr/>
              <w:sdtContent>
                <w:p w:rsidR="003F564F" w:rsidRPr="00451325" w:rsidRDefault="00451325" w:rsidP="0045132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Take off contaminated clothing and shoes i</w:t>
                  </w:r>
                  <w:r w:rsidRPr="006D4A9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mmediately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and </w:t>
                  </w:r>
                  <w:r w:rsidRPr="006D4A9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flush skin with plenty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of soap and</w:t>
                  </w:r>
                  <w:r w:rsidRPr="006D4A9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wat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er for at least 15 minutes</w:t>
                  </w:r>
                  <w:r w:rsidRPr="006D4A9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Wash clothing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and t</w:t>
                  </w:r>
                  <w:r w:rsidRPr="006D4A9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horoughly clean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6D4A9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shoes before reuse. Get medical attention immediately.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25303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22768319"/>
                  </w:sdtPr>
                  <w:sdtEndPr/>
                  <w:sdtContent>
                    <w:p w:rsidR="003F564F" w:rsidRPr="00451325" w:rsidRDefault="00451325" w:rsidP="0045132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Check for and remove any contact lenses. Immediately flush eyes thoroughly with plenty of water for at least 15 minutes. Cold water may be used. Get medical attention immediately.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EA161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451325">
                <w:rPr>
                  <w:rFonts w:ascii="Arial" w:hAnsi="Arial" w:cs="Arial"/>
                  <w:sz w:val="20"/>
                  <w:szCs w:val="20"/>
                </w:rPr>
                <w:t>Do NOT induce vomiting unless directed to do so by medical personnel. Never give anything by mouth to an unconscious person. Rinse mouth with water. Get medical attention immediately.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EA161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451325">
                <w:rPr>
                  <w:rFonts w:ascii="Arial" w:hAnsi="Arial" w:cs="Arial"/>
                  <w:sz w:val="20"/>
                </w:rPr>
                <w:t>Handle gently and u</w:t>
              </w:r>
              <w:r w:rsidR="00451325" w:rsidRPr="00041EB3">
                <w:rPr>
                  <w:rFonts w:ascii="Arial" w:hAnsi="Arial" w:cs="Arial"/>
                  <w:sz w:val="20"/>
                </w:rPr>
                <w:t xml:space="preserve">se good occupational work practice. </w:t>
              </w:r>
              <w:r w:rsidR="00451325">
                <w:rPr>
                  <w:rFonts w:ascii="Arial" w:hAnsi="Arial" w:cs="Arial"/>
                  <w:sz w:val="20"/>
                </w:rPr>
                <w:t xml:space="preserve">Avoid personal contact including inhalation. Avoid using near naked lights and heat or ignition sources. </w:t>
              </w:r>
              <w:r w:rsidR="00451325" w:rsidRPr="00041EB3">
                <w:rPr>
                  <w:rFonts w:ascii="Arial" w:hAnsi="Arial" w:cs="Arial"/>
                  <w:sz w:val="20"/>
                </w:rPr>
                <w:t xml:space="preserve">Store cases in a well-ventilated </w:t>
              </w:r>
              <w:r w:rsidR="00451325">
                <w:rPr>
                  <w:rFonts w:ascii="Arial" w:hAnsi="Arial" w:cs="Arial"/>
                  <w:sz w:val="20"/>
                </w:rPr>
                <w:t>location</w:t>
              </w:r>
              <w:r w:rsidR="00451325" w:rsidRPr="00041EB3">
                <w:rPr>
                  <w:rFonts w:ascii="Arial" w:hAnsi="Arial" w:cs="Arial"/>
                  <w:sz w:val="20"/>
                </w:rPr>
                <w:t xml:space="preserve"> licensed for the </w:t>
              </w:r>
              <w:r w:rsidR="00451325">
                <w:rPr>
                  <w:rFonts w:ascii="Arial" w:hAnsi="Arial" w:cs="Arial"/>
                  <w:sz w:val="20"/>
                </w:rPr>
                <w:t>potentially explosive compounds</w:t>
              </w:r>
              <w:r w:rsidR="00451325" w:rsidRPr="00041EB3">
                <w:rPr>
                  <w:rFonts w:ascii="Arial" w:hAnsi="Arial" w:cs="Arial"/>
                  <w:sz w:val="20"/>
                </w:rPr>
                <w:t>.</w:t>
              </w:r>
              <w:r w:rsidR="00451325">
                <w:rPr>
                  <w:rFonts w:ascii="Arial" w:hAnsi="Arial" w:cs="Arial"/>
                  <w:sz w:val="20"/>
                </w:rPr>
                <w:t xml:space="preserve"> </w:t>
              </w:r>
              <w:r w:rsidR="00451325" w:rsidRPr="00041EB3">
                <w:rPr>
                  <w:rFonts w:ascii="Arial" w:hAnsi="Arial" w:cs="Arial"/>
                  <w:sz w:val="20"/>
                </w:rPr>
                <w:t xml:space="preserve">Rotate stock to prevent ageing. </w:t>
              </w:r>
              <w:r w:rsidR="00451325">
                <w:rPr>
                  <w:rFonts w:ascii="Arial" w:hAnsi="Arial" w:cs="Arial"/>
                  <w:sz w:val="20"/>
                </w:rPr>
                <w:t xml:space="preserve">Store in a cool place in original containers. 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EB0C29" w:rsidRPr="00803871" w:rsidRDefault="00EB0C29" w:rsidP="00EB0C29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B0C29" w:rsidRDefault="00EB0C29" w:rsidP="00EB0C2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B0C29" w:rsidRPr="00600ABB" w:rsidRDefault="00EB0C29" w:rsidP="00EB0C2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B0C29" w:rsidRDefault="00EB0C29" w:rsidP="00EB0C2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B0C29" w:rsidRDefault="00EB0C29" w:rsidP="00EB0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B0C29" w:rsidRPr="00C94889" w:rsidRDefault="00EB0C29" w:rsidP="00EB0C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B0C29" w:rsidRDefault="00EB0C29" w:rsidP="00EB0C2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B0C29" w:rsidRPr="003F564F" w:rsidRDefault="00EB0C29" w:rsidP="00EB0C29">
      <w:pPr>
        <w:pStyle w:val="Heading1"/>
      </w:pPr>
    </w:p>
    <w:p w:rsidR="00EB0C29" w:rsidRDefault="00EB0C29" w:rsidP="00EB0C2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EB0C29" w:rsidRPr="00265CA6" w:rsidRDefault="00EB0C29" w:rsidP="00EB0C2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B0C29" w:rsidRDefault="00EB0C29" w:rsidP="00EB0C2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B0C29" w:rsidRPr="00265CA6" w:rsidRDefault="00EB0C29" w:rsidP="00EB0C2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F4D09" w:rsidRPr="00F17523" w:rsidRDefault="006F4D09" w:rsidP="006F4D09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F4D09" w:rsidRPr="006F4D09" w:rsidRDefault="006F4D0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9838E8" w:rsidRDefault="00EA1618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3016981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id w:val="-274638609"/>
                    </w:sdtPr>
                    <w:sdtEndPr/>
                    <w:sdtContent>
                      <w:r w:rsidR="009838E8">
                        <w:rPr>
                          <w:rFonts w:ascii="Arial" w:hAnsi="Arial" w:cs="Arial"/>
                          <w:bCs/>
                          <w:sz w:val="20"/>
                        </w:rPr>
                        <w:t>Contaminated instruments and benches</w:t>
                      </w:r>
                      <w:r w:rsidR="009838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should be decontaminated with soap and water. All waste and contaminated disposables should be disposed of as hazardous waste</w:t>
                      </w:r>
                      <w:r w:rsidR="006F4D0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</w:sdtContent>
    </w:sdt>
    <w:p w:rsidR="00EA1618" w:rsidRDefault="00EA1618" w:rsidP="00EA1618">
      <w:pPr>
        <w:rPr>
          <w:rFonts w:ascii="Arial" w:hAnsi="Arial" w:cs="Arial"/>
          <w:b/>
          <w:sz w:val="24"/>
          <w:szCs w:val="24"/>
        </w:rPr>
      </w:pPr>
      <w:bookmarkStart w:id="3" w:name="_Hlk494803713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EA1618" w:rsidRDefault="00EA1618" w:rsidP="00EA1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bookmarkEnd w:id="3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A161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proofErr w:type="spellStart"/>
          <w:r w:rsidR="0063103D">
            <w:rPr>
              <w:rFonts w:ascii="Arial" w:hAnsi="Arial" w:cs="Arial"/>
              <w:sz w:val="20"/>
              <w:szCs w:val="20"/>
            </w:rPr>
            <w:t>h</w:t>
          </w:r>
          <w:r w:rsidR="0063103D" w:rsidRPr="001F5ED7">
            <w:rPr>
              <w:rFonts w:ascii="Arial" w:hAnsi="Arial" w:cs="Arial"/>
              <w:sz w:val="20"/>
              <w:szCs w:val="20"/>
            </w:rPr>
            <w:t>exaethyl</w:t>
          </w:r>
          <w:proofErr w:type="spellEnd"/>
          <w:r w:rsidR="0063103D" w:rsidRPr="001F5ED7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63103D">
            <w:rPr>
              <w:rFonts w:ascii="Arial" w:hAnsi="Arial" w:cs="Arial"/>
              <w:sz w:val="20"/>
              <w:szCs w:val="20"/>
            </w:rPr>
            <w:t>t</w:t>
          </w:r>
          <w:r w:rsidR="0063103D" w:rsidRPr="001F5ED7">
            <w:rPr>
              <w:rFonts w:ascii="Arial" w:hAnsi="Arial" w:cs="Arial"/>
              <w:sz w:val="20"/>
              <w:szCs w:val="20"/>
            </w:rPr>
            <w:t>etraphosphate</w:t>
          </w:r>
          <w:proofErr w:type="spellEnd"/>
          <w:r w:rsidR="0063103D" w:rsidRPr="001F5ED7">
            <w:rPr>
              <w:rFonts w:ascii="Arial" w:hAnsi="Arial" w:cs="Arial"/>
              <w:sz w:val="20"/>
              <w:szCs w:val="20"/>
            </w:rPr>
            <w:t xml:space="preserve"> (HETP)</w:t>
          </w:r>
          <w:r w:rsidRPr="00803871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2CA0" w:rsidRPr="00514382" w:rsidRDefault="00B32CA0" w:rsidP="00B32C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32CA0" w:rsidRPr="00514382" w:rsidRDefault="00B32CA0" w:rsidP="00B32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2CA0" w:rsidRPr="00514382" w:rsidRDefault="00B32CA0" w:rsidP="00B32C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A1618" w:rsidRDefault="00EA1618" w:rsidP="00EA161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EA1618" w:rsidRDefault="00EA1618" w:rsidP="00EA161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A1618" w:rsidRDefault="00EA1618" w:rsidP="00EA161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EA1618" w:rsidRDefault="00EA1618" w:rsidP="00803871">
      <w:pPr>
        <w:rPr>
          <w:rFonts w:ascii="Arial" w:hAnsi="Arial" w:cs="Arial"/>
          <w:sz w:val="20"/>
          <w:szCs w:val="20"/>
        </w:rPr>
      </w:pPr>
    </w:p>
    <w:p w:rsidR="00EA1618" w:rsidRDefault="00EA1618" w:rsidP="00803871">
      <w:pPr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A2" w:rsidRDefault="009813A2" w:rsidP="00E83E8B">
      <w:pPr>
        <w:spacing w:after="0" w:line="240" w:lineRule="auto"/>
      </w:pPr>
      <w:r>
        <w:separator/>
      </w:r>
    </w:p>
  </w:endnote>
  <w:endnote w:type="continuationSeparator" w:id="0">
    <w:p w:rsidR="009813A2" w:rsidRDefault="009813A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EA161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proofErr w:type="spellStart"/>
        <w:r w:rsidR="0063103D" w:rsidRPr="0063103D">
          <w:rPr>
            <w:rFonts w:ascii="Arial" w:hAnsi="Arial" w:cs="Arial"/>
            <w:sz w:val="18"/>
            <w:szCs w:val="18"/>
          </w:rPr>
          <w:t>Hexaethyl</w:t>
        </w:r>
        <w:proofErr w:type="spellEnd"/>
        <w:r w:rsidR="0063103D" w:rsidRPr="0063103D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="0063103D" w:rsidRPr="0063103D">
          <w:rPr>
            <w:rFonts w:ascii="Arial" w:hAnsi="Arial" w:cs="Arial"/>
            <w:sz w:val="18"/>
            <w:szCs w:val="18"/>
          </w:rPr>
          <w:t>Tetraphosphate</w:t>
        </w:r>
        <w:proofErr w:type="spellEnd"/>
        <w:r w:rsidR="0063103D" w:rsidRPr="0063103D">
          <w:rPr>
            <w:rFonts w:ascii="Arial" w:hAnsi="Arial" w:cs="Arial"/>
            <w:sz w:val="18"/>
            <w:szCs w:val="18"/>
          </w:rPr>
          <w:t xml:space="preserve"> (HETP)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63DE7">
              <w:rPr>
                <w:rFonts w:ascii="Arial" w:hAnsi="Arial" w:cs="Arial"/>
                <w:noProof/>
                <w:sz w:val="18"/>
                <w:szCs w:val="18"/>
              </w:rPr>
              <w:t>10/3/2017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EA1618" w:rsidRDefault="00EA1618" w:rsidP="00EA1618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A2" w:rsidRDefault="009813A2" w:rsidP="00E83E8B">
      <w:pPr>
        <w:spacing w:after="0" w:line="240" w:lineRule="auto"/>
      </w:pPr>
      <w:r>
        <w:separator/>
      </w:r>
    </w:p>
  </w:footnote>
  <w:footnote w:type="continuationSeparator" w:id="0">
    <w:p w:rsidR="009813A2" w:rsidRDefault="009813A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EA16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91440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5703"/>
    <w:multiLevelType w:val="hybridMultilevel"/>
    <w:tmpl w:val="CD0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175E2"/>
    <w:rsid w:val="00063DE7"/>
    <w:rsid w:val="000B6958"/>
    <w:rsid w:val="000D5EF1"/>
    <w:rsid w:val="000E5692"/>
    <w:rsid w:val="000F5131"/>
    <w:rsid w:val="001932B2"/>
    <w:rsid w:val="00193C96"/>
    <w:rsid w:val="001D0366"/>
    <w:rsid w:val="001F5ED7"/>
    <w:rsid w:val="0023272B"/>
    <w:rsid w:val="00265CA6"/>
    <w:rsid w:val="00312A69"/>
    <w:rsid w:val="00366414"/>
    <w:rsid w:val="00366DA6"/>
    <w:rsid w:val="003904D4"/>
    <w:rsid w:val="003950E9"/>
    <w:rsid w:val="003E711C"/>
    <w:rsid w:val="003F564F"/>
    <w:rsid w:val="003F787D"/>
    <w:rsid w:val="00426401"/>
    <w:rsid w:val="00427421"/>
    <w:rsid w:val="00451325"/>
    <w:rsid w:val="00471562"/>
    <w:rsid w:val="0052121D"/>
    <w:rsid w:val="00530E90"/>
    <w:rsid w:val="005A42C4"/>
    <w:rsid w:val="0063103D"/>
    <w:rsid w:val="00637757"/>
    <w:rsid w:val="00657ED6"/>
    <w:rsid w:val="00672441"/>
    <w:rsid w:val="00693D76"/>
    <w:rsid w:val="006F4D09"/>
    <w:rsid w:val="007268C5"/>
    <w:rsid w:val="00736060"/>
    <w:rsid w:val="00787432"/>
    <w:rsid w:val="007D58BC"/>
    <w:rsid w:val="00803871"/>
    <w:rsid w:val="00806739"/>
    <w:rsid w:val="00837AFC"/>
    <w:rsid w:val="0084116F"/>
    <w:rsid w:val="00850978"/>
    <w:rsid w:val="00866AE7"/>
    <w:rsid w:val="00877954"/>
    <w:rsid w:val="00891D4B"/>
    <w:rsid w:val="008A2498"/>
    <w:rsid w:val="008F73D6"/>
    <w:rsid w:val="00917F75"/>
    <w:rsid w:val="009232E2"/>
    <w:rsid w:val="009452B5"/>
    <w:rsid w:val="00952B71"/>
    <w:rsid w:val="00972CE1"/>
    <w:rsid w:val="009813A2"/>
    <w:rsid w:val="009838E8"/>
    <w:rsid w:val="00987262"/>
    <w:rsid w:val="009D370A"/>
    <w:rsid w:val="009F5503"/>
    <w:rsid w:val="00A119D1"/>
    <w:rsid w:val="00A52E06"/>
    <w:rsid w:val="00A832B4"/>
    <w:rsid w:val="00A874A1"/>
    <w:rsid w:val="00AE099E"/>
    <w:rsid w:val="00B32CA0"/>
    <w:rsid w:val="00B4188D"/>
    <w:rsid w:val="00B50CCA"/>
    <w:rsid w:val="00B6326D"/>
    <w:rsid w:val="00C060FA"/>
    <w:rsid w:val="00C406D4"/>
    <w:rsid w:val="00D00746"/>
    <w:rsid w:val="00D8294B"/>
    <w:rsid w:val="00DB70FD"/>
    <w:rsid w:val="00DC39EF"/>
    <w:rsid w:val="00E706C6"/>
    <w:rsid w:val="00E83E8B"/>
    <w:rsid w:val="00E842B3"/>
    <w:rsid w:val="00EA1618"/>
    <w:rsid w:val="00EB0C29"/>
    <w:rsid w:val="00F212B5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46F1B4"/>
  <w15:docId w15:val="{98447FD2-B8C4-4C0F-AFFA-44D3DE2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27B7C"/>
    <w:rsid w:val="00792D49"/>
    <w:rsid w:val="008A650D"/>
    <w:rsid w:val="00966BD6"/>
    <w:rsid w:val="00B010C8"/>
    <w:rsid w:val="00B81870"/>
    <w:rsid w:val="00BE53EC"/>
    <w:rsid w:val="00BF3C50"/>
    <w:rsid w:val="00C445ED"/>
    <w:rsid w:val="00CA32D6"/>
    <w:rsid w:val="00CB7F4C"/>
    <w:rsid w:val="00D7087C"/>
    <w:rsid w:val="00DF3CCD"/>
    <w:rsid w:val="00E44D33"/>
    <w:rsid w:val="00EE384D"/>
    <w:rsid w:val="00F63457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C5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E679769DB0F42EAA83267B249102F40">
    <w:name w:val="4E679769DB0F42EAA83267B249102F40"/>
    <w:rsid w:val="00BF3C50"/>
  </w:style>
  <w:style w:type="paragraph" w:customStyle="1" w:styleId="F660502D6DEA4B599E91A3178D53AAE4">
    <w:name w:val="F660502D6DEA4B599E91A3178D53AAE4"/>
    <w:rsid w:val="00BF3C50"/>
  </w:style>
  <w:style w:type="paragraph" w:customStyle="1" w:styleId="B659F1C93DD442148EE0EC1413A74E67">
    <w:name w:val="B659F1C93DD442148EE0EC1413A74E67"/>
    <w:rsid w:val="00BF3C50"/>
  </w:style>
  <w:style w:type="paragraph" w:customStyle="1" w:styleId="A968770B2B7B441BA395298E95BD0A84">
    <w:name w:val="A968770B2B7B441BA395298E95BD0A84"/>
    <w:rsid w:val="00BF3C50"/>
  </w:style>
  <w:style w:type="paragraph" w:customStyle="1" w:styleId="70FC2579A73D45718F0EFC35446E7B44">
    <w:name w:val="70FC2579A73D45718F0EFC35446E7B44"/>
    <w:rsid w:val="00BF3C50"/>
  </w:style>
  <w:style w:type="paragraph" w:customStyle="1" w:styleId="C424E128EAA44FFAAA900BCF9999A58E">
    <w:name w:val="C424E128EAA44FFAAA900BCF9999A58E"/>
    <w:rsid w:val="00BF3C50"/>
  </w:style>
  <w:style w:type="paragraph" w:customStyle="1" w:styleId="89D5A71322E7496A966DAD8F00C15010">
    <w:name w:val="89D5A71322E7496A966DAD8F00C15010"/>
    <w:rsid w:val="00BF3C50"/>
  </w:style>
  <w:style w:type="paragraph" w:customStyle="1" w:styleId="A8574B86128B416FA60978E70EA3565C">
    <w:name w:val="A8574B86128B416FA60978E70EA3565C"/>
    <w:rsid w:val="00BF3C50"/>
  </w:style>
  <w:style w:type="paragraph" w:customStyle="1" w:styleId="EBA8A41B7D5D40FBAD66D5E56416090D">
    <w:name w:val="EBA8A41B7D5D40FBAD66D5E56416090D"/>
    <w:rsid w:val="00BF3C50"/>
  </w:style>
  <w:style w:type="paragraph" w:customStyle="1" w:styleId="DAF0956A5037427F9D0F38BBBDCDD460">
    <w:name w:val="DAF0956A5037427F9D0F38BBBDCDD460"/>
    <w:rsid w:val="00BF3C50"/>
  </w:style>
  <w:style w:type="paragraph" w:customStyle="1" w:styleId="DD9F8BFBE85046ECADD3401A0ADE101D">
    <w:name w:val="DD9F8BFBE85046ECADD3401A0ADE101D"/>
    <w:rsid w:val="00BF3C50"/>
  </w:style>
  <w:style w:type="paragraph" w:customStyle="1" w:styleId="09D995E6A1B24D02A78FC7E774998EBF">
    <w:name w:val="09D995E6A1B24D02A78FC7E774998EBF"/>
    <w:rsid w:val="00BF3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4990-719E-4D3B-B41C-275F9F2A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2017-08-02T14:52:00Z</dcterms:created>
  <dcterms:modified xsi:type="dcterms:W3CDTF">2017-10-06T18:09:00Z</dcterms:modified>
</cp:coreProperties>
</file>