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775C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71D37" w:rsidRPr="00D71D37">
                <w:rPr>
                  <w:rFonts w:ascii="Arial" w:hAnsi="Arial" w:cs="Arial"/>
                  <w:sz w:val="36"/>
                  <w:szCs w:val="36"/>
                </w:rPr>
                <w:t>Ganciclovir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775C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229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Ganciclovir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F361A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965AE1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CF361A">
            <w:rPr>
              <w:rFonts w:ascii="Arial" w:hAnsi="Arial" w:cs="Arial"/>
              <w:sz w:val="20"/>
              <w:szCs w:val="20"/>
            </w:rPr>
            <w:t>inhaled</w:t>
          </w:r>
          <w:r w:rsidR="00965AE1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8C5F0B">
            <w:rPr>
              <w:rFonts w:ascii="Arial" w:hAnsi="Arial" w:cs="Arial"/>
              <w:sz w:val="20"/>
              <w:szCs w:val="20"/>
            </w:rPr>
            <w:t xml:space="preserve"> carcinogen and</w:t>
          </w:r>
          <w:r w:rsidR="00AB58EF">
            <w:rPr>
              <w:rFonts w:ascii="Arial" w:hAnsi="Arial" w:cs="Arial"/>
              <w:sz w:val="20"/>
              <w:szCs w:val="20"/>
            </w:rPr>
            <w:t xml:space="preserve">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 w:rsidR="00C55E84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Ganciclovir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is a</w:t>
          </w:r>
          <w:r w:rsidR="00FB2C9B">
            <w:rPr>
              <w:rFonts w:ascii="Arial" w:hAnsi="Arial" w:cs="Arial"/>
              <w:sz w:val="20"/>
              <w:szCs w:val="20"/>
            </w:rPr>
            <w:t xml:space="preserve"> synthetic</w:t>
          </w:r>
          <w:r w:rsidR="008C5F0B">
            <w:rPr>
              <w:rFonts w:ascii="Arial" w:hAnsi="Arial" w:cs="Arial"/>
              <w:sz w:val="20"/>
              <w:szCs w:val="20"/>
            </w:rPr>
            <w:t xml:space="preserve"> pro-</w:t>
          </w:r>
          <w:r w:rsidR="00965AE1">
            <w:rPr>
              <w:rFonts w:ascii="Arial" w:hAnsi="Arial" w:cs="Arial"/>
              <w:sz w:val="20"/>
              <w:szCs w:val="20"/>
            </w:rPr>
            <w:t>drug</w:t>
          </w:r>
          <w:r w:rsidR="008C5F0B">
            <w:rPr>
              <w:rFonts w:ascii="Arial" w:hAnsi="Arial" w:cs="Arial"/>
              <w:sz w:val="20"/>
              <w:szCs w:val="20"/>
            </w:rPr>
            <w:t xml:space="preserve"> guanosine analog</w:t>
          </w:r>
          <w:r w:rsidR="00965AE1">
            <w:rPr>
              <w:rFonts w:ascii="Arial" w:hAnsi="Arial" w:cs="Arial"/>
              <w:sz w:val="20"/>
              <w:szCs w:val="20"/>
            </w:rPr>
            <w:t xml:space="preserve"> used to </w:t>
          </w:r>
          <w:r w:rsidR="00DA7DC7">
            <w:rPr>
              <w:rFonts w:ascii="Arial" w:hAnsi="Arial" w:cs="Arial"/>
              <w:sz w:val="20"/>
              <w:szCs w:val="20"/>
            </w:rPr>
            <w:t>treat</w:t>
          </w:r>
          <w:r w:rsidR="00965AE1">
            <w:rPr>
              <w:rFonts w:ascii="Arial" w:hAnsi="Arial" w:cs="Arial"/>
              <w:sz w:val="20"/>
              <w:szCs w:val="20"/>
            </w:rPr>
            <w:t xml:space="preserve"> </w:t>
          </w:r>
          <w:r w:rsidR="008C5F0B">
            <w:rPr>
              <w:rFonts w:ascii="Arial" w:hAnsi="Arial" w:cs="Arial"/>
              <w:sz w:val="20"/>
              <w:szCs w:val="20"/>
            </w:rPr>
            <w:t xml:space="preserve">infections caused by </w:t>
          </w:r>
          <w:r w:rsidR="00965AE1">
            <w:rPr>
              <w:rFonts w:ascii="Arial" w:hAnsi="Arial" w:cs="Arial"/>
              <w:sz w:val="20"/>
              <w:szCs w:val="20"/>
            </w:rPr>
            <w:t>cytomegalovirus</w:t>
          </w:r>
          <w:r w:rsidR="008C5F0B">
            <w:rPr>
              <w:rFonts w:ascii="Arial" w:hAnsi="Arial" w:cs="Arial"/>
              <w:sz w:val="20"/>
              <w:szCs w:val="20"/>
            </w:rPr>
            <w:t>, herpes virus, Epstein-Barr virus, and varicella zoster virus. It is activated by phosphorylatio</w:t>
          </w:r>
          <w:r w:rsidR="005A2232">
            <w:rPr>
              <w:rFonts w:ascii="Arial" w:hAnsi="Arial" w:cs="Arial"/>
              <w:sz w:val="20"/>
              <w:szCs w:val="20"/>
            </w:rPr>
            <w:t xml:space="preserve">n and is useful </w:t>
          </w:r>
          <w:r w:rsidR="008C5F0B">
            <w:rPr>
              <w:rFonts w:ascii="Arial" w:hAnsi="Arial" w:cs="Arial"/>
              <w:sz w:val="20"/>
              <w:szCs w:val="20"/>
            </w:rPr>
            <w:t>in cancer research</w:t>
          </w:r>
          <w:r w:rsidR="005A2232">
            <w:rPr>
              <w:rFonts w:ascii="Arial" w:hAnsi="Arial" w:cs="Arial"/>
              <w:sz w:val="20"/>
              <w:szCs w:val="20"/>
            </w:rPr>
            <w:t xml:space="preserve"> for gene therapy studies</w:t>
          </w:r>
          <w:r w:rsidR="008C5F0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C5F0B">
            <w:rPr>
              <w:rFonts w:ascii="Arial" w:hAnsi="Arial" w:cs="Arial"/>
              <w:sz w:val="20"/>
              <w:szCs w:val="20"/>
            </w:rPr>
            <w:t>82410-32-0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>Target organ effect, carcinogen, r</w:t>
          </w:r>
          <w:r w:rsidR="007D46A8">
            <w:rPr>
              <w:rFonts w:ascii="Arial" w:hAnsi="Arial" w:cs="Arial"/>
              <w:b/>
              <w:sz w:val="20"/>
              <w:szCs w:val="20"/>
              <w:u w:val="single"/>
            </w:rPr>
            <w:t>eproductive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5AE1" w:rsidRPr="00965AE1">
            <w:rPr>
              <w:rFonts w:ascii="Arial" w:hAnsi="Arial" w:cs="Arial"/>
              <w:sz w:val="20"/>
              <w:szCs w:val="20"/>
            </w:rPr>
            <w:t>C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965AE1" w:rsidRPr="00965AE1">
            <w:rPr>
              <w:rFonts w:ascii="Arial" w:hAnsi="Arial" w:cs="Arial"/>
              <w:sz w:val="20"/>
              <w:szCs w:val="20"/>
            </w:rPr>
            <w:t>H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965AE1" w:rsidRPr="00965AE1">
            <w:rPr>
              <w:rFonts w:ascii="Arial" w:hAnsi="Arial" w:cs="Arial"/>
              <w:sz w:val="20"/>
              <w:szCs w:val="20"/>
            </w:rPr>
            <w:t>N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965AE1" w:rsidRPr="00965AE1">
            <w:rPr>
              <w:rFonts w:ascii="Arial" w:hAnsi="Arial" w:cs="Arial"/>
              <w:sz w:val="20"/>
              <w:szCs w:val="20"/>
            </w:rPr>
            <w:t>O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2164">
            <w:rPr>
              <w:rFonts w:ascii="Arial" w:hAnsi="Arial" w:cs="Arial"/>
              <w:sz w:val="20"/>
              <w:szCs w:val="20"/>
            </w:rPr>
            <w:t>White</w:t>
          </w:r>
          <w:r w:rsidR="0008086D">
            <w:rPr>
              <w:rFonts w:ascii="Arial" w:hAnsi="Arial" w:cs="Arial"/>
              <w:sz w:val="20"/>
              <w:szCs w:val="20"/>
            </w:rPr>
            <w:t xml:space="preserve">, </w:t>
          </w:r>
          <w:r w:rsidR="008C5F0B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775C5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822909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Ganciclovir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47701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diarrhea,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weakness, dizziness,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 drowsiness,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 headache, 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tremors, pain,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and sweating</w:t>
              </w:r>
              <w:r w:rsidR="00CF361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440A0">
                <w:rPr>
                  <w:rFonts w:ascii="Arial" w:hAnsi="Arial" w:cs="Arial"/>
                  <w:sz w:val="20"/>
                  <w:szCs w:val="20"/>
                </w:rPr>
                <w:t xml:space="preserve"> It may cause adverse effects on the central nervous system, bone marrow, blood, liver, and kidneys.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>rticle respirator with type N100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C2BA2" w:rsidRPr="003F564F" w:rsidRDefault="00EC2BA2" w:rsidP="00EC2BA2">
      <w:pPr>
        <w:pStyle w:val="NoSpacing"/>
        <w:rPr>
          <w:rFonts w:ascii="Arial" w:hAnsi="Arial" w:cs="Arial"/>
          <w:sz w:val="20"/>
          <w:szCs w:val="20"/>
        </w:rPr>
      </w:pPr>
      <w:bookmarkStart w:id="0" w:name="_Hlk49471062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775C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822909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anciclovir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775C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775C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775C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775C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775C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775C5" w:rsidRDefault="005775C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775C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C2BA2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775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775C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775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775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775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775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775C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8C5F0B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505B7E" w:rsidRPr="00803871" w:rsidRDefault="00505B7E" w:rsidP="00505B7E">
      <w:pPr>
        <w:rPr>
          <w:rFonts w:ascii="Arial" w:hAnsi="Arial" w:cs="Arial"/>
          <w:b/>
          <w:sz w:val="24"/>
          <w:szCs w:val="24"/>
        </w:rPr>
      </w:pPr>
      <w:bookmarkStart w:id="1" w:name="_Hlk49471065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05B7E" w:rsidRDefault="00505B7E" w:rsidP="00505B7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05B7E" w:rsidRPr="00600ABB" w:rsidRDefault="00505B7E" w:rsidP="00505B7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05B7E" w:rsidRDefault="00505B7E" w:rsidP="00505B7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05B7E" w:rsidRDefault="00505B7E" w:rsidP="00505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05B7E" w:rsidRPr="00C94889" w:rsidRDefault="00505B7E" w:rsidP="00505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05B7E" w:rsidRDefault="00505B7E" w:rsidP="00505B7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05B7E" w:rsidRPr="003F564F" w:rsidRDefault="00505B7E" w:rsidP="00505B7E">
      <w:pPr>
        <w:pStyle w:val="Heading1"/>
      </w:pPr>
    </w:p>
    <w:p w:rsidR="00505B7E" w:rsidRDefault="00505B7E" w:rsidP="00505B7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05B7E" w:rsidRPr="00265CA6" w:rsidRDefault="00505B7E" w:rsidP="00505B7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05B7E" w:rsidRDefault="00505B7E" w:rsidP="00505B7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05B7E" w:rsidRPr="00265CA6" w:rsidRDefault="00505B7E" w:rsidP="00505B7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86341" w:rsidRPr="00F17523" w:rsidRDefault="00886341" w:rsidP="00886341">
      <w:pPr>
        <w:rPr>
          <w:rFonts w:ascii="Arial" w:hAnsi="Arial" w:cs="Arial"/>
          <w:b/>
          <w:bCs/>
          <w:sz w:val="20"/>
        </w:rPr>
      </w:pPr>
      <w:bookmarkStart w:id="2" w:name="_Hlk494710659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86341" w:rsidRPr="00886341" w:rsidRDefault="0088634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86341" w:rsidRDefault="005775C5" w:rsidP="0088634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863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775C5" w:rsidRDefault="005775C5" w:rsidP="005775C5">
      <w:pPr>
        <w:rPr>
          <w:rFonts w:ascii="Arial" w:hAnsi="Arial" w:cs="Arial"/>
          <w:b/>
          <w:sz w:val="24"/>
          <w:szCs w:val="24"/>
        </w:rPr>
      </w:pPr>
      <w:bookmarkStart w:id="3" w:name="_Hlk494710671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775C5" w:rsidRDefault="005775C5" w:rsidP="00577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886341" w:rsidRPr="00F909E2" w:rsidRDefault="00886341" w:rsidP="00886341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775C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822909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anciclovir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05C" w:rsidRPr="00514382" w:rsidRDefault="003A605C" w:rsidP="003A6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710678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A605C" w:rsidRPr="00514382" w:rsidRDefault="003A605C" w:rsidP="003A60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05C" w:rsidRPr="00514382" w:rsidRDefault="003A605C" w:rsidP="003A6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66E24" w:rsidRDefault="00566E24" w:rsidP="00803871">
      <w:pPr>
        <w:rPr>
          <w:rFonts w:ascii="Arial" w:hAnsi="Arial" w:cs="Arial"/>
          <w:sz w:val="20"/>
          <w:szCs w:val="20"/>
        </w:rPr>
      </w:pPr>
    </w:p>
    <w:p w:rsidR="005775C5" w:rsidRDefault="005775C5" w:rsidP="005775C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775C5" w:rsidRDefault="005775C5" w:rsidP="005775C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775C5" w:rsidRDefault="005775C5" w:rsidP="005775C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66E24" w:rsidRDefault="00566E24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3A" w:rsidRDefault="0014123A" w:rsidP="00E83E8B">
      <w:pPr>
        <w:spacing w:after="0" w:line="240" w:lineRule="auto"/>
      </w:pPr>
      <w:r>
        <w:separator/>
      </w:r>
    </w:p>
  </w:endnote>
  <w:endnote w:type="continuationSeparator" w:id="0">
    <w:p w:rsidR="0014123A" w:rsidRDefault="0014123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B" w:rsidRDefault="005775C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r w:rsidR="008C5F0B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Ganciclovir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5F0B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8C5F0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D542F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8C5F0B" w:rsidRDefault="008C5F0B">
    <w:pPr>
      <w:pStyle w:val="Footer"/>
      <w:rPr>
        <w:rFonts w:ascii="Arial" w:hAnsi="Arial" w:cs="Arial"/>
        <w:noProof/>
        <w:sz w:val="18"/>
        <w:szCs w:val="18"/>
      </w:rPr>
    </w:pPr>
  </w:p>
  <w:p w:rsidR="008C5F0B" w:rsidRPr="005775C5" w:rsidRDefault="005775C5" w:rsidP="005775C5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3A" w:rsidRDefault="0014123A" w:rsidP="00E83E8B">
      <w:pPr>
        <w:spacing w:after="0" w:line="240" w:lineRule="auto"/>
      </w:pPr>
      <w:r>
        <w:separator/>
      </w:r>
    </w:p>
  </w:footnote>
  <w:footnote w:type="continuationSeparator" w:id="0">
    <w:p w:rsidR="0014123A" w:rsidRDefault="0014123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B" w:rsidRDefault="005775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F0B">
      <w:ptab w:relativeTo="indent" w:alignment="left" w:leader="none"/>
    </w:r>
    <w:r w:rsidR="008C5F0B">
      <w:ptab w:relativeTo="margin" w:alignment="left" w:leader="none"/>
    </w:r>
  </w:p>
  <w:p w:rsidR="008C5F0B" w:rsidRDefault="008C5F0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123A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215722"/>
    <w:rsid w:val="00216F3E"/>
    <w:rsid w:val="00225732"/>
    <w:rsid w:val="00230472"/>
    <w:rsid w:val="0023593A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1A3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A605C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F7"/>
    <w:rsid w:val="00505B7E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6E24"/>
    <w:rsid w:val="00572CBC"/>
    <w:rsid w:val="00572FE8"/>
    <w:rsid w:val="005775C5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86341"/>
    <w:rsid w:val="00890BB6"/>
    <w:rsid w:val="008912DB"/>
    <w:rsid w:val="00891AA7"/>
    <w:rsid w:val="00891D4B"/>
    <w:rsid w:val="00895159"/>
    <w:rsid w:val="008A2498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41F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5E8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D542F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C524C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C2BA2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A1A"/>
    <w:rsid w:val="00FB4DD8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6B2113"/>
  <w15:docId w15:val="{5B56C3C2-A4B8-457A-B1EE-7E3E9BE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938EF"/>
    <w:rsid w:val="005A70F7"/>
    <w:rsid w:val="005C71DD"/>
    <w:rsid w:val="00627AAE"/>
    <w:rsid w:val="006468B3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7B40C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83D3-16AF-484E-9B15-F13BBDD5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2017-08-02T14:10:00Z</dcterms:created>
  <dcterms:modified xsi:type="dcterms:W3CDTF">2017-10-06T20:07:00Z</dcterms:modified>
</cp:coreProperties>
</file>