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E7F9" w14:textId="77777777" w:rsidR="00062053" w:rsidRPr="00F909E2" w:rsidRDefault="00062053" w:rsidP="00062053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EDAF97F" w14:textId="77777777" w:rsidR="00062053" w:rsidRPr="00594369" w:rsidRDefault="00062053" w:rsidP="0006205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Duboisine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sz w:val="32"/>
          <w:szCs w:val="32"/>
        </w:rPr>
        <w:t>Hyoscyamine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14:paraId="11A26644" w14:textId="77777777" w:rsidR="00062053" w:rsidRPr="00972CE1" w:rsidRDefault="00062053" w:rsidP="00062053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>
        <w:rPr>
          <w:rFonts w:ascii="Arial" w:hAnsi="Arial" w:cs="Arial"/>
          <w:i/>
          <w:color w:val="FF0000"/>
        </w:rPr>
        <w:br/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1E39EC1D" w14:textId="77777777" w:rsidR="00062053" w:rsidRPr="00F909E2" w:rsidRDefault="00062053" w:rsidP="00062053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bookmarkStart w:id="0" w:name="_GoBack"/>
      <w:bookmarkEnd w:id="0"/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062053" w:rsidRPr="00F909E2" w14:paraId="6B478612" w14:textId="77777777" w:rsidTr="005153BF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3CADC" w14:textId="77777777" w:rsidR="00062053" w:rsidRPr="00803871" w:rsidRDefault="00062053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916BE0303FF44A6AAD02F10258BA4AE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0B2A27DA" w14:textId="77777777" w:rsidR="00062053" w:rsidRPr="00562FF0" w:rsidRDefault="00062053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053" w:rsidRPr="00F909E2" w14:paraId="3C9C01F8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F635D" w14:textId="77777777" w:rsidR="00062053" w:rsidRPr="00803871" w:rsidRDefault="00062053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6028302DF55C47B2A9E4900792B1E5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47C3C652" w14:textId="77777777" w:rsidR="00062053" w:rsidRPr="00562FF0" w:rsidRDefault="00062053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2053" w:rsidRPr="00F909E2" w14:paraId="5564E15E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45A30" w14:textId="77777777" w:rsidR="00062053" w:rsidRPr="00803871" w:rsidRDefault="00062053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B8AF3667744B4295BE621D151942EA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A04CE22" w14:textId="77777777" w:rsidR="00062053" w:rsidRPr="00562FF0" w:rsidRDefault="00062053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2053" w:rsidRPr="00F909E2" w14:paraId="5E17B0AF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6A606" w14:textId="77777777" w:rsidR="00062053" w:rsidRPr="00803871" w:rsidRDefault="00062053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E08B61BAFE214C049F544D3D209BBB9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7BBE39C" w14:textId="77777777" w:rsidR="00062053" w:rsidRPr="00562FF0" w:rsidRDefault="00062053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053" w:rsidRPr="00F909E2" w14:paraId="7E0398ED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221AF" w14:textId="77777777" w:rsidR="00062053" w:rsidRPr="00803871" w:rsidRDefault="00062053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E9E6D11791354B54B5046F310AFF7B6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73316EE" w14:textId="77777777" w:rsidR="00062053" w:rsidRPr="00562FF0" w:rsidRDefault="00062053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053" w:rsidRPr="00F909E2" w14:paraId="5DD1D62D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EAEA9" w14:textId="77777777" w:rsidR="00062053" w:rsidRPr="00803871" w:rsidRDefault="00062053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C084CE18862F4D5888753DFEDE548C21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D4F7F42" w14:textId="77777777" w:rsidR="00062053" w:rsidRPr="00562FF0" w:rsidRDefault="00062053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053" w:rsidRPr="00F909E2" w14:paraId="66D86AE3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255F6" w14:textId="77777777" w:rsidR="00062053" w:rsidRPr="00803871" w:rsidRDefault="00062053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DB215FBF07CA4178B447B1ADDEFB037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878A180" w14:textId="77777777" w:rsidR="00062053" w:rsidRPr="00562FF0" w:rsidRDefault="00062053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053" w:rsidRPr="00F909E2" w14:paraId="6F0E36B8" w14:textId="77777777" w:rsidTr="005153BF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979EF" w14:textId="77777777" w:rsidR="00062053" w:rsidRPr="00803871" w:rsidRDefault="00062053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382F3146FF1A42C19E1DA4D5731C001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01775C8" w14:textId="77777777" w:rsidR="00062053" w:rsidRPr="00562FF0" w:rsidRDefault="00062053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053" w:rsidRPr="00F909E2" w14:paraId="05EA86F7" w14:textId="77777777" w:rsidTr="005153BF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63279" w14:textId="77777777" w:rsidR="00062053" w:rsidRPr="00803871" w:rsidRDefault="00062053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78DB08B9" w14:textId="77777777" w:rsidR="00062053" w:rsidRPr="00562FF0" w:rsidRDefault="00062053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2FF0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062053" w:rsidRPr="00F909E2" w14:paraId="07B9A6DC" w14:textId="77777777" w:rsidTr="005153BF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8589F" w14:textId="77777777" w:rsidR="00062053" w:rsidRPr="00803871" w:rsidRDefault="00062053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4F6E04765CFB43E089B0A05428FA840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7C89A8" w14:textId="77777777" w:rsidR="00062053" w:rsidRPr="00562FF0" w:rsidRDefault="00062053" w:rsidP="005153B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62053" w:rsidRPr="00F909E2" w14:paraId="439EAADD" w14:textId="77777777" w:rsidTr="005153BF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42FB91" w14:textId="77777777" w:rsidR="00062053" w:rsidRPr="00F909E2" w:rsidRDefault="00062053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3CB9EBFA" w14:textId="77777777" w:rsidR="00062053" w:rsidRPr="00F909E2" w:rsidRDefault="00062053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90DC058" w14:textId="77777777" w:rsidR="00062053" w:rsidRDefault="00062053" w:rsidP="00062053">
      <w:pPr>
        <w:rPr>
          <w:rFonts w:ascii="Arial" w:hAnsi="Arial" w:cs="Arial"/>
          <w:b/>
          <w:sz w:val="24"/>
          <w:szCs w:val="24"/>
        </w:rPr>
      </w:pPr>
    </w:p>
    <w:p w14:paraId="5F98C490" w14:textId="77777777" w:rsidR="00062053" w:rsidRPr="00A874A1" w:rsidRDefault="00062053" w:rsidP="00062053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02B9A4EE" w14:textId="77777777" w:rsidR="00062053" w:rsidRDefault="00062053" w:rsidP="00062053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26F8DF0E" w14:textId="77777777" w:rsidR="00062053" w:rsidRDefault="00062053" w:rsidP="0006205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Duboisine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an acute toxin.  It is used to provide symptomatic relief to various gastrointestinal disorders, heart problems, and control some of the symptoms of Parkinson’s disease.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Duboisine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also an anticholinergic working by blocking the action of acetylcholine at parasympathetic sites in smooth muscle, secretory glands and the central nervous system.</w:t>
      </w:r>
    </w:p>
    <w:p w14:paraId="3491F674" w14:textId="77777777" w:rsidR="00062053" w:rsidRPr="00594369" w:rsidRDefault="00062053" w:rsidP="0006205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5EA88CDE" w14:textId="77777777" w:rsidR="00062053" w:rsidRPr="00803871" w:rsidRDefault="00062053" w:rsidP="0006205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0330FA7E" w14:textId="77777777" w:rsidR="00062053" w:rsidRPr="00F909E2" w:rsidRDefault="00062053" w:rsidP="00062053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r>
        <w:rPr>
          <w:rFonts w:ascii="Arial" w:hAnsi="Arial" w:cs="Arial"/>
          <w:color w:val="221E1F"/>
          <w:sz w:val="20"/>
          <w:szCs w:val="20"/>
        </w:rPr>
        <w:t>101-31-5</w:t>
      </w:r>
    </w:p>
    <w:p w14:paraId="09065F16" w14:textId="7EA1C017" w:rsidR="00062053" w:rsidRPr="00F909E2" w:rsidRDefault="00062053" w:rsidP="00062053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r>
        <w:rPr>
          <w:rFonts w:ascii="Arial" w:hAnsi="Arial" w:cs="Arial"/>
          <w:sz w:val="20"/>
          <w:szCs w:val="20"/>
        </w:rPr>
        <w:t>Acute Toxin</w:t>
      </w:r>
    </w:p>
    <w:p w14:paraId="547A8205" w14:textId="77777777" w:rsidR="00062053" w:rsidRPr="00F909E2" w:rsidRDefault="00062053" w:rsidP="00062053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r w:rsidRPr="00594369">
        <w:rPr>
          <w:rFonts w:ascii="Arial" w:hAnsi="Arial" w:cs="Arial"/>
          <w:color w:val="000000"/>
          <w:sz w:val="20"/>
          <w:szCs w:val="20"/>
        </w:rPr>
        <w:t>C</w:t>
      </w:r>
      <w:r w:rsidRPr="00594369">
        <w:rPr>
          <w:rFonts w:ascii="Arial" w:hAnsi="Arial" w:cs="Arial"/>
          <w:color w:val="000000"/>
          <w:sz w:val="20"/>
          <w:szCs w:val="20"/>
          <w:vertAlign w:val="subscript"/>
        </w:rPr>
        <w:t>17</w:t>
      </w:r>
      <w:r w:rsidRPr="00594369">
        <w:rPr>
          <w:rFonts w:ascii="Arial" w:hAnsi="Arial" w:cs="Arial"/>
          <w:color w:val="000000"/>
          <w:sz w:val="20"/>
          <w:szCs w:val="20"/>
        </w:rPr>
        <w:t>H</w:t>
      </w:r>
      <w:r w:rsidRPr="00594369">
        <w:rPr>
          <w:rFonts w:ascii="Arial" w:hAnsi="Arial" w:cs="Arial"/>
          <w:color w:val="000000"/>
          <w:sz w:val="20"/>
          <w:szCs w:val="20"/>
          <w:vertAlign w:val="subscript"/>
        </w:rPr>
        <w:t>23</w:t>
      </w:r>
      <w:r w:rsidRPr="00594369">
        <w:rPr>
          <w:rFonts w:ascii="Arial" w:hAnsi="Arial" w:cs="Arial"/>
          <w:color w:val="000000"/>
          <w:sz w:val="20"/>
          <w:szCs w:val="20"/>
        </w:rPr>
        <w:t>NO</w:t>
      </w:r>
      <w:r w:rsidRPr="00594369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</w:p>
    <w:p w14:paraId="7ADADF08" w14:textId="77777777" w:rsidR="00062053" w:rsidRPr="00554238" w:rsidRDefault="00062053" w:rsidP="00062053">
      <w:pPr>
        <w:rPr>
          <w:rFonts w:ascii="Arial" w:hAnsi="Arial" w:cs="Arial"/>
          <w:sz w:val="20"/>
          <w:szCs w:val="20"/>
        </w:rPr>
      </w:pPr>
      <w:r w:rsidRPr="00554238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>
        <w:rPr>
          <w:rFonts w:ascii="Arial" w:hAnsi="Arial" w:cs="Arial"/>
          <w:sz w:val="20"/>
          <w:szCs w:val="20"/>
        </w:rPr>
        <w:t>Solid</w:t>
      </w:r>
    </w:p>
    <w:p w14:paraId="39AB3609" w14:textId="77777777" w:rsidR="00062053" w:rsidRDefault="00062053" w:rsidP="00062053">
      <w:pPr>
        <w:rPr>
          <w:rFonts w:ascii="Arial" w:hAnsi="Arial" w:cs="Arial"/>
          <w:sz w:val="20"/>
          <w:szCs w:val="20"/>
        </w:rPr>
      </w:pPr>
      <w:r w:rsidRPr="00554238">
        <w:rPr>
          <w:rFonts w:ascii="Arial" w:hAnsi="Arial" w:cs="Arial"/>
          <w:sz w:val="20"/>
          <w:szCs w:val="20"/>
        </w:rPr>
        <w:t>Color:</w:t>
      </w:r>
      <w:r w:rsidRPr="00F909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N/A</w:t>
      </w:r>
    </w:p>
    <w:p w14:paraId="7844C21F" w14:textId="77777777" w:rsidR="00062053" w:rsidRDefault="00062053" w:rsidP="00062053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r>
        <w:rPr>
          <w:rFonts w:ascii="Arial" w:hAnsi="Arial" w:cs="Arial"/>
          <w:sz w:val="20"/>
          <w:szCs w:val="20"/>
        </w:rPr>
        <w:t>N/A</w:t>
      </w:r>
    </w:p>
    <w:p w14:paraId="00D80AB7" w14:textId="77777777" w:rsidR="00062053" w:rsidRPr="00803871" w:rsidRDefault="00062053" w:rsidP="0006205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7B1FADDF" w14:textId="77777777" w:rsidR="00062053" w:rsidRPr="00594369" w:rsidRDefault="00062053" w:rsidP="00062053">
      <w:pPr>
        <w:rPr>
          <w:rStyle w:val="Strong"/>
          <w:rFonts w:ascii="Arial" w:hAnsi="Arial" w:cs="Arial"/>
          <w:sz w:val="20"/>
          <w:szCs w:val="20"/>
        </w:rPr>
      </w:pPr>
      <w:r w:rsidRPr="00594369">
        <w:rPr>
          <w:rStyle w:val="Strong"/>
          <w:rFonts w:ascii="Arial" w:hAnsi="Arial" w:cs="Arial"/>
          <w:sz w:val="20"/>
          <w:szCs w:val="20"/>
        </w:rPr>
        <w:t>EMERGENCY OVERVIEW:</w:t>
      </w:r>
      <w:r w:rsidRPr="00594369">
        <w:rPr>
          <w:rFonts w:ascii="Arial" w:hAnsi="Arial" w:cs="Arial"/>
          <w:sz w:val="20"/>
          <w:szCs w:val="20"/>
        </w:rPr>
        <w:t xml:space="preserve"> Appearance: white powder. May be combustible at high temperature.  Hazardous Decomposition Products: Carbon monoxide, Carbon dioxide.</w:t>
      </w:r>
    </w:p>
    <w:p w14:paraId="095E4857" w14:textId="77777777" w:rsidR="00062053" w:rsidRPr="0047139D" w:rsidRDefault="00062053" w:rsidP="00062053">
      <w:pPr>
        <w:rPr>
          <w:rFonts w:ascii="Arial" w:hAnsi="Arial" w:cs="Arial"/>
          <w:sz w:val="20"/>
          <w:szCs w:val="20"/>
        </w:rPr>
      </w:pPr>
      <w:r w:rsidRPr="00594369">
        <w:rPr>
          <w:rFonts w:ascii="Arial" w:hAnsi="Arial" w:cs="Arial"/>
          <w:sz w:val="20"/>
          <w:szCs w:val="20"/>
        </w:rPr>
        <w:t xml:space="preserve">Toxic by ingestion, inhalation, or when in contact with skin. Severe over-exposure can result in death.  </w:t>
      </w:r>
    </w:p>
    <w:p w14:paraId="0109E815" w14:textId="77777777" w:rsidR="00062053" w:rsidRPr="00803871" w:rsidRDefault="00062053" w:rsidP="0006205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74192320" w14:textId="77777777" w:rsidR="00062053" w:rsidRPr="00265CA6" w:rsidRDefault="00062053" w:rsidP="00062053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36576FE" w14:textId="77777777" w:rsidR="00062053" w:rsidRDefault="00B46E25" w:rsidP="00062053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0665346"/>
        </w:sdtPr>
        <w:sdtEndPr/>
        <w:sdtContent>
          <w:r w:rsidR="00062053">
            <w:rPr>
              <w:rFonts w:ascii="Arial" w:hAnsi="Arial" w:cs="Arial"/>
              <w:sz w:val="20"/>
              <w:szCs w:val="20"/>
            </w:rPr>
            <w:t xml:space="preserve">Respiratory protection is not generally required. To protect from dust particles, use a type N95 dusk mask. </w:t>
          </w:r>
        </w:sdtContent>
      </w:sdt>
      <w:r w:rsidR="00062053" w:rsidRPr="003F564F">
        <w:rPr>
          <w:rFonts w:ascii="Arial" w:hAnsi="Arial" w:cs="Arial"/>
          <w:sz w:val="20"/>
          <w:szCs w:val="20"/>
        </w:rPr>
        <w:t xml:space="preserve"> </w:t>
      </w:r>
    </w:p>
    <w:p w14:paraId="6692B0BC" w14:textId="77777777" w:rsidR="00062053" w:rsidRDefault="00062053" w:rsidP="00062053">
      <w:pPr>
        <w:pStyle w:val="NoSpacing"/>
        <w:rPr>
          <w:rFonts w:ascii="Arial" w:hAnsi="Arial" w:cs="Arial"/>
          <w:sz w:val="20"/>
          <w:szCs w:val="20"/>
        </w:rPr>
      </w:pPr>
    </w:p>
    <w:p w14:paraId="2492FA8F" w14:textId="77777777" w:rsidR="00062053" w:rsidRPr="003F564F" w:rsidRDefault="00062053" w:rsidP="00062053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35A306C2" w14:textId="77777777" w:rsidR="00062053" w:rsidRPr="003F564F" w:rsidRDefault="00062053" w:rsidP="00062053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4A470CE7" w14:textId="77777777" w:rsidR="00062053" w:rsidRPr="003F564F" w:rsidRDefault="00062053" w:rsidP="00062053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22C6DE40" w14:textId="77777777" w:rsidR="00062053" w:rsidRPr="003F564F" w:rsidRDefault="00062053" w:rsidP="00062053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4248F90B" w14:textId="77777777" w:rsidR="00062053" w:rsidRPr="003F564F" w:rsidRDefault="00062053" w:rsidP="00062053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0486F2E4" w14:textId="77777777" w:rsidR="00062053" w:rsidRPr="003F564F" w:rsidRDefault="00062053" w:rsidP="00062053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820CAC7" w14:textId="77777777" w:rsidR="00062053" w:rsidRPr="003F564F" w:rsidRDefault="00062053" w:rsidP="00062053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2D1005BE" w14:textId="77777777" w:rsidR="00062053" w:rsidRPr="003F564F" w:rsidRDefault="00062053" w:rsidP="00062053">
      <w:pPr>
        <w:pStyle w:val="NoSpacing"/>
        <w:rPr>
          <w:rFonts w:ascii="Arial" w:hAnsi="Arial" w:cs="Arial"/>
          <w:sz w:val="20"/>
          <w:szCs w:val="20"/>
        </w:rPr>
      </w:pPr>
    </w:p>
    <w:p w14:paraId="2F1091A5" w14:textId="77777777" w:rsidR="00F57D62" w:rsidRPr="003F564F" w:rsidRDefault="00F57D62" w:rsidP="00F57D6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86E6BD2" w14:textId="77777777" w:rsidR="00062053" w:rsidRPr="003F564F" w:rsidRDefault="00062053" w:rsidP="00062053">
      <w:pPr>
        <w:pStyle w:val="NoSpacing"/>
        <w:rPr>
          <w:rFonts w:ascii="Arial" w:hAnsi="Arial" w:cs="Arial"/>
          <w:sz w:val="20"/>
          <w:szCs w:val="20"/>
        </w:rPr>
      </w:pPr>
    </w:p>
    <w:p w14:paraId="0F2AFB8F" w14:textId="77777777" w:rsidR="00062053" w:rsidRPr="00265CA6" w:rsidRDefault="00062053" w:rsidP="00062053">
      <w:pPr>
        <w:pStyle w:val="NoSpacing"/>
        <w:rPr>
          <w:rFonts w:ascii="Arial" w:hAnsi="Arial" w:cs="Arial"/>
          <w:b/>
          <w:sz w:val="20"/>
          <w:szCs w:val="20"/>
        </w:rPr>
      </w:pPr>
      <w:r w:rsidRPr="002C017A">
        <w:rPr>
          <w:rFonts w:ascii="Arial" w:hAnsi="Arial" w:cs="Arial"/>
          <w:b/>
          <w:sz w:val="20"/>
          <w:szCs w:val="20"/>
        </w:rPr>
        <w:t>Hand Protection</w:t>
      </w:r>
    </w:p>
    <w:p w14:paraId="0AF61B55" w14:textId="77777777" w:rsidR="007C5055" w:rsidRPr="007C5055" w:rsidRDefault="007C5055" w:rsidP="007C5055">
      <w:pPr>
        <w:pStyle w:val="NoSpacing"/>
        <w:rPr>
          <w:rFonts w:ascii="Arial" w:hAnsi="Arial" w:cs="Arial"/>
          <w:sz w:val="20"/>
          <w:szCs w:val="20"/>
        </w:rPr>
      </w:pPr>
    </w:p>
    <w:p w14:paraId="6FF8BCF5" w14:textId="1028DEC0" w:rsidR="00062053" w:rsidRPr="00265CA6" w:rsidRDefault="00062053" w:rsidP="000620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proofErr w:type="spellStart"/>
          <w:r>
            <w:rPr>
              <w:rFonts w:ascii="Arial" w:hAnsi="Arial" w:cs="Arial"/>
              <w:sz w:val="18"/>
              <w:szCs w:val="18"/>
            </w:rPr>
            <w:t>Duboisine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(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Hyoscyamine</w:t>
          </w:r>
          <w:proofErr w:type="spellEnd"/>
          <w:r>
            <w:rPr>
              <w:rFonts w:ascii="Arial" w:hAnsi="Arial" w:cs="Arial"/>
              <w:sz w:val="18"/>
              <w:szCs w:val="18"/>
            </w:rPr>
            <w:t>)</w:t>
          </w:r>
        </w:sdtContent>
      </w:sdt>
    </w:p>
    <w:p w14:paraId="3475F86B" w14:textId="77777777" w:rsidR="00062053" w:rsidRPr="00265CA6" w:rsidRDefault="00062053" w:rsidP="00062053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2CC7ECA0" w14:textId="77777777" w:rsidR="00062053" w:rsidRPr="00265CA6" w:rsidRDefault="00B46E25" w:rsidP="00062053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062053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062053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0CCD821B" w14:textId="77777777" w:rsidR="00062053" w:rsidRPr="00265CA6" w:rsidRDefault="00062053" w:rsidP="00062053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3050054" w14:textId="77777777" w:rsidR="00062053" w:rsidRPr="00265CA6" w:rsidRDefault="00B46E25" w:rsidP="00062053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062053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31EA6B09" w14:textId="77777777" w:rsidR="00062053" w:rsidRPr="00265CA6" w:rsidRDefault="00062053" w:rsidP="007C5055">
      <w:pPr>
        <w:pStyle w:val="NoSpacing"/>
        <w:tabs>
          <w:tab w:val="left" w:pos="1260"/>
        </w:tabs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09190DEB" w14:textId="77777777" w:rsidR="00062053" w:rsidRPr="00265CA6" w:rsidRDefault="00B46E25" w:rsidP="00062053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062053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1379517" w14:textId="77777777" w:rsidR="00062053" w:rsidRPr="00265CA6" w:rsidRDefault="00062053" w:rsidP="00062053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C5F46FB" w14:textId="77777777" w:rsidR="00062053" w:rsidRPr="00265CA6" w:rsidRDefault="00B46E25" w:rsidP="00062053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062053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E32EACB" w14:textId="77777777" w:rsidR="00062053" w:rsidRPr="00265CA6" w:rsidRDefault="00062053" w:rsidP="00062053">
      <w:pPr>
        <w:pStyle w:val="NoSpacing"/>
        <w:rPr>
          <w:rFonts w:ascii="Arial" w:hAnsi="Arial" w:cs="Arial"/>
          <w:sz w:val="20"/>
          <w:szCs w:val="20"/>
        </w:rPr>
      </w:pPr>
    </w:p>
    <w:p w14:paraId="22663EE5" w14:textId="77777777" w:rsidR="00062053" w:rsidRPr="00265CA6" w:rsidRDefault="00062053" w:rsidP="00062053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p w14:paraId="4787A62A" w14:textId="77777777" w:rsidR="00062053" w:rsidRPr="00265CA6" w:rsidRDefault="00062053" w:rsidP="000620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Splash goggles designed to minimize the possibility of liquid of vapor eye contact.</w:t>
      </w:r>
    </w:p>
    <w:p w14:paraId="39FE8455" w14:textId="77777777" w:rsidR="00062053" w:rsidRPr="00265CA6" w:rsidRDefault="00062053" w:rsidP="00062053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p w14:paraId="74277A02" w14:textId="77777777" w:rsidR="00062053" w:rsidRPr="00594369" w:rsidRDefault="00062053" w:rsidP="00062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92648A">
        <w:rPr>
          <w:rFonts w:ascii="Arial" w:hAnsi="Arial" w:cs="Arial"/>
          <w:sz w:val="20"/>
          <w:szCs w:val="20"/>
        </w:rPr>
        <w:t xml:space="preserve">loves </w:t>
      </w:r>
      <w:r>
        <w:rPr>
          <w:rFonts w:ascii="Arial" w:hAnsi="Arial" w:cs="Arial"/>
          <w:sz w:val="20"/>
          <w:szCs w:val="20"/>
        </w:rPr>
        <w:t>are required to prevent skin exposure.</w:t>
      </w:r>
    </w:p>
    <w:p w14:paraId="37178BDA" w14:textId="77777777" w:rsidR="007C5055" w:rsidRDefault="007C5055" w:rsidP="0006205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980835B" w14:textId="2DEB4DE1" w:rsidR="00062053" w:rsidRPr="00265CA6" w:rsidRDefault="00062053" w:rsidP="00062053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p w14:paraId="423C11CD" w14:textId="77777777" w:rsidR="00062053" w:rsidRPr="003F564F" w:rsidRDefault="00062053" w:rsidP="00062053">
      <w:pPr>
        <w:rPr>
          <w:rFonts w:ascii="Arial" w:hAnsi="Arial" w:cs="Arial"/>
          <w:b/>
        </w:rPr>
      </w:pPr>
      <w:r w:rsidRPr="00F94AC9">
        <w:rPr>
          <w:rFonts w:ascii="Arial" w:hAnsi="Arial" w:cs="Arial"/>
          <w:sz w:val="20"/>
          <w:szCs w:val="20"/>
        </w:rPr>
        <w:t xml:space="preserve">Where possibility of gross splashing exists, full protective clothing made of rubber, neoprene or vinyl-coated materials should be worn. </w:t>
      </w:r>
      <w:r>
        <w:rPr>
          <w:rFonts w:ascii="Arial" w:hAnsi="Arial" w:cs="Arial"/>
          <w:sz w:val="20"/>
          <w:szCs w:val="20"/>
        </w:rPr>
        <w:t>Otherwise, w</w:t>
      </w:r>
      <w:r w:rsidRPr="00F94AC9">
        <w:rPr>
          <w:rFonts w:ascii="Arial" w:hAnsi="Arial" w:cs="Arial"/>
          <w:sz w:val="20"/>
          <w:szCs w:val="20"/>
        </w:rPr>
        <w:t>ear long pants, closed toed shoes and a lab coat.</w:t>
      </w:r>
    </w:p>
    <w:p w14:paraId="1583B3DA" w14:textId="77777777" w:rsidR="00062053" w:rsidRPr="00803871" w:rsidRDefault="00062053" w:rsidP="0006205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8976585" w14:textId="77777777" w:rsidR="00062053" w:rsidRPr="00594369" w:rsidRDefault="00062053" w:rsidP="0006205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3789">
        <w:rPr>
          <w:rFonts w:ascii="Arial" w:hAnsi="Arial" w:cs="Arial"/>
          <w:sz w:val="20"/>
          <w:szCs w:val="20"/>
        </w:rPr>
        <w:t xml:space="preserve">Facilities storing or utilizing this material should be equipped with an eyewash facility and a safety shower. Use only in a chemical fume hood. If user operations generate dust, fume or mist, use ventilation to keep exposure to airborne contaminants below the exposure limit. Make sure to wear splash goggles, a lab coat, </w:t>
      </w:r>
      <w:r>
        <w:rPr>
          <w:rFonts w:ascii="Arial" w:hAnsi="Arial" w:cs="Arial"/>
          <w:sz w:val="20"/>
          <w:szCs w:val="20"/>
        </w:rPr>
        <w:t xml:space="preserve">and </w:t>
      </w:r>
      <w:r w:rsidRPr="00A23789">
        <w:rPr>
          <w:rFonts w:ascii="Arial" w:hAnsi="Arial" w:cs="Arial"/>
          <w:sz w:val="20"/>
          <w:szCs w:val="20"/>
        </w:rPr>
        <w:t xml:space="preserve">gloves. </w:t>
      </w:r>
    </w:p>
    <w:p w14:paraId="631E896A" w14:textId="77777777" w:rsidR="00062053" w:rsidRPr="00803871" w:rsidRDefault="00062053" w:rsidP="0006205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258A8924" w14:textId="77777777" w:rsidR="00062053" w:rsidRPr="00265CA6" w:rsidRDefault="00062053" w:rsidP="00062053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p w14:paraId="4EBBF78E" w14:textId="77777777" w:rsidR="00062053" w:rsidRPr="00594369" w:rsidRDefault="00062053" w:rsidP="00062053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G</w:t>
      </w:r>
      <w:r w:rsidRPr="0043721D">
        <w:rPr>
          <w:rFonts w:ascii="Arial" w:hAnsi="Arial" w:cs="Arial"/>
          <w:sz w:val="20"/>
          <w:szCs w:val="20"/>
        </w:rPr>
        <w:t>et medical aid immediately. Remove victim to fresh air. If not breathing, give artificial respiration. If breathing is difficult, give oxygen.</w:t>
      </w:r>
    </w:p>
    <w:p w14:paraId="1C14D562" w14:textId="77777777" w:rsidR="00062053" w:rsidRPr="00265CA6" w:rsidRDefault="00062053" w:rsidP="00062053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p w14:paraId="664ADF6D" w14:textId="77777777" w:rsidR="00062053" w:rsidRPr="00594369" w:rsidRDefault="00062053" w:rsidP="00062053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I</w:t>
      </w:r>
      <w:r w:rsidRPr="0043721D">
        <w:rPr>
          <w:rFonts w:ascii="Arial" w:hAnsi="Arial" w:cs="Arial"/>
          <w:sz w:val="20"/>
          <w:szCs w:val="20"/>
        </w:rPr>
        <w:t>mmediately flush skin with plenty of water for at least 15 minutes while removing contaminated clothing and shoes. Get medical aid immediately. Wash clothing before reuse.</w:t>
      </w:r>
    </w:p>
    <w:p w14:paraId="616A35BB" w14:textId="77777777" w:rsidR="00062053" w:rsidRPr="00265CA6" w:rsidRDefault="00062053" w:rsidP="00062053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p w14:paraId="429C3EAB" w14:textId="77777777" w:rsidR="00062053" w:rsidRDefault="00062053" w:rsidP="0006205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43721D">
        <w:rPr>
          <w:rFonts w:ascii="Arial" w:hAnsi="Arial" w:cs="Arial"/>
          <w:sz w:val="20"/>
          <w:szCs w:val="20"/>
        </w:rPr>
        <w:t xml:space="preserve">mmediately flush eyes with plenty of water for at least 15 minutes. </w:t>
      </w:r>
      <w:r>
        <w:rPr>
          <w:rFonts w:ascii="Arial" w:hAnsi="Arial" w:cs="Arial"/>
          <w:sz w:val="20"/>
          <w:szCs w:val="20"/>
        </w:rPr>
        <w:t>Do not use an ointment. Seek medical attention.</w:t>
      </w:r>
    </w:p>
    <w:p w14:paraId="7F1D09FF" w14:textId="77777777" w:rsidR="00062053" w:rsidRDefault="00062053" w:rsidP="0006205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81580B6" w14:textId="77777777" w:rsidR="00062053" w:rsidRPr="00265CA6" w:rsidRDefault="00062053" w:rsidP="00062053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p w14:paraId="0BF79060" w14:textId="77777777" w:rsidR="00062053" w:rsidRPr="00EA3CAB" w:rsidRDefault="00062053" w:rsidP="00062053">
      <w:pPr>
        <w:rPr>
          <w:b/>
          <w:bCs/>
        </w:rPr>
      </w:pPr>
      <w:commentRangeStart w:id="1"/>
      <w:r>
        <w:rPr>
          <w:rFonts w:ascii="Arial" w:hAnsi="Arial" w:cs="Arial"/>
          <w:sz w:val="20"/>
          <w:szCs w:val="20"/>
        </w:rPr>
        <w:t>Call the</w:t>
      </w:r>
      <w:r w:rsidRPr="0043721D">
        <w:rPr>
          <w:rFonts w:ascii="Arial" w:hAnsi="Arial" w:cs="Arial"/>
          <w:sz w:val="20"/>
          <w:szCs w:val="20"/>
        </w:rPr>
        <w:t xml:space="preserve"> poison control center</w:t>
      </w:r>
      <w:r>
        <w:rPr>
          <w:rFonts w:ascii="Arial" w:hAnsi="Arial" w:cs="Arial"/>
          <w:sz w:val="20"/>
          <w:szCs w:val="20"/>
        </w:rPr>
        <w:t xml:space="preserve"> at </w:t>
      </w:r>
      <w:r w:rsidRPr="0043721D">
        <w:rPr>
          <w:rFonts w:ascii="Arial" w:hAnsi="Arial" w:cs="Arial"/>
          <w:sz w:val="20"/>
          <w:szCs w:val="20"/>
        </w:rPr>
        <w:t>1-800-222-1222. If swallowed, do not induce vomiting unless directed to do so by medical personnel. Never give anything by mouth to an unconscious person. Get medical aid.</w:t>
      </w:r>
      <w:commentRangeEnd w:id="1"/>
      <w:r w:rsidR="007C5055">
        <w:rPr>
          <w:rStyle w:val="CommentReference"/>
        </w:rPr>
        <w:commentReference w:id="1"/>
      </w:r>
    </w:p>
    <w:p w14:paraId="336A6694" w14:textId="77777777" w:rsidR="00062053" w:rsidRPr="00803871" w:rsidRDefault="00062053" w:rsidP="0006205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3EDFBFB" w14:textId="77777777" w:rsidR="00062053" w:rsidRPr="00EA3CAB" w:rsidRDefault="00062053" w:rsidP="00062053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A3CAB">
        <w:rPr>
          <w:rStyle w:val="Strong"/>
          <w:rFonts w:ascii="Arial" w:hAnsi="Arial" w:cs="Arial"/>
          <w:sz w:val="20"/>
          <w:szCs w:val="20"/>
        </w:rPr>
        <w:t>Handling:</w:t>
      </w:r>
      <w:r>
        <w:rPr>
          <w:rFonts w:ascii="Arial" w:hAnsi="Arial" w:cs="Arial"/>
          <w:sz w:val="20"/>
          <w:szCs w:val="20"/>
        </w:rPr>
        <w:t xml:space="preserve"> Wear protective splash gog</w:t>
      </w:r>
      <w:r w:rsidRPr="00EA3CAB">
        <w:rPr>
          <w:rFonts w:ascii="Arial" w:hAnsi="Arial" w:cs="Arial"/>
          <w:sz w:val="20"/>
          <w:szCs w:val="20"/>
        </w:rPr>
        <w:t xml:space="preserve">gles, gloves and lab attire </w:t>
      </w:r>
      <w:proofErr w:type="gramStart"/>
      <w:r w:rsidRPr="00EA3CAB">
        <w:rPr>
          <w:rFonts w:ascii="Arial" w:hAnsi="Arial" w:cs="Arial"/>
          <w:sz w:val="20"/>
          <w:szCs w:val="20"/>
        </w:rPr>
        <w:t>at all times</w:t>
      </w:r>
      <w:proofErr w:type="gramEnd"/>
      <w:r w:rsidRPr="00EA3CAB">
        <w:rPr>
          <w:rFonts w:ascii="Arial" w:hAnsi="Arial" w:cs="Arial"/>
          <w:sz w:val="20"/>
          <w:szCs w:val="20"/>
        </w:rPr>
        <w:t xml:space="preserve"> while handling this chemical. Use only in a fume hood. Ground and bond containers when transferring material. Do not get in eyes, on skin, or on clothing. Empty containers retain product residue, (liquid and/or vapor), and can be dangerous. Keep away from sources of ignition. Empty containers pose a fire risk, evaporate the residue under a fume hood. Do not ingest or inhale. Keep away from heat.</w:t>
      </w:r>
    </w:p>
    <w:p w14:paraId="2BE89936" w14:textId="77777777" w:rsidR="00062053" w:rsidRPr="00EA3CAB" w:rsidRDefault="00062053" w:rsidP="00062053">
      <w:pPr>
        <w:rPr>
          <w:rFonts w:ascii="Arial" w:hAnsi="Arial" w:cs="Arial"/>
          <w:sz w:val="20"/>
          <w:szCs w:val="20"/>
        </w:rPr>
      </w:pPr>
      <w:r w:rsidRPr="00EA3CAB">
        <w:rPr>
          <w:rStyle w:val="Strong"/>
          <w:rFonts w:ascii="Arial" w:hAnsi="Arial" w:cs="Arial"/>
          <w:sz w:val="20"/>
          <w:szCs w:val="20"/>
        </w:rPr>
        <w:t>Storage:</w:t>
      </w:r>
      <w:r w:rsidRPr="00EA3CAB">
        <w:rPr>
          <w:rFonts w:ascii="Arial" w:hAnsi="Arial" w:cs="Arial"/>
          <w:sz w:val="20"/>
          <w:szCs w:val="20"/>
        </w:rPr>
        <w:t xml:space="preserve"> Keep container dry. Keep in a cool place. Ground all equipment containing material. Keep container tightly closed. Keep in a cool, well-ventilated place. Highly toxic or infectious materials should be stored in as separate secondary container. </w:t>
      </w:r>
    </w:p>
    <w:p w14:paraId="1FE8CF78" w14:textId="77777777" w:rsidR="00F57D62" w:rsidRPr="00803871" w:rsidRDefault="00F57D62" w:rsidP="00F57D6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16BFE9E" w14:textId="77777777" w:rsidR="00F57D62" w:rsidRDefault="00F57D62" w:rsidP="00F57D6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713CCF0" w14:textId="77777777" w:rsidR="00F57D62" w:rsidRPr="00600ABB" w:rsidRDefault="00F57D62" w:rsidP="00F57D6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DA9EF59" w14:textId="77777777" w:rsidR="00F57D62" w:rsidRDefault="00F57D62" w:rsidP="00F57D6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6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4FA51E0" w14:textId="77777777" w:rsidR="00B46E25" w:rsidRDefault="00B46E25" w:rsidP="00F57D62">
      <w:pPr>
        <w:rPr>
          <w:rFonts w:ascii="Arial" w:hAnsi="Arial" w:cs="Arial"/>
          <w:sz w:val="20"/>
          <w:szCs w:val="20"/>
        </w:rPr>
      </w:pPr>
    </w:p>
    <w:p w14:paraId="7B501334" w14:textId="0F0E5C5F" w:rsidR="00F57D62" w:rsidRDefault="00F57D62" w:rsidP="00F57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14:paraId="49FDA50E" w14:textId="77777777" w:rsidR="00F57D62" w:rsidRPr="00C94889" w:rsidRDefault="00F57D62" w:rsidP="00F57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2B1EAF8" w14:textId="77777777" w:rsidR="00F57D62" w:rsidRDefault="00F57D62" w:rsidP="00F57D6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E90009D" w14:textId="77777777" w:rsidR="00F57D62" w:rsidRPr="003F564F" w:rsidRDefault="00F57D62" w:rsidP="00F57D62">
      <w:pPr>
        <w:pStyle w:val="Heading1"/>
      </w:pPr>
    </w:p>
    <w:p w14:paraId="15745CAE" w14:textId="77777777" w:rsidR="00F57D62" w:rsidRDefault="00F57D62" w:rsidP="00F57D6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C144A4A" w14:textId="77777777" w:rsidR="00F57D62" w:rsidRPr="00265CA6" w:rsidRDefault="00F57D62" w:rsidP="00F57D6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172D2E0" w14:textId="77777777" w:rsidR="00F57D62" w:rsidRDefault="00F57D62" w:rsidP="00F57D6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D10949F" w14:textId="77777777" w:rsidR="00F57D62" w:rsidRPr="00265CA6" w:rsidRDefault="00F57D62" w:rsidP="00F57D6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49F5686F" w14:textId="51890552" w:rsidR="00062053" w:rsidRDefault="00062053" w:rsidP="0006205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B37E791" w14:textId="77777777" w:rsidR="00F57D62" w:rsidRPr="00F17523" w:rsidRDefault="00F57D62" w:rsidP="00F57D62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09E087D" w14:textId="303F3EFD" w:rsidR="00F57D62" w:rsidRPr="00F57D62" w:rsidRDefault="00F57D62" w:rsidP="000620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66B45672" w14:textId="77777777" w:rsidR="00062053" w:rsidRPr="00EA3CAB" w:rsidRDefault="00062053" w:rsidP="00062053">
      <w:pPr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8D74F7">
        <w:rPr>
          <w:rFonts w:ascii="Arial" w:hAnsi="Arial" w:cs="Arial"/>
          <w:color w:val="000000"/>
          <w:sz w:val="20"/>
          <w:szCs w:val="20"/>
          <w:u w:val="single"/>
        </w:rPr>
        <w:t>Waste disposal procedures</w:t>
      </w:r>
    </w:p>
    <w:p w14:paraId="53AD71FF" w14:textId="3F6C592C" w:rsidR="00062053" w:rsidRPr="00F57D62" w:rsidRDefault="00062053" w:rsidP="00F57D6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7618E">
        <w:rPr>
          <w:rFonts w:ascii="Arial" w:hAnsi="Arial" w:cs="Arial"/>
          <w:sz w:val="20"/>
          <w:szCs w:val="20"/>
        </w:rPr>
        <w:t>Clean up spills immediately</w:t>
      </w:r>
      <w:r>
        <w:rPr>
          <w:rFonts w:ascii="Arial" w:hAnsi="Arial" w:cs="Arial"/>
          <w:sz w:val="20"/>
          <w:szCs w:val="20"/>
        </w:rPr>
        <w:t>, observing precautions in the protective e</w:t>
      </w:r>
      <w:r w:rsidRPr="0077618E">
        <w:rPr>
          <w:rFonts w:ascii="Arial" w:hAnsi="Arial" w:cs="Arial"/>
          <w:sz w:val="20"/>
          <w:szCs w:val="20"/>
        </w:rPr>
        <w:t xml:space="preserve">quipment section. Avoid </w:t>
      </w:r>
      <w:r>
        <w:rPr>
          <w:rFonts w:ascii="Arial" w:hAnsi="Arial" w:cs="Arial"/>
          <w:sz w:val="20"/>
          <w:szCs w:val="20"/>
        </w:rPr>
        <w:t xml:space="preserve">raising dust and inhalation. </w:t>
      </w:r>
      <w:r w:rsidRPr="0077618E">
        <w:rPr>
          <w:rFonts w:ascii="Arial" w:hAnsi="Arial" w:cs="Arial"/>
          <w:sz w:val="20"/>
          <w:szCs w:val="20"/>
        </w:rPr>
        <w:t>Provide ventilation.</w:t>
      </w:r>
      <w:r>
        <w:rPr>
          <w:rFonts w:ascii="Courier" w:hAnsi="Courier" w:cs="Courier"/>
          <w:color w:val="0000C1"/>
          <w:sz w:val="23"/>
          <w:szCs w:val="23"/>
        </w:rPr>
        <w:t xml:space="preserve"> </w:t>
      </w:r>
      <w:r w:rsidRPr="00AD06E2">
        <w:rPr>
          <w:rFonts w:ascii="Arial" w:hAnsi="Arial" w:cs="Arial"/>
          <w:sz w:val="20"/>
          <w:szCs w:val="20"/>
        </w:rPr>
        <w:t>Ventilate area and wash spill site after material</w:t>
      </w:r>
      <w:r>
        <w:rPr>
          <w:rFonts w:ascii="Arial" w:hAnsi="Arial" w:cs="Arial"/>
          <w:sz w:val="20"/>
          <w:szCs w:val="20"/>
        </w:rPr>
        <w:t xml:space="preserve"> </w:t>
      </w:r>
      <w:r w:rsidRPr="00AD06E2">
        <w:rPr>
          <w:rFonts w:ascii="Arial" w:hAnsi="Arial" w:cs="Arial"/>
          <w:sz w:val="20"/>
          <w:szCs w:val="20"/>
        </w:rPr>
        <w:t>pickup is complete.</w:t>
      </w:r>
    </w:p>
    <w:p w14:paraId="2594AAAC" w14:textId="77777777" w:rsidR="00B46E25" w:rsidRDefault="00B46E25" w:rsidP="00B46E25">
      <w:pPr>
        <w:rPr>
          <w:rFonts w:ascii="Arial" w:hAnsi="Arial" w:cs="Arial"/>
          <w:b/>
          <w:sz w:val="24"/>
          <w:szCs w:val="24"/>
        </w:rPr>
      </w:pPr>
      <w:bookmarkStart w:id="2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746D11AA" w14:textId="77777777" w:rsidR="00B46E25" w:rsidRDefault="00B46E25" w:rsidP="00B4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2"/>
    </w:p>
    <w:p w14:paraId="44EF1072" w14:textId="32D01973" w:rsidR="00062053" w:rsidRPr="00C060FA" w:rsidRDefault="00062053" w:rsidP="00B46E25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2256CC5E" w14:textId="77777777" w:rsidR="00062053" w:rsidRPr="00F909E2" w:rsidRDefault="00B46E25" w:rsidP="00062053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062053" w:rsidRPr="00562FF0">
                <w:rPr>
                  <w:rStyle w:val="PlaceholderText"/>
                  <w:rFonts w:ascii="Arial" w:hAnsi="Arial" w:cs="Arial"/>
                  <w:color w:val="auto"/>
                </w:rPr>
                <w:t>Click here to enter text.</w:t>
              </w:r>
            </w:sdtContent>
          </w:sdt>
        </w:p>
      </w:sdtContent>
    </w:sdt>
    <w:p w14:paraId="76EAFBA6" w14:textId="77777777" w:rsidR="00062053" w:rsidRPr="00803871" w:rsidRDefault="00062053" w:rsidP="00062053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2FC516C7" w14:textId="77777777" w:rsidR="00062053" w:rsidRPr="00F909E2" w:rsidRDefault="00062053" w:rsidP="00062053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3707935B" w14:textId="77777777" w:rsidR="00062053" w:rsidRPr="00471562" w:rsidRDefault="00062053" w:rsidP="00062053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38ACD357" w14:textId="77777777" w:rsidR="00062053" w:rsidRDefault="00062053" w:rsidP="000620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proofErr w:type="spellStart"/>
      <w:r w:rsidRPr="00EA3CAB">
        <w:rPr>
          <w:rFonts w:ascii="Arial" w:hAnsi="Arial" w:cs="Arial"/>
          <w:sz w:val="20"/>
          <w:szCs w:val="20"/>
        </w:rPr>
        <w:t>Duboisine</w:t>
      </w:r>
      <w:proofErr w:type="spellEnd"/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59347CCE" w14:textId="77777777" w:rsidR="00062053" w:rsidRPr="00471562" w:rsidRDefault="00062053" w:rsidP="000620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2114A" w14:textId="77777777" w:rsidR="00F57D62" w:rsidRPr="00514382" w:rsidRDefault="00F57D62" w:rsidP="00F57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FEDFA94" w14:textId="77777777" w:rsidR="00F57D62" w:rsidRPr="00514382" w:rsidRDefault="00F57D62" w:rsidP="00F57D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B2F089" w14:textId="77777777" w:rsidR="00F57D62" w:rsidRPr="00514382" w:rsidRDefault="00F57D62" w:rsidP="00F57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14:paraId="18D4169D" w14:textId="21DF3241" w:rsidR="00062053" w:rsidRDefault="00062053" w:rsidP="00062053">
      <w:pPr>
        <w:rPr>
          <w:rFonts w:ascii="Arial" w:hAnsi="Arial" w:cs="Arial"/>
          <w:sz w:val="20"/>
          <w:szCs w:val="20"/>
        </w:rPr>
      </w:pPr>
    </w:p>
    <w:p w14:paraId="4F370609" w14:textId="77777777" w:rsidR="00B46E25" w:rsidRDefault="00B46E25" w:rsidP="00B46E2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CEF58F2" w14:textId="77777777" w:rsidR="00B46E25" w:rsidRDefault="00B46E25" w:rsidP="00B46E2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A97B338" w14:textId="5533EEF0" w:rsidR="00B46E25" w:rsidRDefault="00B46E25" w:rsidP="00B46E2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B744793" w14:textId="77777777" w:rsidR="00062053" w:rsidRPr="00F909E2" w:rsidRDefault="00062053" w:rsidP="00062053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062053" w:rsidRPr="00F909E2" w14:paraId="1B1C3FE5" w14:textId="77777777" w:rsidTr="005153BF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56EA9144" w14:textId="77777777" w:rsidR="00062053" w:rsidRPr="00F909E2" w:rsidRDefault="00062053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7FD3C6C0" w14:textId="77777777" w:rsidR="00062053" w:rsidRPr="00F909E2" w:rsidRDefault="00062053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7A7CA6E9" w14:textId="77777777" w:rsidR="00062053" w:rsidRPr="00F909E2" w:rsidRDefault="00062053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062053" w:rsidRPr="00562FF0" w14:paraId="6F396BBE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5CBE26D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9BA25D9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54ABCCB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00A514B6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08E75A7A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E86B6F0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124ED02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42D6C9DE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58183952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45BF4C3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9B2A2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1AF3BF25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450B1B65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626D20C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A5506D4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0CB0B5F8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13F8B6E6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78D61D5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5EEFEC6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68F7DCE4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72419BDF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A059D5E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472F398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26D971F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07E20C65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60231F2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D42CDAF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6DE59DFB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EF5DDD4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94C0AB2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5433218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685D0E58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1CEA892B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C9CE825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2D61D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503BB0AC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54FC30D1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E99C83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263E95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3DD5FFEE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CF58875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280BF68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03BB685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2FFD0491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5C831CA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2AF489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6F42A07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362F9254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18A50718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E0DE416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5F3D498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20F0C6B2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A0D6274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E86CFFC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4E5DA34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062053" w:rsidRPr="00562FF0" w14:paraId="1DC4D16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50037148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F1DB019" w14:textId="77777777" w:rsidR="00062053" w:rsidRPr="00562FF0" w:rsidRDefault="00062053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F979DD" w14:textId="77777777" w:rsidR="00062053" w:rsidRPr="00562FF0" w:rsidRDefault="00062053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62FF0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22A22626" w14:textId="77777777" w:rsidR="00062053" w:rsidRPr="00562FF0" w:rsidRDefault="00062053" w:rsidP="00062053">
      <w:pPr>
        <w:rPr>
          <w:rFonts w:ascii="Arial" w:hAnsi="Arial" w:cs="Arial"/>
          <w:b/>
          <w:sz w:val="24"/>
          <w:szCs w:val="24"/>
        </w:rPr>
      </w:pPr>
    </w:p>
    <w:p w14:paraId="14CC860B" w14:textId="77777777" w:rsidR="00D8294B" w:rsidRPr="006924F8" w:rsidRDefault="00D8294B" w:rsidP="006924F8"/>
    <w:sectPr w:rsidR="00D8294B" w:rsidRPr="006924F8" w:rsidSect="000D5EF1">
      <w:headerReference w:type="default" r:id="rId18"/>
      <w:footerReference w:type="default" r:id="rId19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y Fields" w:date="2017-10-12T10:38:00Z" w:initials="VF">
    <w:p w14:paraId="0AFE5637" w14:textId="5A3E26C3" w:rsidR="007C5055" w:rsidRDefault="007C505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FE563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4B9E" w14:textId="77777777"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14:paraId="364AD230" w14:textId="77777777"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2E15" w14:textId="3F24371E" w:rsidR="00972CE1" w:rsidRDefault="00F57D62">
    <w:pPr>
      <w:pStyle w:val="Footer"/>
      <w:rPr>
        <w:rFonts w:ascii="Arial" w:hAnsi="Arial" w:cs="Arial"/>
        <w:noProof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Duboisine</w:t>
    </w:r>
    <w:proofErr w:type="spellEnd"/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7C5055">
          <w:rPr>
            <w:rFonts w:ascii="Arial" w:hAnsi="Arial"/>
            <w:bCs/>
            <w:sz w:val="18"/>
            <w:szCs w:val="18"/>
          </w:rPr>
          <w:t xml:space="preserve">Page </w:t>
        </w:r>
        <w:r w:rsidR="007C5055">
          <w:rPr>
            <w:rFonts w:ascii="Arial" w:hAnsi="Arial"/>
            <w:bCs/>
            <w:sz w:val="18"/>
            <w:szCs w:val="18"/>
          </w:rPr>
          <w:fldChar w:fldCharType="begin"/>
        </w:r>
        <w:r w:rsidR="007C5055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7C5055">
          <w:rPr>
            <w:rFonts w:ascii="Arial" w:hAnsi="Arial"/>
            <w:bCs/>
            <w:sz w:val="18"/>
            <w:szCs w:val="18"/>
          </w:rPr>
          <w:fldChar w:fldCharType="separate"/>
        </w:r>
        <w:r w:rsidR="00B46E25">
          <w:rPr>
            <w:rFonts w:ascii="Arial" w:hAnsi="Arial"/>
            <w:bCs/>
            <w:noProof/>
            <w:sz w:val="18"/>
            <w:szCs w:val="18"/>
          </w:rPr>
          <w:t>1</w:t>
        </w:r>
        <w:r w:rsidR="007C5055">
          <w:rPr>
            <w:rFonts w:ascii="Arial" w:hAnsi="Arial"/>
            <w:bCs/>
            <w:sz w:val="18"/>
            <w:szCs w:val="18"/>
          </w:rPr>
          <w:fldChar w:fldCharType="end"/>
        </w:r>
        <w:r w:rsidR="007C5055">
          <w:rPr>
            <w:rFonts w:ascii="Arial" w:hAnsi="Arial"/>
            <w:sz w:val="18"/>
            <w:szCs w:val="18"/>
          </w:rPr>
          <w:t xml:space="preserve"> of </w:t>
        </w:r>
        <w:r w:rsidR="007C5055">
          <w:rPr>
            <w:rFonts w:ascii="Arial" w:hAnsi="Arial"/>
            <w:bCs/>
            <w:sz w:val="18"/>
            <w:szCs w:val="18"/>
          </w:rPr>
          <w:fldChar w:fldCharType="begin"/>
        </w:r>
        <w:r w:rsidR="007C5055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7C5055">
          <w:rPr>
            <w:rFonts w:ascii="Arial" w:hAnsi="Arial"/>
            <w:bCs/>
            <w:sz w:val="18"/>
            <w:szCs w:val="18"/>
          </w:rPr>
          <w:fldChar w:fldCharType="separate"/>
        </w:r>
        <w:r w:rsidR="00B46E25">
          <w:rPr>
            <w:rFonts w:ascii="Arial" w:hAnsi="Arial"/>
            <w:bCs/>
            <w:noProof/>
            <w:sz w:val="18"/>
            <w:szCs w:val="18"/>
          </w:rPr>
          <w:t>5</w:t>
        </w:r>
        <w:r w:rsidR="007C5055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7C5055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0DAE9627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7DC30452" w14:textId="22A88B6E" w:rsidR="00972CE1" w:rsidRPr="009817FA" w:rsidRDefault="007C5055" w:rsidP="007C5055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1DD4" w14:textId="77777777"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14:paraId="6E5DAF31" w14:textId="77777777"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DC27" w14:textId="42461362" w:rsidR="009817FA" w:rsidRDefault="007C5055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39A0C0" wp14:editId="0AA00D4E">
          <wp:simplePos x="0" y="0"/>
          <wp:positionH relativeFrom="column">
            <wp:posOffset>-419100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49B994" w14:textId="40456BD1" w:rsidR="00972CE1" w:rsidRDefault="0097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y Fields">
    <w15:presenceInfo w15:providerId="AD" w15:userId="S-1-5-21-380771012-1436770865-324685044-23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E0B"/>
    <w:rsid w:val="00062053"/>
    <w:rsid w:val="000B6958"/>
    <w:rsid w:val="000D5EF1"/>
    <w:rsid w:val="000F5131"/>
    <w:rsid w:val="00112359"/>
    <w:rsid w:val="001932B2"/>
    <w:rsid w:val="001979A1"/>
    <w:rsid w:val="001C7A15"/>
    <w:rsid w:val="001D0366"/>
    <w:rsid w:val="001F3FB6"/>
    <w:rsid w:val="00265CA6"/>
    <w:rsid w:val="002757B4"/>
    <w:rsid w:val="00363B63"/>
    <w:rsid w:val="00366414"/>
    <w:rsid w:val="00366DA6"/>
    <w:rsid w:val="003904D4"/>
    <w:rsid w:val="003950E9"/>
    <w:rsid w:val="003B0155"/>
    <w:rsid w:val="003E5537"/>
    <w:rsid w:val="003F564F"/>
    <w:rsid w:val="00426401"/>
    <w:rsid w:val="00427421"/>
    <w:rsid w:val="004468AE"/>
    <w:rsid w:val="00471562"/>
    <w:rsid w:val="004F1C3A"/>
    <w:rsid w:val="0052121D"/>
    <w:rsid w:val="00530E90"/>
    <w:rsid w:val="0059164B"/>
    <w:rsid w:val="00601E93"/>
    <w:rsid w:val="00637757"/>
    <w:rsid w:val="00657ED6"/>
    <w:rsid w:val="00672441"/>
    <w:rsid w:val="00691E3C"/>
    <w:rsid w:val="006924F8"/>
    <w:rsid w:val="00693D76"/>
    <w:rsid w:val="006F6D54"/>
    <w:rsid w:val="007268C5"/>
    <w:rsid w:val="00787432"/>
    <w:rsid w:val="007C5055"/>
    <w:rsid w:val="007D58BC"/>
    <w:rsid w:val="007D7660"/>
    <w:rsid w:val="00800651"/>
    <w:rsid w:val="00803871"/>
    <w:rsid w:val="008277F9"/>
    <w:rsid w:val="00837AFC"/>
    <w:rsid w:val="0084116F"/>
    <w:rsid w:val="00850978"/>
    <w:rsid w:val="00866AE7"/>
    <w:rsid w:val="00871CE0"/>
    <w:rsid w:val="00891D4B"/>
    <w:rsid w:val="008A2498"/>
    <w:rsid w:val="008F73D6"/>
    <w:rsid w:val="00917F75"/>
    <w:rsid w:val="0093724E"/>
    <w:rsid w:val="009452B5"/>
    <w:rsid w:val="00952B71"/>
    <w:rsid w:val="00972CE1"/>
    <w:rsid w:val="009761EA"/>
    <w:rsid w:val="009817FA"/>
    <w:rsid w:val="00981AB4"/>
    <w:rsid w:val="0098424C"/>
    <w:rsid w:val="00987262"/>
    <w:rsid w:val="00990263"/>
    <w:rsid w:val="0099271C"/>
    <w:rsid w:val="009D1844"/>
    <w:rsid w:val="009D370A"/>
    <w:rsid w:val="009F5503"/>
    <w:rsid w:val="00A119D1"/>
    <w:rsid w:val="00A52E06"/>
    <w:rsid w:val="00A874A1"/>
    <w:rsid w:val="00B4188D"/>
    <w:rsid w:val="00B46E25"/>
    <w:rsid w:val="00B50CCA"/>
    <w:rsid w:val="00B6326D"/>
    <w:rsid w:val="00BB3D51"/>
    <w:rsid w:val="00C060FA"/>
    <w:rsid w:val="00C250D6"/>
    <w:rsid w:val="00C312DD"/>
    <w:rsid w:val="00C3299D"/>
    <w:rsid w:val="00C406D4"/>
    <w:rsid w:val="00C80F13"/>
    <w:rsid w:val="00D00746"/>
    <w:rsid w:val="00D8294B"/>
    <w:rsid w:val="00DB70FD"/>
    <w:rsid w:val="00DC39EF"/>
    <w:rsid w:val="00E312CB"/>
    <w:rsid w:val="00E40037"/>
    <w:rsid w:val="00E706C6"/>
    <w:rsid w:val="00E807EE"/>
    <w:rsid w:val="00E83E8B"/>
    <w:rsid w:val="00E842B3"/>
    <w:rsid w:val="00EC1500"/>
    <w:rsid w:val="00EF6FC1"/>
    <w:rsid w:val="00F212B5"/>
    <w:rsid w:val="00F57D62"/>
    <w:rsid w:val="00F909E2"/>
    <w:rsid w:val="00F96647"/>
    <w:rsid w:val="00F97CC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5075A2"/>
  <w15:docId w15:val="{E750EDF2-FDCC-4FC1-9553-29F6558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026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5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yperlink" Target="https://esd.ug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rch.uga.edu/docs/units/safety/manuals/Chemical-Laboratory-Safety-Manu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comments" Target="comment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16BE0303FF44A6AAD02F10258B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6AC3-124F-4C0D-86BC-57642A7D187D}"/>
      </w:docPartPr>
      <w:docPartBody>
        <w:p w:rsidR="0064512F" w:rsidRDefault="00E26C1E" w:rsidP="00E26C1E">
          <w:pPr>
            <w:pStyle w:val="3916BE0303FF44A6AAD02F10258BA4A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028302DF55C47B2A9E4900792B1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9DF5-2DC2-4CFD-9E34-D8FAA6149CAC}"/>
      </w:docPartPr>
      <w:docPartBody>
        <w:p w:rsidR="0064512F" w:rsidRDefault="00E26C1E" w:rsidP="00E26C1E">
          <w:pPr>
            <w:pStyle w:val="6028302DF55C47B2A9E4900792B1E525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B8AF3667744B4295BE621D151942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8DD3-DAF8-490A-83EE-2103BAE6B270}"/>
      </w:docPartPr>
      <w:docPartBody>
        <w:p w:rsidR="0064512F" w:rsidRDefault="00E26C1E" w:rsidP="00E26C1E">
          <w:pPr>
            <w:pStyle w:val="B8AF3667744B4295BE621D151942EA58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08B61BAFE214C049F544D3D209B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C6EC-DF9D-4A8F-BB68-BEEAC9987018}"/>
      </w:docPartPr>
      <w:docPartBody>
        <w:p w:rsidR="0064512F" w:rsidRDefault="00E26C1E" w:rsidP="00E26C1E">
          <w:pPr>
            <w:pStyle w:val="E08B61BAFE214C049F544D3D209BBB9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9E6D11791354B54B5046F310AFF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BF70-E234-451E-8371-4A747C5F1D58}"/>
      </w:docPartPr>
      <w:docPartBody>
        <w:p w:rsidR="0064512F" w:rsidRDefault="00E26C1E" w:rsidP="00E26C1E">
          <w:pPr>
            <w:pStyle w:val="E9E6D11791354B54B5046F310AFF7B6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084CE18862F4D5888753DFEDE54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A1CA-AF3A-444E-AA2C-6CEBEA942B68}"/>
      </w:docPartPr>
      <w:docPartBody>
        <w:p w:rsidR="0064512F" w:rsidRDefault="00E26C1E" w:rsidP="00E26C1E">
          <w:pPr>
            <w:pStyle w:val="C084CE18862F4D5888753DFEDE548C2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B215FBF07CA4178B447B1ADDEFB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3728-7406-4DE3-AA95-8354ACE8A034}"/>
      </w:docPartPr>
      <w:docPartBody>
        <w:p w:rsidR="0064512F" w:rsidRDefault="00E26C1E" w:rsidP="00E26C1E">
          <w:pPr>
            <w:pStyle w:val="DB215FBF07CA4178B447B1ADDEFB037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82F3146FF1A42C19E1DA4D5731C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5A18-E554-4703-A70B-0B0F9B99FE8E}"/>
      </w:docPartPr>
      <w:docPartBody>
        <w:p w:rsidR="0064512F" w:rsidRDefault="00E26C1E" w:rsidP="00E26C1E">
          <w:pPr>
            <w:pStyle w:val="382F3146FF1A42C19E1DA4D5731C001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F6E04765CFB43E089B0A05428FA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8B54-81E3-4831-A73E-2D653948AD2D}"/>
      </w:docPartPr>
      <w:docPartBody>
        <w:p w:rsidR="0064512F" w:rsidRDefault="00E26C1E" w:rsidP="00E26C1E">
          <w:pPr>
            <w:pStyle w:val="4F6E04765CFB43E089B0A05428FA8408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279D4"/>
    <w:rsid w:val="00260C72"/>
    <w:rsid w:val="003C5716"/>
    <w:rsid w:val="004F1CE5"/>
    <w:rsid w:val="005938EF"/>
    <w:rsid w:val="005A70F7"/>
    <w:rsid w:val="0064512F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B53AB"/>
    <w:rsid w:val="00BE53EC"/>
    <w:rsid w:val="00C445ED"/>
    <w:rsid w:val="00CA32D6"/>
    <w:rsid w:val="00D7087C"/>
    <w:rsid w:val="00DC4FDC"/>
    <w:rsid w:val="00DF3CCD"/>
    <w:rsid w:val="00E26C1E"/>
    <w:rsid w:val="00E44D33"/>
    <w:rsid w:val="00E817DF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C1E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94FC323EAF1744FE886D3A2A59ECA1FF">
    <w:name w:val="94FC323EAF1744FE886D3A2A59ECA1FF"/>
    <w:rsid w:val="00DC4FDC"/>
    <w:pPr>
      <w:spacing w:after="160" w:line="259" w:lineRule="auto"/>
    </w:pPr>
  </w:style>
  <w:style w:type="paragraph" w:customStyle="1" w:styleId="A08A4E2EC8FA4401B520180B02CDCA01">
    <w:name w:val="A08A4E2EC8FA4401B520180B02CDCA01"/>
    <w:rsid w:val="00DC4FDC"/>
    <w:pPr>
      <w:spacing w:after="160" w:line="259" w:lineRule="auto"/>
    </w:pPr>
  </w:style>
  <w:style w:type="paragraph" w:customStyle="1" w:styleId="76893D9496504D16A832DF190B7BECCA">
    <w:name w:val="76893D9496504D16A832DF190B7BECCA"/>
    <w:rsid w:val="00DC4FDC"/>
    <w:pPr>
      <w:spacing w:after="160" w:line="259" w:lineRule="auto"/>
    </w:pPr>
  </w:style>
  <w:style w:type="paragraph" w:customStyle="1" w:styleId="6C97C5FC6AE542D8AF32721DE6F9D28F">
    <w:name w:val="6C97C5FC6AE542D8AF32721DE6F9D28F"/>
    <w:rsid w:val="00DC4FDC"/>
    <w:pPr>
      <w:spacing w:after="160" w:line="259" w:lineRule="auto"/>
    </w:pPr>
  </w:style>
  <w:style w:type="paragraph" w:customStyle="1" w:styleId="771AEE050FBF4CC8ADD6B6A8A81A9F48">
    <w:name w:val="771AEE050FBF4CC8ADD6B6A8A81A9F48"/>
    <w:rsid w:val="00DC4FDC"/>
    <w:pPr>
      <w:spacing w:after="160" w:line="259" w:lineRule="auto"/>
    </w:pPr>
  </w:style>
  <w:style w:type="paragraph" w:customStyle="1" w:styleId="DF960FA3041641DE9CECFB65B91F1F7E">
    <w:name w:val="DF960FA3041641DE9CECFB65B91F1F7E"/>
    <w:rsid w:val="00DC4FDC"/>
    <w:pPr>
      <w:spacing w:after="160" w:line="259" w:lineRule="auto"/>
    </w:pPr>
  </w:style>
  <w:style w:type="paragraph" w:customStyle="1" w:styleId="1B2D013AC0F347FD94012B6D0A320249">
    <w:name w:val="1B2D013AC0F347FD94012B6D0A320249"/>
    <w:rsid w:val="00DC4FDC"/>
    <w:pPr>
      <w:spacing w:after="160" w:line="259" w:lineRule="auto"/>
    </w:pPr>
  </w:style>
  <w:style w:type="paragraph" w:customStyle="1" w:styleId="90D7B306C449451E8CF0B491CE860BCC">
    <w:name w:val="90D7B306C449451E8CF0B491CE860BCC"/>
    <w:rsid w:val="00DC4FDC"/>
    <w:pPr>
      <w:spacing w:after="160" w:line="259" w:lineRule="auto"/>
    </w:pPr>
  </w:style>
  <w:style w:type="paragraph" w:customStyle="1" w:styleId="DA7ADD53484E47F5972EFE9E111DD164">
    <w:name w:val="DA7ADD53484E47F5972EFE9E111DD164"/>
    <w:rsid w:val="00DC4FDC"/>
    <w:pPr>
      <w:spacing w:after="160" w:line="259" w:lineRule="auto"/>
    </w:pPr>
  </w:style>
  <w:style w:type="paragraph" w:customStyle="1" w:styleId="E1C5825CAE364C53A4C0CB88B23738BA">
    <w:name w:val="E1C5825CAE364C53A4C0CB88B23738BA"/>
    <w:rsid w:val="00DC4FDC"/>
    <w:pPr>
      <w:spacing w:after="160" w:line="259" w:lineRule="auto"/>
    </w:pPr>
  </w:style>
  <w:style w:type="paragraph" w:customStyle="1" w:styleId="A7D570BC60C44AD8B602B0CF1F3B3A12">
    <w:name w:val="A7D570BC60C44AD8B602B0CF1F3B3A12"/>
    <w:rsid w:val="00DC4FDC"/>
    <w:pPr>
      <w:spacing w:after="160" w:line="259" w:lineRule="auto"/>
    </w:pPr>
  </w:style>
  <w:style w:type="paragraph" w:customStyle="1" w:styleId="BC8A221C57EB4F24A5A09143123C1CBC">
    <w:name w:val="BC8A221C57EB4F24A5A09143123C1CBC"/>
    <w:rsid w:val="00DC4FDC"/>
    <w:pPr>
      <w:spacing w:after="160" w:line="259" w:lineRule="auto"/>
    </w:pPr>
  </w:style>
  <w:style w:type="paragraph" w:customStyle="1" w:styleId="8CD0DE52E63A48F4BE7863D7D663E749">
    <w:name w:val="8CD0DE52E63A48F4BE7863D7D663E749"/>
    <w:rsid w:val="00DC4FDC"/>
    <w:pPr>
      <w:spacing w:after="160" w:line="259" w:lineRule="auto"/>
    </w:pPr>
  </w:style>
  <w:style w:type="paragraph" w:customStyle="1" w:styleId="43E71013DF784A5E92856B8044E85A99">
    <w:name w:val="43E71013DF784A5E92856B8044E85A99"/>
    <w:rsid w:val="00DC4FDC"/>
    <w:pPr>
      <w:spacing w:after="160" w:line="259" w:lineRule="auto"/>
    </w:pPr>
  </w:style>
  <w:style w:type="paragraph" w:customStyle="1" w:styleId="35AC603D64D4452CBE9B83F6AE0F427A">
    <w:name w:val="35AC603D64D4452CBE9B83F6AE0F427A"/>
    <w:rsid w:val="00DC4FDC"/>
    <w:pPr>
      <w:spacing w:after="160" w:line="259" w:lineRule="auto"/>
    </w:pPr>
  </w:style>
  <w:style w:type="paragraph" w:customStyle="1" w:styleId="3D836807B4B94B5F81FBE0CE7FF3BA28">
    <w:name w:val="3D836807B4B94B5F81FBE0CE7FF3BA28"/>
    <w:rsid w:val="00DC4FDC"/>
    <w:pPr>
      <w:spacing w:after="160" w:line="259" w:lineRule="auto"/>
    </w:pPr>
  </w:style>
  <w:style w:type="paragraph" w:customStyle="1" w:styleId="FAD6E54E47AF4C72948629869E67783B">
    <w:name w:val="FAD6E54E47AF4C72948629869E67783B"/>
    <w:rsid w:val="00DC4FDC"/>
    <w:pPr>
      <w:spacing w:after="160" w:line="259" w:lineRule="auto"/>
    </w:pPr>
  </w:style>
  <w:style w:type="paragraph" w:customStyle="1" w:styleId="2E60469BC8324805B9E187C24017F636">
    <w:name w:val="2E60469BC8324805B9E187C24017F636"/>
    <w:rsid w:val="00DC4FDC"/>
    <w:pPr>
      <w:spacing w:after="160" w:line="259" w:lineRule="auto"/>
    </w:pPr>
  </w:style>
  <w:style w:type="paragraph" w:customStyle="1" w:styleId="7A6D269663DA4AB7B4AB62BC6FE37FA2">
    <w:name w:val="7A6D269663DA4AB7B4AB62BC6FE37FA2"/>
    <w:rsid w:val="00DC4FDC"/>
    <w:pPr>
      <w:spacing w:after="160" w:line="259" w:lineRule="auto"/>
    </w:pPr>
  </w:style>
  <w:style w:type="paragraph" w:customStyle="1" w:styleId="A480DA2BF6BC439E88F9B3FF7E1C0957">
    <w:name w:val="A480DA2BF6BC439E88F9B3FF7E1C0957"/>
    <w:rsid w:val="00DC4FDC"/>
    <w:pPr>
      <w:spacing w:after="160" w:line="259" w:lineRule="auto"/>
    </w:pPr>
  </w:style>
  <w:style w:type="paragraph" w:customStyle="1" w:styleId="97E7B7FDC7CB4670BAEDB4267C964664">
    <w:name w:val="97E7B7FDC7CB4670BAEDB4267C964664"/>
    <w:rsid w:val="00DC4FDC"/>
    <w:pPr>
      <w:spacing w:after="160" w:line="259" w:lineRule="auto"/>
    </w:pPr>
  </w:style>
  <w:style w:type="paragraph" w:customStyle="1" w:styleId="F13C0CD561E0489B8EA12E12383EF119">
    <w:name w:val="F13C0CD561E0489B8EA12E12383EF119"/>
    <w:rsid w:val="00DC4FDC"/>
    <w:pPr>
      <w:spacing w:after="160" w:line="259" w:lineRule="auto"/>
    </w:pPr>
  </w:style>
  <w:style w:type="paragraph" w:customStyle="1" w:styleId="F8AEAF1A91C44066AA9E9E3DB4D11D4C">
    <w:name w:val="F8AEAF1A91C44066AA9E9E3DB4D11D4C"/>
    <w:rsid w:val="00DC4FDC"/>
    <w:pPr>
      <w:spacing w:after="160" w:line="259" w:lineRule="auto"/>
    </w:pPr>
  </w:style>
  <w:style w:type="paragraph" w:customStyle="1" w:styleId="432C72B2191B468AB211CE21418FCB83">
    <w:name w:val="432C72B2191B468AB211CE21418FCB83"/>
    <w:rsid w:val="00DC4FDC"/>
    <w:pPr>
      <w:spacing w:after="160" w:line="259" w:lineRule="auto"/>
    </w:pPr>
  </w:style>
  <w:style w:type="paragraph" w:customStyle="1" w:styleId="09F70F87A1F149E38EDD517F1C7E65F0">
    <w:name w:val="09F70F87A1F149E38EDD517F1C7E65F0"/>
    <w:rsid w:val="001279D4"/>
    <w:pPr>
      <w:spacing w:after="160" w:line="259" w:lineRule="auto"/>
    </w:pPr>
  </w:style>
  <w:style w:type="paragraph" w:customStyle="1" w:styleId="0A4BA6933A3A4F6DA5E0D9C47269C210">
    <w:name w:val="0A4BA6933A3A4F6DA5E0D9C47269C210"/>
    <w:rsid w:val="001279D4"/>
    <w:pPr>
      <w:spacing w:after="160" w:line="259" w:lineRule="auto"/>
    </w:pPr>
  </w:style>
  <w:style w:type="paragraph" w:customStyle="1" w:styleId="23B32A310E584CC582E0D9B546F4E429">
    <w:name w:val="23B32A310E584CC582E0D9B546F4E429"/>
    <w:rsid w:val="001279D4"/>
    <w:pPr>
      <w:spacing w:after="160" w:line="259" w:lineRule="auto"/>
    </w:pPr>
  </w:style>
  <w:style w:type="paragraph" w:customStyle="1" w:styleId="615DDD06123345619F41358853BBD234">
    <w:name w:val="615DDD06123345619F41358853BBD234"/>
    <w:rsid w:val="001279D4"/>
    <w:pPr>
      <w:spacing w:after="160" w:line="259" w:lineRule="auto"/>
    </w:pPr>
  </w:style>
  <w:style w:type="paragraph" w:customStyle="1" w:styleId="34079DF509FF41E28C82E183FA8D1072">
    <w:name w:val="34079DF509FF41E28C82E183FA8D1072"/>
    <w:rsid w:val="001279D4"/>
    <w:pPr>
      <w:spacing w:after="160" w:line="259" w:lineRule="auto"/>
    </w:pPr>
  </w:style>
  <w:style w:type="paragraph" w:customStyle="1" w:styleId="D8F4D8B1DD5446418B6FE5E7E9288C9D">
    <w:name w:val="D8F4D8B1DD5446418B6FE5E7E9288C9D"/>
    <w:rsid w:val="001279D4"/>
    <w:pPr>
      <w:spacing w:after="160" w:line="259" w:lineRule="auto"/>
    </w:pPr>
  </w:style>
  <w:style w:type="paragraph" w:customStyle="1" w:styleId="D80FC0D1004F41569A2D332396D657CD">
    <w:name w:val="D80FC0D1004F41569A2D332396D657CD"/>
    <w:rsid w:val="001279D4"/>
    <w:pPr>
      <w:spacing w:after="160" w:line="259" w:lineRule="auto"/>
    </w:pPr>
  </w:style>
  <w:style w:type="paragraph" w:customStyle="1" w:styleId="67A52395BB7B4369B6CC63F3CAAA62B6">
    <w:name w:val="67A52395BB7B4369B6CC63F3CAAA62B6"/>
    <w:rsid w:val="001279D4"/>
    <w:pPr>
      <w:spacing w:after="160" w:line="259" w:lineRule="auto"/>
    </w:pPr>
  </w:style>
  <w:style w:type="paragraph" w:customStyle="1" w:styleId="D16228EE42544773B1D45443B86EB681">
    <w:name w:val="D16228EE42544773B1D45443B86EB681"/>
    <w:rsid w:val="001279D4"/>
    <w:pPr>
      <w:spacing w:after="160" w:line="259" w:lineRule="auto"/>
    </w:pPr>
  </w:style>
  <w:style w:type="paragraph" w:customStyle="1" w:styleId="3916BE0303FF44A6AAD02F10258BA4AE">
    <w:name w:val="3916BE0303FF44A6AAD02F10258BA4AE"/>
    <w:rsid w:val="00E26C1E"/>
    <w:pPr>
      <w:spacing w:after="160" w:line="259" w:lineRule="auto"/>
    </w:pPr>
  </w:style>
  <w:style w:type="paragraph" w:customStyle="1" w:styleId="6028302DF55C47B2A9E4900792B1E525">
    <w:name w:val="6028302DF55C47B2A9E4900792B1E525"/>
    <w:rsid w:val="00E26C1E"/>
    <w:pPr>
      <w:spacing w:after="160" w:line="259" w:lineRule="auto"/>
    </w:pPr>
  </w:style>
  <w:style w:type="paragraph" w:customStyle="1" w:styleId="B8AF3667744B4295BE621D151942EA58">
    <w:name w:val="B8AF3667744B4295BE621D151942EA58"/>
    <w:rsid w:val="00E26C1E"/>
    <w:pPr>
      <w:spacing w:after="160" w:line="259" w:lineRule="auto"/>
    </w:pPr>
  </w:style>
  <w:style w:type="paragraph" w:customStyle="1" w:styleId="E08B61BAFE214C049F544D3D209BBB93">
    <w:name w:val="E08B61BAFE214C049F544D3D209BBB93"/>
    <w:rsid w:val="00E26C1E"/>
    <w:pPr>
      <w:spacing w:after="160" w:line="259" w:lineRule="auto"/>
    </w:pPr>
  </w:style>
  <w:style w:type="paragraph" w:customStyle="1" w:styleId="E9E6D11791354B54B5046F310AFF7B63">
    <w:name w:val="E9E6D11791354B54B5046F310AFF7B63"/>
    <w:rsid w:val="00E26C1E"/>
    <w:pPr>
      <w:spacing w:after="160" w:line="259" w:lineRule="auto"/>
    </w:pPr>
  </w:style>
  <w:style w:type="paragraph" w:customStyle="1" w:styleId="C084CE18862F4D5888753DFEDE548C21">
    <w:name w:val="C084CE18862F4D5888753DFEDE548C21"/>
    <w:rsid w:val="00E26C1E"/>
    <w:pPr>
      <w:spacing w:after="160" w:line="259" w:lineRule="auto"/>
    </w:pPr>
  </w:style>
  <w:style w:type="paragraph" w:customStyle="1" w:styleId="DB215FBF07CA4178B447B1ADDEFB037C">
    <w:name w:val="DB215FBF07CA4178B447B1ADDEFB037C"/>
    <w:rsid w:val="00E26C1E"/>
    <w:pPr>
      <w:spacing w:after="160" w:line="259" w:lineRule="auto"/>
    </w:pPr>
  </w:style>
  <w:style w:type="paragraph" w:customStyle="1" w:styleId="382F3146FF1A42C19E1DA4D5731C001C">
    <w:name w:val="382F3146FF1A42C19E1DA4D5731C001C"/>
    <w:rsid w:val="00E26C1E"/>
    <w:pPr>
      <w:spacing w:after="160" w:line="259" w:lineRule="auto"/>
    </w:pPr>
  </w:style>
  <w:style w:type="paragraph" w:customStyle="1" w:styleId="4F6E04765CFB43E089B0A05428FA8408">
    <w:name w:val="4F6E04765CFB43E089B0A05428FA8408"/>
    <w:rsid w:val="00E26C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F2AD-1D0A-4342-875B-4CF7BA6D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2017-09-27T19:05:00Z</dcterms:created>
  <dcterms:modified xsi:type="dcterms:W3CDTF">2017-10-12T14:47:00Z</dcterms:modified>
</cp:coreProperties>
</file>