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0E58AF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  <w:b/>
          </w:rPr>
          <w:id w:val="-1540512574"/>
          <w:placeholder>
            <w:docPart w:val="DefaultPlaceholder_1082065158"/>
          </w:placeholder>
        </w:sdtPr>
        <w:sdtEndPr>
          <w:rPr>
            <w:b w:val="0"/>
            <w:color w:val="A6A6A6" w:themeColor="background1" w:themeShade="A6"/>
            <w:sz w:val="36"/>
            <w:szCs w:val="36"/>
          </w:rPr>
        </w:sdtEndPr>
        <w:sdtContent>
          <w:r w:rsidR="00F64F0E" w:rsidRPr="00F64F0E">
            <w:rPr>
              <w:rFonts w:ascii="Arial" w:hAnsi="Arial" w:cs="Arial"/>
              <w:b/>
              <w:sz w:val="36"/>
              <w:szCs w:val="36"/>
            </w:rPr>
            <w:t>Dimethylmercury or Methylmercury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proofErr w:type="spellStart"/>
      <w:r w:rsidRPr="00F909E2">
        <w:rPr>
          <w:rFonts w:ascii="Arial" w:hAnsi="Arial" w:cs="Arial"/>
          <w:i/>
        </w:rPr>
        <w:t>Chemi</w:t>
      </w:r>
      <w:proofErr w:type="spellEnd"/>
      <w:r w:rsidRPr="00F909E2">
        <w:rPr>
          <w:rFonts w:ascii="Arial" w:hAnsi="Arial" w:cs="Arial"/>
          <w:i/>
        </w:rPr>
        <w:t xml:space="preserve">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4F0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4F0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  <w:placeholder>
          <w:docPart w:val="43FF04406142488C9C17DFB599E59D12"/>
        </w:placeholder>
      </w:sdtPr>
      <w:sdtEndPr/>
      <w:sdtContent>
        <w:p w:rsidR="00F64F0E" w:rsidRDefault="00F64F0E" w:rsidP="00F64F0E">
          <w:pPr>
            <w:rPr>
              <w:rFonts w:ascii="Arial" w:hAnsi="Arial" w:cs="Arial"/>
              <w:sz w:val="20"/>
              <w:szCs w:val="20"/>
            </w:rPr>
          </w:pPr>
          <w:r w:rsidRPr="00F64F0E">
            <w:rPr>
              <w:rFonts w:ascii="Arial" w:hAnsi="Arial" w:cs="Arial"/>
              <w:bCs/>
              <w:sz w:val="20"/>
              <w:szCs w:val="20"/>
              <w:lang w:val="en"/>
            </w:rPr>
            <w:t>Dimethylmercury</w:t>
          </w:r>
          <w:r w:rsidRPr="00F64F0E">
            <w:rPr>
              <w:rFonts w:ascii="Arial" w:hAnsi="Arial" w:cs="Arial"/>
              <w:sz w:val="20"/>
              <w:szCs w:val="20"/>
              <w:lang w:val="en"/>
            </w:rPr>
            <w:t xml:space="preserve"> (CH</w:t>
          </w:r>
          <w:r w:rsidRPr="00F64F0E">
            <w:rPr>
              <w:rFonts w:ascii="Arial" w:hAnsi="Arial" w:cs="Arial"/>
              <w:sz w:val="20"/>
              <w:szCs w:val="20"/>
              <w:vertAlign w:val="subscript"/>
              <w:lang w:val="en"/>
            </w:rPr>
            <w:t>3</w:t>
          </w:r>
          <w:r w:rsidRPr="00F64F0E">
            <w:rPr>
              <w:rFonts w:ascii="Arial" w:hAnsi="Arial" w:cs="Arial"/>
              <w:sz w:val="20"/>
              <w:szCs w:val="20"/>
              <w:lang w:val="en"/>
            </w:rPr>
            <w:t>)</w:t>
          </w:r>
          <w:r w:rsidRPr="00F64F0E">
            <w:rPr>
              <w:rFonts w:ascii="Arial" w:hAnsi="Arial" w:cs="Arial"/>
              <w:sz w:val="20"/>
              <w:szCs w:val="20"/>
              <w:vertAlign w:val="subscript"/>
              <w:lang w:val="en"/>
            </w:rPr>
            <w:t>2</w:t>
          </w:r>
          <w:r w:rsidRPr="00F64F0E">
            <w:rPr>
              <w:rFonts w:ascii="Arial" w:hAnsi="Arial" w:cs="Arial"/>
              <w:sz w:val="20"/>
              <w:szCs w:val="20"/>
              <w:lang w:val="en"/>
            </w:rPr>
            <w:t xml:space="preserve">Hg is an organomercury compound. This colorless liquid is one of the strongest known neurotoxins. </w:t>
          </w:r>
          <w:r>
            <w:rPr>
              <w:rFonts w:ascii="Arial" w:hAnsi="Arial" w:cs="Arial"/>
              <w:sz w:val="20"/>
              <w:szCs w:val="20"/>
              <w:lang w:val="en"/>
            </w:rPr>
            <w:t>It is k</w:t>
          </w:r>
          <w:r w:rsidRPr="00117DBE">
            <w:rPr>
              <w:rFonts w:ascii="Arial" w:hAnsi="Arial" w:cs="Arial"/>
              <w:sz w:val="20"/>
              <w:szCs w:val="20"/>
              <w:lang w:val="en"/>
            </w:rPr>
            <w:t>nown to be f</w:t>
          </w:r>
          <w:proofErr w:type="spellStart"/>
          <w:r w:rsidRPr="00117DBE">
            <w:rPr>
              <w:rFonts w:ascii="Arial" w:hAnsi="Arial" w:cs="Arial"/>
              <w:sz w:val="20"/>
              <w:szCs w:val="20"/>
            </w:rPr>
            <w:t>atal</w:t>
          </w:r>
          <w:proofErr w:type="spellEnd"/>
          <w:r w:rsidRPr="00117DBE">
            <w:rPr>
              <w:rFonts w:ascii="Arial" w:hAnsi="Arial" w:cs="Arial"/>
              <w:sz w:val="20"/>
              <w:szCs w:val="20"/>
            </w:rPr>
            <w:t xml:space="preserve"> if absorbed through skin and </w:t>
          </w:r>
          <w:r>
            <w:rPr>
              <w:rFonts w:ascii="Arial" w:hAnsi="Arial" w:cs="Arial"/>
              <w:sz w:val="20"/>
              <w:szCs w:val="20"/>
            </w:rPr>
            <w:t xml:space="preserve">if </w:t>
          </w:r>
          <w:r w:rsidRPr="00117DBE">
            <w:rPr>
              <w:rFonts w:ascii="Arial" w:hAnsi="Arial" w:cs="Arial"/>
              <w:sz w:val="20"/>
              <w:szCs w:val="20"/>
            </w:rPr>
            <w:t>ingest</w:t>
          </w:r>
          <w:r>
            <w:rPr>
              <w:rFonts w:ascii="Arial" w:hAnsi="Arial" w:cs="Arial"/>
              <w:sz w:val="20"/>
              <w:szCs w:val="20"/>
            </w:rPr>
            <w:t xml:space="preserve">ed. </w:t>
          </w:r>
          <w:r w:rsidRPr="00342B53">
            <w:rPr>
              <w:rFonts w:ascii="Arial" w:hAnsi="Arial" w:cs="Arial"/>
              <w:sz w:val="20"/>
              <w:szCs w:val="20"/>
              <w:lang w:val="en"/>
            </w:rPr>
            <w:t>Dimethylmercury is extremely dangerous. Absorption of doses as low as 0.1 mL has proven fatal. The risks are enhanced because of the high vapor pressure of the liquid.</w:t>
          </w:r>
          <w:r>
            <w:rPr>
              <w:rFonts w:ascii="Arial" w:hAnsi="Arial" w:cs="Arial"/>
              <w:sz w:val="20"/>
              <w:szCs w:val="20"/>
              <w:lang w:val="en"/>
            </w:rPr>
            <w:t xml:space="preserve"> </w:t>
          </w:r>
          <w:r w:rsidRPr="00FC411D">
            <w:rPr>
              <w:rFonts w:ascii="Arial" w:hAnsi="Arial" w:cs="Arial"/>
              <w:sz w:val="20"/>
              <w:szCs w:val="20"/>
              <w:lang w:val="en"/>
            </w:rPr>
            <w:t xml:space="preserve">Dimethylmercury crosses the blood-brain barrier easily, probably owing to formation of a complex with cysteine. It is eliminated from the organism slowly, and therefore </w:t>
          </w:r>
          <w:proofErr w:type="gramStart"/>
          <w:r w:rsidRPr="00FC411D">
            <w:rPr>
              <w:rFonts w:ascii="Arial" w:hAnsi="Arial" w:cs="Arial"/>
              <w:sz w:val="20"/>
              <w:szCs w:val="20"/>
              <w:lang w:val="en"/>
            </w:rPr>
            <w:t>has a tendency to</w:t>
          </w:r>
          <w:proofErr w:type="gramEnd"/>
          <w:r w:rsidRPr="00FC411D">
            <w:rPr>
              <w:rFonts w:ascii="Arial" w:hAnsi="Arial" w:cs="Arial"/>
              <w:sz w:val="20"/>
              <w:szCs w:val="20"/>
              <w:lang w:val="en"/>
            </w:rPr>
            <w:t xml:space="preserve"> bio</w:t>
          </w:r>
          <w:r>
            <w:rPr>
              <w:rFonts w:ascii="Arial" w:hAnsi="Arial" w:cs="Arial"/>
              <w:sz w:val="20"/>
              <w:szCs w:val="20"/>
              <w:lang w:val="en"/>
            </w:rPr>
            <w:t>-</w:t>
          </w:r>
          <w:r w:rsidRPr="00FC411D">
            <w:rPr>
              <w:rFonts w:ascii="Arial" w:hAnsi="Arial" w:cs="Arial"/>
              <w:sz w:val="20"/>
              <w:szCs w:val="20"/>
              <w:lang w:val="en"/>
            </w:rPr>
            <w:t>accumulate. The symptoms of poisoning may be delayed by months, possibly too late for effective treatment.</w:t>
          </w:r>
          <w:r>
            <w:rPr>
              <w:rFonts w:ascii="Arial" w:hAnsi="Arial" w:cs="Arial"/>
              <w:sz w:val="20"/>
              <w:szCs w:val="20"/>
              <w:lang w:val="en"/>
            </w:rPr>
            <w:t xml:space="preserve"> </w:t>
          </w:r>
        </w:p>
        <w:p w:rsidR="00F64F0E" w:rsidRDefault="00F64F0E" w:rsidP="00F64F0E">
          <w:pPr>
            <w:rPr>
              <w:rFonts w:ascii="Arial" w:hAnsi="Arial" w:cs="Arial"/>
              <w:sz w:val="20"/>
              <w:szCs w:val="20"/>
            </w:rPr>
          </w:pPr>
        </w:p>
        <w:p w:rsidR="00F64F0E" w:rsidRPr="00047873" w:rsidRDefault="00F64F0E" w:rsidP="00F64F0E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lastRenderedPageBreak/>
            <w:t>If not stored and handled properly, this can pose a serious threat to the health and safety of laboratory personnel, emergency responders and chemical waste handlers. This SOP helps to understand how to properly store, handle and dispose of</w:t>
          </w:r>
          <w:r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007411">
            <w:rPr>
              <w:rFonts w:ascii="Arial" w:hAnsi="Arial" w:cs="Arial"/>
              <w:sz w:val="20"/>
              <w:szCs w:val="20"/>
            </w:rPr>
            <w:t>d</w:t>
          </w:r>
          <w:proofErr w:type="spellStart"/>
          <w:r w:rsidRPr="00007411">
            <w:rPr>
              <w:rFonts w:ascii="Arial" w:hAnsi="Arial" w:cs="Arial"/>
              <w:bCs/>
              <w:sz w:val="20"/>
              <w:szCs w:val="20"/>
              <w:lang w:val="en"/>
            </w:rPr>
            <w:t>imethylmercury</w:t>
          </w:r>
          <w:proofErr w:type="spellEnd"/>
          <w:r>
            <w:rPr>
              <w:rFonts w:ascii="Arial" w:hAnsi="Arial" w:cs="Arial"/>
              <w:bCs/>
              <w:sz w:val="20"/>
              <w:szCs w:val="20"/>
              <w:lang w:val="en"/>
            </w:rPr>
            <w:t>.</w:t>
          </w:r>
        </w:p>
        <w:p w:rsidR="00C406D4" w:rsidRPr="00F64F0E" w:rsidRDefault="00F64F0E" w:rsidP="00C406D4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  <w:lang w:val="en"/>
            </w:rPr>
            <w:t>*</w:t>
          </w:r>
          <w:r w:rsidRPr="00BE75D2">
            <w:rPr>
              <w:rFonts w:ascii="Arial" w:hAnsi="Arial" w:cs="Arial"/>
              <w:sz w:val="20"/>
              <w:szCs w:val="20"/>
              <w:lang w:val="en"/>
            </w:rPr>
            <w:t>Dimethylmercury has almost no applications because of the risks involved. In toxi</w:t>
          </w:r>
          <w:r>
            <w:rPr>
              <w:rFonts w:ascii="Arial" w:hAnsi="Arial" w:cs="Arial"/>
              <w:sz w:val="20"/>
              <w:szCs w:val="20"/>
              <w:lang w:val="en"/>
            </w:rPr>
            <w:t>cology</w:t>
          </w:r>
          <w:r w:rsidRPr="00BE75D2">
            <w:rPr>
              <w:rFonts w:ascii="Arial" w:hAnsi="Arial" w:cs="Arial"/>
              <w:sz w:val="20"/>
              <w:szCs w:val="20"/>
              <w:lang w:val="en"/>
            </w:rPr>
            <w:t xml:space="preserve">, it is used as a reference toxin. It has also been used to calibrate </w:t>
          </w:r>
          <w:r w:rsidRPr="00BE75D2">
            <w:rPr>
              <w:rFonts w:ascii="Arial" w:hAnsi="Arial" w:cs="Arial"/>
              <w:bCs/>
              <w:sz w:val="20"/>
              <w:szCs w:val="20"/>
              <w:lang w:val="en"/>
            </w:rPr>
            <w:t xml:space="preserve">Nuclear </w:t>
          </w:r>
          <w:r>
            <w:rPr>
              <w:rFonts w:ascii="Arial" w:hAnsi="Arial" w:cs="Arial"/>
              <w:bCs/>
              <w:sz w:val="20"/>
              <w:szCs w:val="20"/>
              <w:lang w:val="en"/>
            </w:rPr>
            <w:t>Magnetic R</w:t>
          </w:r>
          <w:r w:rsidRPr="00BE75D2">
            <w:rPr>
              <w:rFonts w:ascii="Arial" w:hAnsi="Arial" w:cs="Arial"/>
              <w:bCs/>
              <w:sz w:val="20"/>
              <w:szCs w:val="20"/>
              <w:lang w:val="en"/>
            </w:rPr>
            <w:t>esonance (NMR)</w:t>
          </w:r>
          <w:r>
            <w:rPr>
              <w:b/>
              <w:bCs/>
              <w:lang w:val="en"/>
            </w:rPr>
            <w:t xml:space="preserve"> </w:t>
          </w:r>
          <w:r w:rsidRPr="00BE75D2">
            <w:rPr>
              <w:rFonts w:ascii="Arial" w:hAnsi="Arial" w:cs="Arial"/>
              <w:sz w:val="20"/>
              <w:szCs w:val="20"/>
              <w:lang w:val="en"/>
            </w:rPr>
            <w:t>instruments for detection of mercury; although less toxic mercury salts are preferred.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r w:rsidR="00F64F0E">
            <w:rPr>
              <w:rFonts w:ascii="Arial" w:hAnsi="Arial" w:cs="Arial"/>
              <w:sz w:val="20"/>
              <w:szCs w:val="20"/>
            </w:rPr>
            <w:t xml:space="preserve">593-74-8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3F1B5F469FBD4B0CB658191A423D2D8C"/>
          </w:placeholder>
        </w:sdtPr>
        <w:sdtEndPr/>
        <w:sdtContent>
          <w:r w:rsidR="00F64F0E" w:rsidRPr="00F64F0E">
            <w:rPr>
              <w:rFonts w:ascii="Arial" w:hAnsi="Arial" w:cs="Arial"/>
              <w:b/>
              <w:sz w:val="20"/>
              <w:szCs w:val="20"/>
              <w:u w:val="single"/>
            </w:rPr>
            <w:t>Neurotoxin</w:t>
          </w:r>
          <w:r w:rsidR="00F64F0E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r w:rsidR="00980885">
            <w:rPr>
              <w:rFonts w:ascii="Arial" w:hAnsi="Arial" w:cs="Arial"/>
              <w:sz w:val="20"/>
              <w:szCs w:val="20"/>
            </w:rPr>
            <w:t>C</w:t>
          </w:r>
          <w:r w:rsidR="00980885" w:rsidRPr="000354F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80885">
            <w:rPr>
              <w:rFonts w:ascii="Arial" w:hAnsi="Arial" w:cs="Arial"/>
              <w:sz w:val="20"/>
              <w:szCs w:val="20"/>
            </w:rPr>
            <w:t>H</w:t>
          </w:r>
          <w:r w:rsidR="00980885" w:rsidRPr="000354F0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980885">
            <w:rPr>
              <w:rFonts w:ascii="Arial" w:hAnsi="Arial" w:cs="Arial"/>
              <w:sz w:val="20"/>
              <w:szCs w:val="20"/>
            </w:rPr>
            <w:t xml:space="preserve">Hg 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r w:rsidR="00980885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EF12DEB6EA9F4BFABF90E7ED0A3450F9"/>
          </w:placeholder>
        </w:sdtPr>
        <w:sdtEndPr/>
        <w:sdtContent>
          <w:r w:rsidR="00980885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980885" w:rsidRDefault="00980885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Pr="00BE75D2">
        <w:rPr>
          <w:rFonts w:ascii="Arial" w:hAnsi="Arial" w:cs="Arial"/>
          <w:sz w:val="20"/>
          <w:szCs w:val="20"/>
          <w:lang w:val="en"/>
        </w:rPr>
        <w:t>Dimethylmercury is a volatile liquid.</w:t>
      </w:r>
      <w:r>
        <w:rPr>
          <w:lang w:val="en"/>
        </w:rPr>
        <w:t xml:space="preserve"> </w:t>
      </w:r>
      <w:r w:rsidRPr="00047873">
        <w:rPr>
          <w:rFonts w:ascii="Arial" w:hAnsi="Arial" w:cs="Arial"/>
          <w:sz w:val="20"/>
          <w:szCs w:val="20"/>
          <w:lang w:val="en"/>
        </w:rPr>
        <w:t xml:space="preserve">It is described as having a slightly sweet smell, although inhaling vapors to detect its odor would be </w:t>
      </w:r>
      <w:r>
        <w:rPr>
          <w:rFonts w:ascii="Arial" w:hAnsi="Arial" w:cs="Arial"/>
          <w:sz w:val="20"/>
          <w:szCs w:val="20"/>
          <w:lang w:val="en"/>
        </w:rPr>
        <w:t xml:space="preserve">highly </w:t>
      </w:r>
      <w:r w:rsidRPr="00047873">
        <w:rPr>
          <w:rFonts w:ascii="Arial" w:hAnsi="Arial" w:cs="Arial"/>
          <w:sz w:val="20"/>
          <w:szCs w:val="20"/>
          <w:lang w:val="en"/>
        </w:rPr>
        <w:t>hazardous.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7B4D25">
        <w:rPr>
          <w:rFonts w:ascii="Arial" w:hAnsi="Arial" w:cs="Arial"/>
          <w:sz w:val="20"/>
          <w:szCs w:val="20"/>
          <w:lang w:val="en"/>
        </w:rPr>
        <w:t>It is not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7B4D25">
        <w:rPr>
          <w:rFonts w:ascii="Arial" w:hAnsi="Arial" w:cs="Arial"/>
          <w:sz w:val="20"/>
          <w:szCs w:val="20"/>
          <w:lang w:val="en"/>
        </w:rPr>
        <w:t>reactive toward water</w:t>
      </w:r>
      <w:r>
        <w:rPr>
          <w:rFonts w:ascii="Arial" w:hAnsi="Arial" w:cs="Arial"/>
          <w:sz w:val="20"/>
          <w:szCs w:val="20"/>
          <w:lang w:val="en"/>
        </w:rPr>
        <w:t>.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BCF3246540AE48EEB0ECD15FB07CD603"/>
          </w:placeholder>
        </w:sdtPr>
        <w:sdtEndPr/>
        <w:sdtContent>
          <w:r w:rsidR="00980885">
            <w:rPr>
              <w:rFonts w:ascii="Arial" w:hAnsi="Arial" w:cs="Arial"/>
              <w:sz w:val="20"/>
              <w:szCs w:val="20"/>
            </w:rPr>
            <w:t>93 - 94 °C (199 - 201 °F) - lit.</w:t>
          </w:r>
        </w:sdtContent>
      </w:sdt>
    </w:p>
    <w:p w:rsidR="00980885" w:rsidRPr="00980885" w:rsidRDefault="00980885" w:rsidP="009808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Flash point:  5 °C (41 °F) - closed cup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2AE15D8448D465E9F5B4CF39A260512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  <w:placeholder>
              <w:docPart w:val="36DD06DBA0EB458B8A289FA9E273F670"/>
            </w:placeholder>
          </w:sdtPr>
          <w:sdtEndPr/>
          <w:sdtContent>
            <w:p w:rsidR="003E6757" w:rsidRDefault="003E6757" w:rsidP="003E6757">
              <w:pPr>
                <w:autoSpaceDE w:val="0"/>
                <w:autoSpaceDN w:val="0"/>
                <w:adjustRightInd w:val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Emergency Overview</w:t>
              </w:r>
            </w:p>
            <w:p w:rsidR="003E6757" w:rsidRDefault="003E6757" w:rsidP="003E6757">
              <w:pPr>
                <w:autoSpaceDE w:val="0"/>
                <w:autoSpaceDN w:val="0"/>
                <w:adjustRightInd w:val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OSHA Hazards</w:t>
              </w:r>
            </w:p>
            <w:p w:rsidR="003E6757" w:rsidRDefault="003E6757" w:rsidP="003E6757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Flammable liquid - Target Organ Effect - Toxic by inhalation - Highly toxic by ingestion - Highly toxic by skin absorption.</w:t>
              </w:r>
            </w:p>
            <w:p w:rsidR="003E6757" w:rsidRDefault="003E6757" w:rsidP="003E6757">
              <w:pPr>
                <w:autoSpaceDE w:val="0"/>
                <w:autoSpaceDN w:val="0"/>
                <w:adjustRightInd w:val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Target Organs</w:t>
              </w:r>
            </w:p>
            <w:p w:rsidR="003E6757" w:rsidRDefault="003E6757" w:rsidP="003E6757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Nerves, Kidneys</w:t>
              </w:r>
            </w:p>
            <w:p w:rsidR="003E6757" w:rsidRDefault="003E6757" w:rsidP="003E6757">
              <w:pPr>
                <w:autoSpaceDE w:val="0"/>
                <w:autoSpaceDN w:val="0"/>
                <w:adjustRightInd w:val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GHS Label elements, including precautionary statements</w:t>
              </w:r>
            </w:p>
            <w:p w:rsidR="003E6757" w:rsidRDefault="003E6757" w:rsidP="003E6757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Pictogram</w:t>
              </w:r>
            </w:p>
            <w:p w:rsidR="003E6757" w:rsidRDefault="003E6757" w:rsidP="003E6757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sz w:val="20"/>
                  <w:szCs w:val="20"/>
                </w:rPr>
                <w:drawing>
                  <wp:inline distT="0" distB="0" distL="0" distR="0" wp14:anchorId="04A2D309" wp14:editId="7586B2D8">
                    <wp:extent cx="636270" cy="665480"/>
                    <wp:effectExtent l="0" t="0" r="0" b="127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6270" cy="665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127D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drawing>
                  <wp:inline distT="0" distB="0" distL="0" distR="0" wp14:anchorId="4B87F99C" wp14:editId="3A7FBA27">
                    <wp:extent cx="650875" cy="673100"/>
                    <wp:effectExtent l="0" t="0" r="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875" cy="67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127D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drawing>
                  <wp:inline distT="0" distB="0" distL="0" distR="0" wp14:anchorId="511533E6" wp14:editId="3574CE34">
                    <wp:extent cx="629285" cy="650875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9285" cy="65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drawing>
                  <wp:inline distT="0" distB="0" distL="0" distR="0" wp14:anchorId="5D177DF3" wp14:editId="6947C40B">
                    <wp:extent cx="607060" cy="629285"/>
                    <wp:effectExtent l="0" t="0" r="254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7060" cy="629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3E6757" w:rsidRDefault="003E6757" w:rsidP="003E6757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Signal word </w:t>
              </w:r>
            </w:p>
            <w:p w:rsidR="003E6757" w:rsidRPr="004127D7" w:rsidRDefault="003E6757" w:rsidP="003E6757">
              <w:pPr>
                <w:autoSpaceDE w:val="0"/>
                <w:autoSpaceDN w:val="0"/>
                <w:adjustRightInd w:val="0"/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</w:pPr>
              <w:r w:rsidRPr="004127D7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Danger!</w:t>
              </w:r>
            </w:p>
            <w:p w:rsidR="003E6757" w:rsidRDefault="003E6757" w:rsidP="003E6757">
              <w:pPr>
                <w:autoSpaceDE w:val="0"/>
                <w:autoSpaceDN w:val="0"/>
                <w:adjustRightInd w:val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Potential Health Effects</w:t>
              </w:r>
            </w:p>
            <w:p w:rsidR="003E6757" w:rsidRDefault="003E6757" w:rsidP="003E6757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Inhalation - </w:t>
              </w:r>
              <w:r>
                <w:rPr>
                  <w:rFonts w:ascii="Arial" w:hAnsi="Arial" w:cs="Arial"/>
                  <w:sz w:val="20"/>
                  <w:szCs w:val="20"/>
                </w:rPr>
                <w:t>Toxic if inhaled. May cause respiratory tract irritation</w:t>
              </w:r>
            </w:p>
            <w:p w:rsidR="003E6757" w:rsidRDefault="003E6757" w:rsidP="003E6757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Skin -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Pr="004127D7">
                <w:rPr>
                  <w:rFonts w:ascii="Arial" w:hAnsi="Arial" w:cs="Arial"/>
                  <w:color w:val="FF0000"/>
                  <w:sz w:val="20"/>
                  <w:szCs w:val="20"/>
                </w:rPr>
                <w:t>fatal if absorbed through skin</w:t>
              </w:r>
              <w:r>
                <w:rPr>
                  <w:rFonts w:ascii="Arial" w:hAnsi="Arial" w:cs="Arial"/>
                  <w:sz w:val="20"/>
                  <w:szCs w:val="20"/>
                </w:rPr>
                <w:t>. May cause skin irritation</w:t>
              </w:r>
            </w:p>
            <w:p w:rsidR="003E6757" w:rsidRDefault="003E6757" w:rsidP="003E6757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Eyes - </w:t>
              </w:r>
              <w:r>
                <w:rPr>
                  <w:rFonts w:ascii="Arial" w:hAnsi="Arial" w:cs="Arial"/>
                  <w:sz w:val="20"/>
                  <w:szCs w:val="20"/>
                </w:rPr>
                <w:t>May cause eye irritation.</w:t>
              </w:r>
            </w:p>
            <w:p w:rsidR="00987262" w:rsidRPr="00A874A1" w:rsidRDefault="003E6757" w:rsidP="00A874A1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Ingestion -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Pr="004127D7">
                <w:rPr>
                  <w:rFonts w:ascii="Arial" w:hAnsi="Arial" w:cs="Arial"/>
                  <w:color w:val="FF0000"/>
                  <w:sz w:val="20"/>
                  <w:szCs w:val="20"/>
                </w:rPr>
                <w:t>fatal if swallowed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Default="003F564F" w:rsidP="00C82336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:rsidR="00C82336" w:rsidRPr="003F564F" w:rsidRDefault="00C82336" w:rsidP="00C82336">
      <w:pPr>
        <w:pStyle w:val="NoSpacing"/>
        <w:rPr>
          <w:rFonts w:ascii="Arial" w:hAnsi="Arial" w:cs="Arial"/>
          <w:b/>
        </w:rPr>
      </w:pP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1E4772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C9753C" w:rsidRPr="003F564F" w:rsidRDefault="00C9753C" w:rsidP="00C9753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2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3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  <w:placeholder>
          <w:docPart w:val="588BB9C7CF1B41C599B61986428F8295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  <w:placeholder>
              <w:docPart w:val="EFEF6494F61243BCAAC3501B74E048B0"/>
            </w:placeholder>
          </w:sdtPr>
          <w:sdtEndPr/>
          <w:sdtContent>
            <w:p w:rsidR="00C82336" w:rsidRPr="0094673A" w:rsidRDefault="00C82336" w:rsidP="00C82336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  <w:lang w:val="en"/>
                </w:rPr>
              </w:pPr>
              <w:r w:rsidRPr="0094673A">
                <w:rPr>
                  <w:rFonts w:ascii="Arial" w:hAnsi="Arial" w:cs="Arial"/>
                  <w:b/>
                  <w:color w:val="FF0000"/>
                  <w:sz w:val="20"/>
                  <w:szCs w:val="20"/>
                  <w:lang w:val="en"/>
                </w:rPr>
                <w:t>NOTE:</w:t>
              </w:r>
              <w:r w:rsidRPr="0094673A">
                <w:rPr>
                  <w:rFonts w:ascii="Arial" w:hAnsi="Arial" w:cs="Arial"/>
                  <w:sz w:val="20"/>
                  <w:szCs w:val="20"/>
                  <w:lang w:val="en"/>
                </w:rPr>
                <w:t xml:space="preserve"> </w:t>
              </w:r>
              <w:r w:rsidRPr="0094673A">
                <w:rPr>
                  <w:rFonts w:ascii="Arial" w:hAnsi="Arial" w:cs="Arial"/>
                  <w:i/>
                  <w:sz w:val="20"/>
                  <w:szCs w:val="20"/>
                  <w:u w:val="single"/>
                  <w:lang w:val="en"/>
                </w:rPr>
                <w:t>Dimethylmercury passes through latex, PVC, butyl &amp; neoprene rapidly (within seconds) and is absorbed through the skin</w:t>
              </w:r>
              <w:r w:rsidRPr="0094673A">
                <w:rPr>
                  <w:rFonts w:ascii="Arial" w:hAnsi="Arial" w:cs="Arial"/>
                  <w:sz w:val="20"/>
                  <w:szCs w:val="20"/>
                  <w:lang w:val="en"/>
                </w:rPr>
                <w:t xml:space="preserve">. Therefore, most laboratory gloves do not provide adequate protection from it. </w:t>
              </w:r>
              <w:r w:rsidRPr="0094673A">
                <w:rPr>
                  <w:rFonts w:ascii="Arial" w:hAnsi="Arial" w:cs="Arial"/>
                  <w:color w:val="0000FF"/>
                  <w:sz w:val="20"/>
                  <w:szCs w:val="20"/>
                  <w:lang w:val="en"/>
                </w:rPr>
                <w:t>It is fatal if absorbed through the skin.</w:t>
              </w:r>
              <w:r w:rsidRPr="0094673A">
                <w:rPr>
                  <w:rFonts w:ascii="Arial" w:hAnsi="Arial" w:cs="Arial"/>
                  <w:sz w:val="20"/>
                  <w:szCs w:val="20"/>
                  <w:lang w:val="en"/>
                </w:rPr>
                <w:t xml:space="preserve"> The only safe precaution is to handle dimethylmercury while wearing highly resistant laminated gloves underneath long-cuffed neoprene or other heavy-duty gloves. </w:t>
              </w:r>
            </w:p>
            <w:p w:rsidR="00567A6B" w:rsidRDefault="00C82336" w:rsidP="00C82336">
              <w:pPr>
                <w:autoSpaceDE w:val="0"/>
                <w:autoSpaceDN w:val="0"/>
                <w:adjustRightInd w:val="0"/>
                <w:rPr>
                  <w:rFonts w:ascii="Arial" w:hAnsi="Arial" w:cs="Arial"/>
                  <w:i/>
                  <w:sz w:val="20"/>
                  <w:szCs w:val="20"/>
                  <w:lang w:val="en"/>
                </w:rPr>
              </w:pPr>
              <w:r w:rsidRPr="0094673A">
                <w:rPr>
                  <w:rFonts w:ascii="Arial" w:hAnsi="Arial" w:cs="Arial"/>
                  <w:i/>
                  <w:sz w:val="20"/>
                  <w:szCs w:val="20"/>
                  <w:lang w:val="en"/>
                </w:rPr>
                <w:t xml:space="preserve">*The toxicity of dimethylmercury was highlighted with the death of the inorganic chemist of Dartmouth College in 1997, months after spilling no more than a few drops of dimethylmercury on her latex-gloved hand. </w:t>
              </w:r>
            </w:p>
            <w:p w:rsidR="00567A6B" w:rsidRPr="0094673A" w:rsidRDefault="00567A6B" w:rsidP="00567A6B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Gloves: </w:t>
              </w:r>
              <w:r w:rsidRPr="0094673A">
                <w:rPr>
                  <w:rFonts w:ascii="Arial" w:hAnsi="Arial" w:cs="Arial"/>
                  <w:sz w:val="20"/>
                  <w:szCs w:val="20"/>
                </w:rPr>
                <w:t xml:space="preserve">Always handle with </w:t>
              </w:r>
              <w:r w:rsidRPr="0094673A">
                <w:rPr>
                  <w:rFonts w:ascii="Arial" w:hAnsi="Arial" w:cs="Arial"/>
                  <w:b/>
                  <w:i/>
                  <w:sz w:val="19"/>
                  <w:szCs w:val="19"/>
                </w:rPr>
                <w:t>Silver Shield laminate gloves</w:t>
              </w:r>
              <w:r w:rsidRPr="0094673A">
                <w:rPr>
                  <w:rFonts w:ascii="Arial" w:hAnsi="Arial" w:cs="Arial"/>
                  <w:color w:val="000000"/>
                  <w:sz w:val="19"/>
                  <w:szCs w:val="19"/>
                </w:rPr>
                <w:t xml:space="preserve">. </w:t>
              </w:r>
              <w:r w:rsidRPr="0094673A">
                <w:rPr>
                  <w:rFonts w:ascii="Arial" w:hAnsi="Arial" w:cs="Arial"/>
                  <w:color w:val="0000FF"/>
                  <w:sz w:val="19"/>
                  <w:szCs w:val="19"/>
                </w:rPr>
                <w:t>*</w:t>
              </w:r>
              <w:r w:rsidRPr="0094673A">
                <w:rPr>
                  <w:rFonts w:ascii="Arial" w:hAnsi="Arial" w:cs="Arial"/>
                  <w:color w:val="000000"/>
                  <w:sz w:val="19"/>
                  <w:szCs w:val="19"/>
                </w:rPr>
                <w:t xml:space="preserve">This type of gloves is impermeable to dimethylmercury for at least 4 hours. </w:t>
              </w:r>
              <w:r w:rsidRPr="0094673A">
                <w:rPr>
                  <w:rFonts w:ascii="Arial" w:hAnsi="Arial" w:cs="Arial"/>
                  <w:b/>
                  <w:color w:val="FF0000"/>
                  <w:sz w:val="19"/>
                  <w:szCs w:val="19"/>
                </w:rPr>
                <w:t>Note:</w:t>
              </w:r>
              <w:r w:rsidRPr="0094673A">
                <w:rPr>
                  <w:rFonts w:ascii="Arial" w:hAnsi="Arial" w:cs="Arial"/>
                  <w:color w:val="000000"/>
                  <w:sz w:val="19"/>
                  <w:szCs w:val="19"/>
                </w:rPr>
                <w:t xml:space="preserve"> The Silver Shield glove should be worn under an outer glove that would be resistant to abrasion and tears (such as </w:t>
              </w:r>
              <w:r w:rsidRPr="0094673A">
                <w:rPr>
                  <w:rFonts w:ascii="Arial" w:hAnsi="Arial" w:cs="Arial"/>
                  <w:sz w:val="20"/>
                  <w:szCs w:val="20"/>
                  <w:lang w:val="en"/>
                </w:rPr>
                <w:t>long-cuffed neoprene or other heavy-duty gloves).</w:t>
              </w:r>
            </w:p>
            <w:p w:rsidR="00567A6B" w:rsidRDefault="00567A6B" w:rsidP="00567A6B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 w:rsidRPr="0094673A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Gloves must be thoroughly inspected prior to each use. </w:t>
              </w:r>
              <w:r w:rsidRPr="0094673A">
                <w:rPr>
                  <w:rFonts w:ascii="Arial" w:hAnsi="Arial" w:cs="Arial"/>
                  <w:sz w:val="20"/>
                  <w:szCs w:val="20"/>
                </w:rPr>
                <w:t>Use proper glove removal technique (without touching glove's outer surface) to avoid skin contact with dimethylmercury.  Wash hands with hot/warm water &amp; soap immediately. Dry hands thorou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ghly. </w:t>
              </w:r>
            </w:p>
            <w:p w:rsidR="003F564F" w:rsidRPr="00265CA6" w:rsidRDefault="00567A6B" w:rsidP="00567A6B">
              <w:pPr>
                <w:autoSpaceDE w:val="0"/>
                <w:autoSpaceDN w:val="0"/>
                <w:adjustRightInd w:val="0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94673A">
                <w:rPr>
                  <w:rFonts w:ascii="Arial" w:hAnsi="Arial" w:cs="Arial"/>
                  <w:b/>
                  <w:color w:val="FF0000"/>
                  <w:sz w:val="20"/>
                  <w:szCs w:val="20"/>
                  <w:lang w:val="en"/>
                </w:rPr>
                <w:t>NOTE:</w:t>
              </w:r>
              <w:r>
                <w:rPr>
                  <w:rFonts w:ascii="Arial" w:hAnsi="Arial" w:cs="Arial"/>
                  <w:sz w:val="20"/>
                  <w:szCs w:val="20"/>
                  <w:lang w:val="en"/>
                </w:rPr>
                <w:t xml:space="preserve"> Read about a skin exposure incident, to know the highly hazardous property of </w:t>
              </w:r>
              <w:r w:rsidRPr="008E02B2">
                <w:rPr>
                  <w:rFonts w:ascii="Arial" w:hAnsi="Arial" w:cs="Arial"/>
                  <w:sz w:val="20"/>
                  <w:szCs w:val="20"/>
                  <w:lang w:val="en"/>
                </w:rPr>
                <w:t>dimethylmercury</w:t>
              </w:r>
              <w:r>
                <w:rPr>
                  <w:rFonts w:ascii="Arial" w:hAnsi="Arial" w:cs="Arial"/>
                  <w:sz w:val="20"/>
                  <w:szCs w:val="20"/>
                  <w:lang w:val="en"/>
                </w:rPr>
                <w:t xml:space="preserve">: </w:t>
              </w:r>
              <w:hyperlink r:id="rId14" w:history="1">
                <w:r w:rsidRPr="00371107">
                  <w:rPr>
                    <w:rStyle w:val="Hyperlink"/>
                    <w:rFonts w:ascii="Arial" w:hAnsi="Arial" w:cs="Arial"/>
                    <w:sz w:val="20"/>
                    <w:szCs w:val="20"/>
                    <w:lang w:val="en"/>
                  </w:rPr>
                  <w:t>http://en.wikipedia.org/wiki/Karen_Wetterhahn</w:t>
                </w:r>
              </w:hyperlink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0E58A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567A6B">
                <w:rPr>
                  <w:rFonts w:ascii="Arial" w:hAnsi="Arial" w:cs="Arial"/>
                  <w:sz w:val="20"/>
                  <w:szCs w:val="20"/>
                </w:rPr>
                <w:t>ANSI approved Safety goggles &amp; a</w:t>
              </w:r>
              <w:r w:rsidR="00567A6B" w:rsidRPr="00BE75D2">
                <w:rPr>
                  <w:rFonts w:ascii="Arial" w:hAnsi="Arial" w:cs="Arial"/>
                  <w:sz w:val="20"/>
                  <w:szCs w:val="20"/>
                  <w:lang w:val="en"/>
                </w:rPr>
                <w:t xml:space="preserve"> long face shield</w:t>
              </w:r>
              <w:r w:rsidR="00567A6B">
                <w:rPr>
                  <w:rFonts w:ascii="Arial" w:hAnsi="Arial" w:cs="Arial"/>
                  <w:sz w:val="20"/>
                  <w:szCs w:val="20"/>
                  <w:lang w:val="en"/>
                </w:rPr>
                <w:t xml:space="preserve"> (8” in length)</w:t>
              </w:r>
              <w:r w:rsidR="00567A6B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p w:rsidR="00431B94" w:rsidRDefault="00431B94" w:rsidP="00431B94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Fire/flame resistant lab coat (100% cotton based)</w:t>
              </w:r>
            </w:p>
            <w:p w:rsidR="00431B94" w:rsidRDefault="00431B94" w:rsidP="00431B94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Cotton based clothing/attire</w:t>
              </w:r>
            </w:p>
            <w:p w:rsidR="00431B94" w:rsidRDefault="00431B94" w:rsidP="00431B94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Full length pants and full-arm shirt/top </w:t>
              </w:r>
            </w:p>
            <w:p w:rsidR="003F564F" w:rsidRPr="00265CA6" w:rsidRDefault="00431B94" w:rsidP="00431B94">
              <w:pPr>
                <w:autoSpaceDE w:val="0"/>
                <w:autoSpaceDN w:val="0"/>
                <w:adjustRightInd w:val="0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Closed-toe shoes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p w:rsidR="00431B94" w:rsidRDefault="00431B94" w:rsidP="00431B9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0C0A0A">
                <w:rPr>
                  <w:rFonts w:ascii="Arial" w:hAnsi="Arial" w:cs="Arial"/>
                  <w:color w:val="0000FF"/>
                  <w:sz w:val="20"/>
                  <w:szCs w:val="20"/>
                </w:rPr>
                <w:t>Take extra care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to avoid contact with skin, eyes and clothing. Wash hands before breaks and immediately after handling </w:t>
              </w:r>
              <w:r w:rsidRPr="008E02B2">
                <w:rPr>
                  <w:rFonts w:ascii="Arial" w:hAnsi="Arial" w:cs="Arial"/>
                  <w:sz w:val="20"/>
                  <w:szCs w:val="20"/>
                  <w:lang w:val="en"/>
                </w:rPr>
                <w:t>dimethylmercury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  <w:p w:rsidR="00C406D4" w:rsidRPr="004608FE" w:rsidRDefault="00431B94" w:rsidP="003F564F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6749CF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Note:</w:t>
              </w:r>
              <w:r w:rsidRPr="006749CF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Pr="006749CF">
                <w:rPr>
                  <w:rFonts w:ascii="Arial" w:hAnsi="Arial" w:cs="Arial"/>
                  <w:sz w:val="20"/>
                  <w:szCs w:val="20"/>
                </w:rPr>
                <w:t xml:space="preserve">Lab coats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and clothes </w:t>
              </w:r>
              <w:r w:rsidRPr="006749CF">
                <w:rPr>
                  <w:rFonts w:ascii="Arial" w:hAnsi="Arial" w:cs="Arial"/>
                  <w:sz w:val="20"/>
                  <w:szCs w:val="20"/>
                </w:rPr>
                <w:t xml:space="preserve">contaminated with dimethylmercury must be sent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to </w:t>
              </w:r>
              <w:r w:rsidRPr="006749CF">
                <w:rPr>
                  <w:rFonts w:ascii="Arial" w:hAnsi="Arial" w:cs="Arial"/>
                  <w:sz w:val="20"/>
                  <w:szCs w:val="20"/>
                </w:rPr>
                <w:t>laundry/dry cleaning immediately</w:t>
              </w:r>
              <w:r w:rsidR="004608FE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p w:rsidR="00C406D4" w:rsidRPr="00431B94" w:rsidRDefault="00431B94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230E20">
                <w:rPr>
                  <w:rFonts w:ascii="Arial" w:hAnsi="Arial" w:cs="Arial"/>
                  <w:sz w:val="20"/>
                  <w:szCs w:val="20"/>
                </w:rPr>
                <w:t xml:space="preserve">Always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handle dimethylmercury inside a properly functioning, EH&amp;S inspected &amp; certified </w:t>
              </w:r>
              <w:r w:rsidRPr="006E038A">
                <w:rPr>
                  <w:rFonts w:ascii="Arial" w:hAnsi="Arial" w:cs="Arial"/>
                  <w:i/>
                  <w:sz w:val="20"/>
                  <w:szCs w:val="20"/>
                  <w:u w:val="single"/>
                </w:rPr>
                <w:t>chemical fume hood</w:t>
              </w:r>
              <w:r>
                <w:rPr>
                  <w:rFonts w:ascii="Arial" w:hAnsi="Arial" w:cs="Arial"/>
                  <w:sz w:val="20"/>
                  <w:szCs w:val="20"/>
                </w:rPr>
                <w:t>. The fume hood certification is an annual requirement. If the fume hood has not been certified by EH&amp;S within the last one year, call 310-825-9797 immediately.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431B94" w:rsidRDefault="00431B94" w:rsidP="00431B9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General advice: </w:t>
      </w:r>
      <w:r>
        <w:rPr>
          <w:rFonts w:ascii="Arial" w:hAnsi="Arial" w:cs="Arial"/>
          <w:sz w:val="20"/>
          <w:szCs w:val="20"/>
        </w:rPr>
        <w:t>Consult a physician. Show this safety data sheet to the doctor in attendance. Move out of dangerous area.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p w:rsidR="003F564F" w:rsidRPr="00431B94" w:rsidRDefault="00431B94" w:rsidP="00431B94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If breathed in, move person into fresh air. If not breathing, give artificial respiration. Consult a physician.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431B94" w:rsidRDefault="00431B94" w:rsidP="00431B94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Wash off with soap and plenty of water. </w:t>
              </w:r>
              <w:r w:rsidRPr="0094673A">
                <w:rPr>
                  <w:rFonts w:ascii="Arial" w:hAnsi="Arial" w:cs="Arial"/>
                  <w:b/>
                  <w:color w:val="0000FF"/>
                  <w:sz w:val="20"/>
                  <w:szCs w:val="20"/>
                </w:rPr>
                <w:t>Take victim immediately to hospital</w:t>
              </w:r>
              <w:r w:rsidRPr="0094673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p w:rsidR="003F564F" w:rsidRPr="00431B94" w:rsidRDefault="00431B94" w:rsidP="00431B94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Flush eyes with water as a precaution.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4608FE" w:rsidRDefault="00431B94" w:rsidP="004608FE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 w:rsidRPr="0094673A">
                <w:rPr>
                  <w:rFonts w:ascii="Arial" w:hAnsi="Arial" w:cs="Arial"/>
                  <w:b/>
                  <w:color w:val="0000FF"/>
                  <w:sz w:val="20"/>
                  <w:szCs w:val="20"/>
                </w:rPr>
                <w:t>Take victim immediately to hospital</w:t>
              </w:r>
              <w:r w:rsidRPr="0094673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Do NOT induce vomiting. Never give anything by mouth to an unconscious person. Rinse mouth with water. Consult a physician.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884B6F" w:rsidRDefault="00884B6F" w:rsidP="00884B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Precautions for safe handling</w:t>
      </w:r>
    </w:p>
    <w:p w:rsidR="00884B6F" w:rsidRDefault="00884B6F" w:rsidP="00884B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Avoid contact with skin and eyes. </w:t>
      </w:r>
    </w:p>
    <w:p w:rsidR="00884B6F" w:rsidRDefault="00884B6F" w:rsidP="00884B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inhalation of vapor or mist.</w:t>
      </w:r>
    </w:p>
    <w:p w:rsidR="00884B6F" w:rsidRDefault="00884B6F" w:rsidP="00884B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away from sources of ignition. </w:t>
      </w:r>
    </w:p>
    <w:p w:rsidR="00884B6F" w:rsidRDefault="00884B6F" w:rsidP="00884B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measures to prevent the build-up of electrostatic charge.</w:t>
      </w:r>
    </w:p>
    <w:p w:rsidR="007A1A56" w:rsidRDefault="007A1A56" w:rsidP="00884B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9545B" w:rsidRDefault="0039545B" w:rsidP="00884B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84B6F" w:rsidRDefault="00884B6F" w:rsidP="00884B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Conditions for safe storage</w:t>
      </w:r>
    </w:p>
    <w:p w:rsidR="00884B6F" w:rsidRDefault="00884B6F" w:rsidP="00884B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Keep container tightly closed in a dry and well-ventilated place. </w:t>
      </w:r>
    </w:p>
    <w:p w:rsidR="00884B6F" w:rsidRPr="00884B6F" w:rsidRDefault="00884B6F" w:rsidP="00884B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84B6F">
        <w:rPr>
          <w:rFonts w:ascii="Arial" w:hAnsi="Arial" w:cs="Arial"/>
          <w:sz w:val="20"/>
          <w:szCs w:val="20"/>
        </w:rPr>
        <w:t>Containers which are opened must be carefully resealed and kept upright to prevent leakage. Store in cool place</w:t>
      </w:r>
    </w:p>
    <w:p w:rsidR="00884B6F" w:rsidRPr="000C4782" w:rsidRDefault="00884B6F" w:rsidP="00884B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4782">
        <w:rPr>
          <w:rFonts w:ascii="Arial" w:hAnsi="Arial" w:cs="Arial"/>
          <w:b/>
          <w:color w:val="FF0000"/>
          <w:sz w:val="20"/>
          <w:szCs w:val="20"/>
        </w:rPr>
        <w:t>N</w:t>
      </w:r>
      <w:r>
        <w:rPr>
          <w:rFonts w:ascii="Arial" w:hAnsi="Arial" w:cs="Arial"/>
          <w:b/>
          <w:color w:val="FF0000"/>
          <w:sz w:val="20"/>
          <w:szCs w:val="20"/>
        </w:rPr>
        <w:t>ote</w:t>
      </w:r>
      <w:r w:rsidRPr="000C4782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4782">
        <w:rPr>
          <w:rFonts w:ascii="Arial" w:hAnsi="Arial" w:cs="Arial"/>
          <w:sz w:val="20"/>
          <w:szCs w:val="20"/>
        </w:rPr>
        <w:t>To safely store and handle dimethylmercury</w:t>
      </w:r>
      <w:r>
        <w:rPr>
          <w:rFonts w:ascii="Arial" w:hAnsi="Arial" w:cs="Arial"/>
          <w:sz w:val="20"/>
          <w:szCs w:val="20"/>
        </w:rPr>
        <w:t>, it is very important to also know the stability &amp; r</w:t>
      </w:r>
      <w:r w:rsidRPr="000C4782">
        <w:rPr>
          <w:rFonts w:ascii="Arial" w:hAnsi="Arial" w:cs="Arial"/>
          <w:sz w:val="20"/>
          <w:szCs w:val="20"/>
        </w:rPr>
        <w:t xml:space="preserve">eactivity properties </w:t>
      </w:r>
      <w:r>
        <w:rPr>
          <w:rFonts w:ascii="Arial" w:hAnsi="Arial" w:cs="Arial"/>
          <w:sz w:val="20"/>
          <w:szCs w:val="20"/>
        </w:rPr>
        <w:t xml:space="preserve">of </w:t>
      </w:r>
      <w:r w:rsidRPr="000C4782">
        <w:rPr>
          <w:rFonts w:ascii="Arial" w:hAnsi="Arial" w:cs="Arial"/>
          <w:sz w:val="20"/>
          <w:szCs w:val="20"/>
        </w:rPr>
        <w:t>dimethylmercury</w:t>
      </w:r>
      <w:r>
        <w:rPr>
          <w:rFonts w:ascii="Arial" w:hAnsi="Arial" w:cs="Arial"/>
          <w:sz w:val="20"/>
          <w:szCs w:val="20"/>
        </w:rPr>
        <w:t>.</w:t>
      </w:r>
    </w:p>
    <w:p w:rsidR="00884B6F" w:rsidRDefault="00884B6F" w:rsidP="00884B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25CE">
        <w:rPr>
          <w:rFonts w:ascii="Arial" w:hAnsi="Arial" w:cs="Arial"/>
          <w:b/>
          <w:bCs/>
          <w:sz w:val="20"/>
          <w:szCs w:val="20"/>
        </w:rPr>
        <w:t>Possibility of hazardous reactions: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01598B">
        <w:rPr>
          <w:rFonts w:ascii="Arial" w:hAnsi="Arial" w:cs="Arial"/>
          <w:b/>
          <w:color w:val="FF0000"/>
          <w:sz w:val="20"/>
          <w:szCs w:val="20"/>
        </w:rPr>
        <w:t>*</w:t>
      </w:r>
      <w:r w:rsidRPr="0001598B">
        <w:rPr>
          <w:rFonts w:ascii="Arial" w:hAnsi="Arial" w:cs="Arial"/>
          <w:sz w:val="20"/>
          <w:szCs w:val="20"/>
        </w:rPr>
        <w:t>Vapors may form explosive mixture with air.</w:t>
      </w:r>
    </w:p>
    <w:p w:rsidR="00884B6F" w:rsidRDefault="00884B6F" w:rsidP="00884B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25CE">
        <w:rPr>
          <w:rFonts w:ascii="Arial" w:hAnsi="Arial" w:cs="Arial"/>
          <w:b/>
          <w:bCs/>
          <w:sz w:val="20"/>
          <w:szCs w:val="20"/>
        </w:rPr>
        <w:t>Conditions to avoid: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Heat, flames/sparks, extremes of temperature and direct sunlight.</w:t>
      </w:r>
    </w:p>
    <w:p w:rsidR="00884B6F" w:rsidRDefault="00884B6F" w:rsidP="00884B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25CE">
        <w:rPr>
          <w:rFonts w:ascii="Arial" w:hAnsi="Arial" w:cs="Arial"/>
          <w:b/>
          <w:bCs/>
          <w:sz w:val="20"/>
          <w:szCs w:val="20"/>
        </w:rPr>
        <w:t>Materials to avoid: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Strong oxidizing agents/Oxidizers</w:t>
      </w:r>
    </w:p>
    <w:p w:rsidR="00884B6F" w:rsidRDefault="00884B6F" w:rsidP="00884B6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B25CE">
        <w:rPr>
          <w:rFonts w:ascii="Arial" w:hAnsi="Arial" w:cs="Arial"/>
          <w:b/>
          <w:bCs/>
          <w:sz w:val="20"/>
          <w:szCs w:val="20"/>
        </w:rPr>
        <w:t>Hazardous decomposition products: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Hazardous decomposition products formed under fire conditions. - Carbon oxides, Mercury/mercury oxides.</w:t>
      </w:r>
    </w:p>
    <w:p w:rsidR="00884B6F" w:rsidRDefault="00884B6F" w:rsidP="00884B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SALIENT POINTS TO REMEMBER </w:t>
      </w:r>
    </w:p>
    <w:p w:rsidR="00884B6F" w:rsidRDefault="00884B6F" w:rsidP="00884B6F">
      <w:pPr>
        <w:rPr>
          <w:rFonts w:ascii="Arial" w:hAnsi="Arial" w:cs="Arial"/>
          <w:b/>
        </w:rPr>
      </w:pPr>
      <w:r w:rsidRPr="000B25CE">
        <w:rPr>
          <w:rFonts w:ascii="Arial" w:hAnsi="Arial" w:cs="Arial"/>
          <w:b/>
          <w:sz w:val="20"/>
          <w:szCs w:val="20"/>
        </w:rPr>
        <w:t>Fire extinguishing media</w:t>
      </w:r>
    </w:p>
    <w:p w:rsidR="00884B6F" w:rsidRDefault="00884B6F" w:rsidP="00884B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small (incipient stage) fires, use media such as "alcohol" foam, dry chemical, or carbon dioxide. </w:t>
      </w:r>
    </w:p>
    <w:p w:rsidR="00884B6F" w:rsidRDefault="00884B6F" w:rsidP="00884B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large fires, apply water from as far as possible. </w:t>
      </w:r>
    </w:p>
    <w:p w:rsidR="00884B6F" w:rsidRDefault="00884B6F" w:rsidP="00884B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very large quantities (flooding) of water applied as a mist or spray; solid streams of water may be ineffective. </w:t>
      </w:r>
    </w:p>
    <w:p w:rsidR="00884B6F" w:rsidRDefault="00884B6F" w:rsidP="00884B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Cool all affected containers with flooding quantities of water.</w:t>
      </w:r>
    </w:p>
    <w:p w:rsidR="00884B6F" w:rsidRDefault="00884B6F" w:rsidP="00884B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84B6F" w:rsidRDefault="00884B6F" w:rsidP="00884B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 protective equipment for fire-fighters</w:t>
      </w:r>
    </w:p>
    <w:p w:rsidR="00884B6F" w:rsidRDefault="00884B6F" w:rsidP="00884B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Wear Self-Contained Breathing Apparatus (SCBA) for fire-fighting</w:t>
      </w:r>
    </w:p>
    <w:p w:rsidR="00884B6F" w:rsidRDefault="00884B6F" w:rsidP="00884B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Further information</w:t>
      </w:r>
    </w:p>
    <w:p w:rsidR="00884B6F" w:rsidRDefault="00884B6F" w:rsidP="00884B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water spray to cool unopened containers.</w:t>
      </w:r>
    </w:p>
    <w:p w:rsidR="00884B6F" w:rsidRDefault="00884B6F" w:rsidP="00884B6F">
      <w:pPr>
        <w:rPr>
          <w:rFonts w:ascii="Arial" w:hAnsi="Arial" w:cs="Arial"/>
          <w:sz w:val="20"/>
          <w:szCs w:val="20"/>
        </w:rPr>
      </w:pPr>
      <w:r w:rsidRPr="00BB20F6">
        <w:rPr>
          <w:rFonts w:ascii="Arial" w:hAnsi="Arial" w:cs="Arial"/>
          <w:b/>
        </w:rPr>
        <w:t>Accidental release:</w:t>
      </w:r>
    </w:p>
    <w:p w:rsidR="00884B6F" w:rsidRDefault="00884B6F" w:rsidP="00884B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SCBA respirator. </w:t>
      </w:r>
    </w:p>
    <w:p w:rsidR="00884B6F" w:rsidRDefault="00884B6F" w:rsidP="00884B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Avoid breathing vapors, mist or gas. </w:t>
      </w:r>
    </w:p>
    <w:p w:rsidR="00884B6F" w:rsidRDefault="00884B6F" w:rsidP="00884B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adequate ventilation. </w:t>
      </w:r>
    </w:p>
    <w:p w:rsidR="00884B6F" w:rsidRDefault="00884B6F" w:rsidP="00884B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Remove all sources of ignition. </w:t>
      </w:r>
    </w:p>
    <w:p w:rsidR="00884B6F" w:rsidRDefault="00884B6F" w:rsidP="00884B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Evacuate personnel to safe areas. </w:t>
      </w:r>
    </w:p>
    <w:p w:rsidR="00884B6F" w:rsidRDefault="00884B6F" w:rsidP="00884B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Beware of vapors accumulating to form explosive concentrations. </w:t>
      </w:r>
    </w:p>
    <w:p w:rsidR="00884B6F" w:rsidRDefault="00884B6F" w:rsidP="00C406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>Vapors can accumulate in low areas.</w:t>
      </w:r>
    </w:p>
    <w:p w:rsidR="004608FE" w:rsidRDefault="004608FE" w:rsidP="00460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08FE" w:rsidRPr="00803871" w:rsidRDefault="004608FE" w:rsidP="004608F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608FE" w:rsidRDefault="004608FE" w:rsidP="004608F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608FE" w:rsidRPr="00600ABB" w:rsidRDefault="004608FE" w:rsidP="004608F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608FE" w:rsidRDefault="004608FE" w:rsidP="004608F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5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608FE" w:rsidRDefault="004608FE" w:rsidP="00460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4608FE" w:rsidRPr="00C94889" w:rsidRDefault="004608FE" w:rsidP="00460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608FE" w:rsidRDefault="004608FE" w:rsidP="004608F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608FE" w:rsidRPr="003F564F" w:rsidRDefault="004608FE" w:rsidP="004608FE">
      <w:pPr>
        <w:pStyle w:val="Heading1"/>
      </w:pPr>
    </w:p>
    <w:p w:rsidR="004608FE" w:rsidRDefault="004608FE" w:rsidP="004608F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4608FE" w:rsidRPr="00265CA6" w:rsidRDefault="004608FE" w:rsidP="004608F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4608FE" w:rsidRDefault="004608FE" w:rsidP="004608F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608FE" w:rsidRPr="004608FE" w:rsidRDefault="004608FE" w:rsidP="004608F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4608FE" w:rsidRDefault="004608FE" w:rsidP="004608F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14FCC" w:rsidRPr="00F17523" w:rsidRDefault="00214FCC" w:rsidP="00214FCC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14FCC" w:rsidRPr="00214FCC" w:rsidRDefault="00214FC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AC6334" w:rsidRPr="00195694" w:rsidRDefault="00AC6334" w:rsidP="00AC6334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</w:rPr>
              </w:pPr>
              <w:r w:rsidRPr="00195694">
                <w:rPr>
                  <w:rFonts w:ascii="Arial" w:hAnsi="Arial" w:cs="Arial"/>
                  <w:sz w:val="20"/>
                </w:rPr>
                <w:t xml:space="preserve">Even the </w:t>
              </w:r>
              <w:r>
                <w:rPr>
                  <w:rFonts w:ascii="Arial" w:hAnsi="Arial" w:cs="Arial"/>
                  <w:sz w:val="20"/>
                </w:rPr>
                <w:t xml:space="preserve">empty </w:t>
              </w:r>
              <w:r w:rsidRPr="00195694">
                <w:rPr>
                  <w:rFonts w:ascii="Arial" w:hAnsi="Arial" w:cs="Arial"/>
                  <w:sz w:val="20"/>
                </w:rPr>
                <w:t xml:space="preserve">containers (irrespective of the size) which once held </w:t>
              </w:r>
              <w:r>
                <w:rPr>
                  <w:rFonts w:ascii="Arial" w:hAnsi="Arial" w:cs="Arial"/>
                  <w:sz w:val="20"/>
                </w:rPr>
                <w:t xml:space="preserve">dimethylmercury </w:t>
              </w:r>
              <w:r w:rsidRPr="00195694">
                <w:rPr>
                  <w:rFonts w:ascii="Arial" w:hAnsi="Arial" w:cs="Arial"/>
                  <w:sz w:val="20"/>
                </w:rPr>
                <w:t xml:space="preserve">must be disposed of as hazardous waste with an on-line hazardous waste tag affixed on the container. </w:t>
              </w:r>
            </w:p>
            <w:p w:rsidR="00AC6334" w:rsidRDefault="00AC6334" w:rsidP="00AC6334">
              <w:pPr>
                <w:rPr>
                  <w:rFonts w:ascii="Arial" w:hAnsi="Arial" w:cs="Arial"/>
                  <w:sz w:val="20"/>
                </w:rPr>
              </w:pPr>
              <w:r w:rsidRPr="00195694">
                <w:rPr>
                  <w:rFonts w:ascii="Arial" w:hAnsi="Arial" w:cs="Arial"/>
                  <w:sz w:val="20"/>
                </w:rPr>
                <w:t>All dry hazardous waste must be double bagged (</w:t>
              </w:r>
              <w:r w:rsidRPr="00195694">
                <w:rPr>
                  <w:rFonts w:ascii="Arial" w:hAnsi="Arial" w:cs="Arial"/>
                  <w:i/>
                  <w:iCs/>
                  <w:sz w:val="20"/>
                  <w:u w:val="single"/>
                </w:rPr>
                <w:t>use only transparent bags</w:t>
              </w:r>
              <w:r w:rsidRPr="00195694">
                <w:rPr>
                  <w:rFonts w:ascii="Arial" w:hAnsi="Arial" w:cs="Arial"/>
                  <w:sz w:val="20"/>
                </w:rPr>
                <w:t xml:space="preserve">) and affixed with an on-line waste tag. </w:t>
              </w:r>
            </w:p>
            <w:p w:rsidR="00AC6334" w:rsidRPr="00195694" w:rsidRDefault="00AC6334" w:rsidP="00AC6334">
              <w:pPr>
                <w:rPr>
                  <w:rFonts w:ascii="Arial" w:hAnsi="Arial" w:cs="Arial"/>
                  <w:sz w:val="20"/>
                </w:rPr>
              </w:pPr>
              <w:r w:rsidRPr="00195694">
                <w:rPr>
                  <w:rFonts w:ascii="Arial" w:hAnsi="Arial" w:cs="Arial"/>
                  <w:sz w:val="20"/>
                </w:rPr>
                <w:t xml:space="preserve">On the on-line waste tag for </w:t>
              </w:r>
              <w:r>
                <w:rPr>
                  <w:rFonts w:ascii="Arial" w:hAnsi="Arial" w:cs="Arial"/>
                  <w:sz w:val="20"/>
                </w:rPr>
                <w:t xml:space="preserve">the </w:t>
              </w:r>
              <w:r w:rsidRPr="00195694">
                <w:rPr>
                  <w:rFonts w:ascii="Arial" w:hAnsi="Arial" w:cs="Arial"/>
                  <w:sz w:val="20"/>
                </w:rPr>
                <w:t xml:space="preserve">dry waste </w:t>
              </w:r>
              <w:r>
                <w:rPr>
                  <w:rFonts w:ascii="Arial" w:hAnsi="Arial" w:cs="Arial"/>
                  <w:sz w:val="20"/>
                </w:rPr>
                <w:t>generated from dimethylmercury;</w:t>
              </w:r>
            </w:p>
            <w:p w:rsidR="00AC6334" w:rsidRPr="00195694" w:rsidRDefault="00AC6334" w:rsidP="00AC6334">
              <w:pPr>
                <w:rPr>
                  <w:rFonts w:ascii="Arial" w:hAnsi="Arial" w:cs="Arial"/>
                  <w:sz w:val="20"/>
                </w:rPr>
              </w:pPr>
              <w:r w:rsidRPr="00195694">
                <w:rPr>
                  <w:rFonts w:ascii="Arial" w:hAnsi="Arial" w:cs="Arial"/>
                  <w:sz w:val="20"/>
                </w:rPr>
                <w:t xml:space="preserve">In the contents section, mention as   Dry Waste            </w:t>
              </w:r>
              <w:r>
                <w:rPr>
                  <w:rFonts w:ascii="Arial" w:hAnsi="Arial" w:cs="Arial"/>
                  <w:sz w:val="20"/>
                </w:rPr>
                <w:t xml:space="preserve">        </w:t>
              </w:r>
              <w:r w:rsidRPr="00195694">
                <w:rPr>
                  <w:rFonts w:ascii="Arial" w:hAnsi="Arial" w:cs="Arial"/>
                  <w:sz w:val="20"/>
                </w:rPr>
                <w:t>99%</w:t>
              </w:r>
            </w:p>
            <w:p w:rsidR="00AC6334" w:rsidRPr="00195694" w:rsidRDefault="00AC6334" w:rsidP="00AC6334">
              <w:pPr>
                <w:rPr>
                  <w:rFonts w:ascii="Arial" w:hAnsi="Arial" w:cs="Arial"/>
                  <w:sz w:val="20"/>
                </w:rPr>
              </w:pPr>
              <w:r w:rsidRPr="00195694">
                <w:rPr>
                  <w:rFonts w:ascii="Arial" w:hAnsi="Arial" w:cs="Arial"/>
                  <w:sz w:val="20"/>
                </w:rPr>
                <w:t xml:space="preserve">                                                          </w:t>
              </w:r>
              <w:r>
                <w:rPr>
                  <w:rFonts w:ascii="Arial" w:hAnsi="Arial" w:cs="Arial"/>
                  <w:sz w:val="20"/>
                </w:rPr>
                <w:t>Dimethylmercury</w:t>
              </w:r>
              <w:r w:rsidRPr="00195694">
                <w:rPr>
                  <w:rFonts w:ascii="Arial" w:hAnsi="Arial" w:cs="Arial"/>
                  <w:sz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</w:rPr>
                <w:t xml:space="preserve">          </w:t>
              </w:r>
              <w:r w:rsidRPr="00195694">
                <w:rPr>
                  <w:rFonts w:ascii="Arial" w:hAnsi="Arial" w:cs="Arial"/>
                  <w:sz w:val="20"/>
                </w:rPr>
                <w:t xml:space="preserve">1%    </w:t>
              </w:r>
            </w:p>
            <w:p w:rsidR="003F564F" w:rsidRPr="00214FCC" w:rsidRDefault="00AC6334" w:rsidP="00214FCC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195694">
                <w:rPr>
                  <w:rFonts w:ascii="Arial" w:hAnsi="Arial" w:cs="Arial"/>
                  <w:sz w:val="20"/>
                </w:rPr>
                <w:t>                                                          Type: </w:t>
              </w:r>
              <w:r w:rsidRPr="00EE47EA">
                <w:rPr>
                  <w:rFonts w:ascii="Arial" w:hAnsi="Arial" w:cs="Arial"/>
                  <w:bCs/>
                  <w:sz w:val="20"/>
                </w:rPr>
                <w:t>Solid</w:t>
              </w:r>
            </w:p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210F06" w:rsidRPr="00AF1F08" w:rsidRDefault="00210F06" w:rsidP="00210F06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0E58A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39545B" w:rsidRDefault="0039545B" w:rsidP="00C406D4">
      <w:pPr>
        <w:rPr>
          <w:rFonts w:ascii="Arial" w:hAnsi="Arial" w:cs="Arial"/>
          <w:b/>
          <w:sz w:val="24"/>
          <w:szCs w:val="24"/>
        </w:rPr>
      </w:pPr>
    </w:p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D84FE2" w:rsidRPr="00D84FE2">
            <w:rPr>
              <w:rFonts w:ascii="Arial" w:hAnsi="Arial" w:cs="Arial"/>
              <w:sz w:val="20"/>
              <w:szCs w:val="20"/>
            </w:rPr>
            <w:t>dimethylmercury</w:t>
          </w:r>
          <w:r w:rsidRPr="00D84FE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BD9" w:rsidRPr="00514382" w:rsidRDefault="006F7BD9" w:rsidP="006F7B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6F7BD9" w:rsidRPr="00514382" w:rsidRDefault="006F7BD9" w:rsidP="006F7BD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F7BD9" w:rsidRPr="00514382" w:rsidRDefault="006F7BD9" w:rsidP="006F7B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</w:t>
      </w:r>
      <w:r w:rsidR="000E58AF">
        <w:rPr>
          <w:rFonts w:ascii="Arial" w:hAnsi="Arial" w:cs="Arial"/>
          <w:sz w:val="20"/>
          <w:szCs w:val="20"/>
        </w:rPr>
        <w:t>t</w:t>
      </w:r>
      <w:r w:rsidRPr="00514382">
        <w:rPr>
          <w:rFonts w:ascii="Arial" w:hAnsi="Arial" w:cs="Arial"/>
          <w:sz w:val="20"/>
          <w:szCs w:val="20"/>
        </w:rPr>
        <w:t>t</w:t>
      </w:r>
      <w:r w:rsidR="000E58AF">
        <w:rPr>
          <w:rFonts w:ascii="Arial" w:hAnsi="Arial" w:cs="Arial"/>
          <w:sz w:val="20"/>
          <w:szCs w:val="20"/>
        </w:rPr>
        <w:t>e</w:t>
      </w:r>
      <w:r w:rsidRPr="00514382">
        <w:rPr>
          <w:rFonts w:ascii="Arial" w:hAnsi="Arial" w:cs="Arial"/>
          <w:sz w:val="20"/>
          <w:szCs w:val="20"/>
        </w:rPr>
        <w:t xml:space="preserve">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9545B" w:rsidRDefault="0039545B" w:rsidP="0039545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9545B" w:rsidRDefault="0039545B" w:rsidP="0039545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9545B" w:rsidRDefault="0039545B" w:rsidP="0039545B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9545B" w:rsidRDefault="0039545B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8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8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8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8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8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8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8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C8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C8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C8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C8233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7A" w:rsidRDefault="009E227A" w:rsidP="00E83E8B">
      <w:pPr>
        <w:spacing w:after="0" w:line="240" w:lineRule="auto"/>
      </w:pPr>
      <w:r>
        <w:separator/>
      </w:r>
    </w:p>
  </w:endnote>
  <w:endnote w:type="continuationSeparator" w:id="0">
    <w:p w:rsidR="009E227A" w:rsidRDefault="009E227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94" w:rsidRDefault="000E58A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431B94" w:rsidRPr="00F64F0E">
          <w:rPr>
            <w:rFonts w:ascii="Arial" w:hAnsi="Arial" w:cs="Arial"/>
            <w:sz w:val="18"/>
            <w:szCs w:val="18"/>
          </w:rPr>
          <w:t>Dimethylmercury or Methylmercury</w:t>
        </w:r>
        <w:r w:rsidR="00431B94">
          <w:rPr>
            <w:rFonts w:ascii="Arial" w:hAnsi="Arial" w:cs="Arial"/>
            <w:sz w:val="18"/>
            <w:szCs w:val="18"/>
          </w:rPr>
          <w:t>.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1B94" w:rsidRPr="00F909E2">
          <w:rPr>
            <w:rFonts w:ascii="Arial" w:hAnsi="Arial" w:cs="Arial"/>
            <w:sz w:val="18"/>
            <w:szCs w:val="18"/>
          </w:rPr>
          <w:tab/>
        </w:r>
        <w:r w:rsidR="004604F0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604F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604F0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604F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4604F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4604F0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4604F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604F0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604F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8</w:t>
        </w:r>
        <w:r w:rsidR="004604F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431B94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9753C">
              <w:rPr>
                <w:rFonts w:ascii="Arial" w:hAnsi="Arial" w:cs="Arial"/>
                <w:noProof/>
                <w:sz w:val="18"/>
                <w:szCs w:val="18"/>
              </w:rPr>
              <w:t>9/11/2017</w:t>
            </w:r>
          </w:sdtContent>
        </w:sdt>
      </w:sdtContent>
    </w:sdt>
  </w:p>
  <w:p w:rsidR="00431B94" w:rsidRDefault="00431B94">
    <w:pPr>
      <w:pStyle w:val="Footer"/>
      <w:rPr>
        <w:rFonts w:ascii="Arial" w:hAnsi="Arial" w:cs="Arial"/>
        <w:noProof/>
        <w:sz w:val="18"/>
        <w:szCs w:val="18"/>
      </w:rPr>
    </w:pPr>
  </w:p>
  <w:p w:rsidR="00431B94" w:rsidRPr="004604F0" w:rsidRDefault="004604F0" w:rsidP="004604F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7A" w:rsidRDefault="009E227A" w:rsidP="00E83E8B">
      <w:pPr>
        <w:spacing w:after="0" w:line="240" w:lineRule="auto"/>
      </w:pPr>
      <w:r>
        <w:separator/>
      </w:r>
    </w:p>
  </w:footnote>
  <w:footnote w:type="continuationSeparator" w:id="0">
    <w:p w:rsidR="009E227A" w:rsidRDefault="009E227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94" w:rsidRDefault="004604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2CF98D" wp14:editId="6E6E56F5">
          <wp:simplePos x="0" y="0"/>
          <wp:positionH relativeFrom="page">
            <wp:posOffset>486888</wp:posOffset>
          </wp:positionH>
          <wp:positionV relativeFrom="page">
            <wp:posOffset>369322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B94">
      <w:ptab w:relativeTo="indent" w:alignment="left" w:leader="none"/>
    </w:r>
    <w:r w:rsidR="00431B94">
      <w:ptab w:relativeTo="margin" w:alignment="left" w:leader="none"/>
    </w:r>
  </w:p>
  <w:p w:rsidR="00431B94" w:rsidRDefault="00431B94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6DC"/>
    <w:multiLevelType w:val="hybridMultilevel"/>
    <w:tmpl w:val="A8A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95A"/>
    <w:multiLevelType w:val="hybridMultilevel"/>
    <w:tmpl w:val="745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12C"/>
    <w:multiLevelType w:val="hybridMultilevel"/>
    <w:tmpl w:val="CE7E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5699"/>
    <w:multiLevelType w:val="hybridMultilevel"/>
    <w:tmpl w:val="C33E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4700A"/>
    <w:multiLevelType w:val="hybridMultilevel"/>
    <w:tmpl w:val="FFEA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E0802"/>
    <w:multiLevelType w:val="hybridMultilevel"/>
    <w:tmpl w:val="B888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D530A7"/>
    <w:multiLevelType w:val="hybridMultilevel"/>
    <w:tmpl w:val="7134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E58AF"/>
    <w:rsid w:val="000F5131"/>
    <w:rsid w:val="001932B2"/>
    <w:rsid w:val="001D0366"/>
    <w:rsid w:val="001E4772"/>
    <w:rsid w:val="00210F06"/>
    <w:rsid w:val="00214FCC"/>
    <w:rsid w:val="00230C67"/>
    <w:rsid w:val="00265CA6"/>
    <w:rsid w:val="00337E3C"/>
    <w:rsid w:val="00352E5F"/>
    <w:rsid w:val="00366414"/>
    <w:rsid w:val="00366DA6"/>
    <w:rsid w:val="003904D4"/>
    <w:rsid w:val="003950E9"/>
    <w:rsid w:val="0039545B"/>
    <w:rsid w:val="003E6757"/>
    <w:rsid w:val="003F564F"/>
    <w:rsid w:val="00426401"/>
    <w:rsid w:val="00427421"/>
    <w:rsid w:val="00431B94"/>
    <w:rsid w:val="004604F0"/>
    <w:rsid w:val="004608FE"/>
    <w:rsid w:val="00471562"/>
    <w:rsid w:val="0048379B"/>
    <w:rsid w:val="004F166B"/>
    <w:rsid w:val="0052121D"/>
    <w:rsid w:val="00530E90"/>
    <w:rsid w:val="00567A6B"/>
    <w:rsid w:val="00637757"/>
    <w:rsid w:val="00657ED6"/>
    <w:rsid w:val="00672441"/>
    <w:rsid w:val="00693D76"/>
    <w:rsid w:val="006F7BD9"/>
    <w:rsid w:val="007268C5"/>
    <w:rsid w:val="00787432"/>
    <w:rsid w:val="007A1A56"/>
    <w:rsid w:val="007D58BC"/>
    <w:rsid w:val="00803871"/>
    <w:rsid w:val="0083433B"/>
    <w:rsid w:val="00837AFC"/>
    <w:rsid w:val="0084116F"/>
    <w:rsid w:val="00850978"/>
    <w:rsid w:val="00866AE7"/>
    <w:rsid w:val="00884B6F"/>
    <w:rsid w:val="00891D4B"/>
    <w:rsid w:val="008A2498"/>
    <w:rsid w:val="008D0690"/>
    <w:rsid w:val="008F73D6"/>
    <w:rsid w:val="0091357C"/>
    <w:rsid w:val="00917F75"/>
    <w:rsid w:val="009452B5"/>
    <w:rsid w:val="00952B71"/>
    <w:rsid w:val="009540BB"/>
    <w:rsid w:val="00972CE1"/>
    <w:rsid w:val="00980885"/>
    <w:rsid w:val="00987262"/>
    <w:rsid w:val="009948F8"/>
    <w:rsid w:val="009D370A"/>
    <w:rsid w:val="009E227A"/>
    <w:rsid w:val="009F5503"/>
    <w:rsid w:val="00A119D1"/>
    <w:rsid w:val="00A52E06"/>
    <w:rsid w:val="00A874A1"/>
    <w:rsid w:val="00AC6334"/>
    <w:rsid w:val="00B4188D"/>
    <w:rsid w:val="00B50CCA"/>
    <w:rsid w:val="00B6326D"/>
    <w:rsid w:val="00C060FA"/>
    <w:rsid w:val="00C406D4"/>
    <w:rsid w:val="00C61CC7"/>
    <w:rsid w:val="00C82336"/>
    <w:rsid w:val="00C9753C"/>
    <w:rsid w:val="00D00746"/>
    <w:rsid w:val="00D8294B"/>
    <w:rsid w:val="00D84FE2"/>
    <w:rsid w:val="00DB70FD"/>
    <w:rsid w:val="00DC39EF"/>
    <w:rsid w:val="00E41FA6"/>
    <w:rsid w:val="00E706C6"/>
    <w:rsid w:val="00E83E8B"/>
    <w:rsid w:val="00E842B3"/>
    <w:rsid w:val="00F212B5"/>
    <w:rsid w:val="00F64F0E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C1E0C6"/>
  <w15:docId w15:val="{FA4284C6-8485-4509-B315-94C5D3AD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5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4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research.uga.edu/ohsp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d.uga.edu/sites/default/files/respiratoryprotection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en.wikipedia.org/wiki/Karen_Wetterhah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12DEB6EA9F4BFABF90E7ED0A34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2C66-F2E3-456F-BA86-D68A0768605C}"/>
      </w:docPartPr>
      <w:docPartBody>
        <w:p w:rsidR="005A70F7" w:rsidRDefault="00792D49">
          <w:pPr>
            <w:pStyle w:val="EF12DEB6EA9F4BFABF90E7ED0A3450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CF3246540AE48EEB0ECD15FB07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96-2CED-456D-82CC-B9C41AC89F17}"/>
      </w:docPartPr>
      <w:docPartBody>
        <w:p w:rsidR="005A70F7" w:rsidRDefault="00792D49">
          <w:pPr>
            <w:pStyle w:val="BCF3246540AE48EEB0ECD15FB07CD60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AE15D8448D465E9F5B4CF39A26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A7EF-4EC1-4C14-BF53-C2553DC8B7F4}"/>
      </w:docPartPr>
      <w:docPartBody>
        <w:p w:rsidR="005A70F7" w:rsidRDefault="00792D49">
          <w:pPr>
            <w:pStyle w:val="52AE15D8448D465E9F5B4CF39A2605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588BB9C7CF1B41C599B61986428F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0EB7-7F79-4A27-9527-174370A942E1}"/>
      </w:docPartPr>
      <w:docPartBody>
        <w:p w:rsidR="00664E38" w:rsidRDefault="00FF7C43" w:rsidP="00FF7C43">
          <w:pPr>
            <w:pStyle w:val="588BB9C7CF1B41C599B61986428F829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6DD06DBA0EB458B8A289FA9E273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812C-E993-4C1C-9E33-279A44F2949A}"/>
      </w:docPartPr>
      <w:docPartBody>
        <w:p w:rsidR="00664E38" w:rsidRDefault="00FF7C43" w:rsidP="00FF7C43">
          <w:pPr>
            <w:pStyle w:val="36DD06DBA0EB458B8A289FA9E273F67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EF6494F61243BCAAC3501B74E0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7377-F4B1-404C-8316-F711FECD316A}"/>
      </w:docPartPr>
      <w:docPartBody>
        <w:p w:rsidR="00664E38" w:rsidRDefault="00FF7C43" w:rsidP="00FF7C43">
          <w:pPr>
            <w:pStyle w:val="EFEF6494F61243BCAAC3501B74E048B0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A02A3B"/>
    <w:rsid w:val="00A63D9A"/>
    <w:rsid w:val="00B010C8"/>
    <w:rsid w:val="00B81870"/>
    <w:rsid w:val="00BE53EC"/>
    <w:rsid w:val="00C445ED"/>
    <w:rsid w:val="00CA32D6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3245-898B-4559-B6CE-318C1293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2017-08-01T16:34:00Z</dcterms:created>
  <dcterms:modified xsi:type="dcterms:W3CDTF">2017-10-06T18:10:00Z</dcterms:modified>
</cp:coreProperties>
</file>