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2CB0364" w14:textId="6BFB427F" w:rsidR="0086546E" w:rsidRPr="0086546E" w:rsidRDefault="0086546E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86546E">
        <w:rPr>
          <w:rFonts w:ascii="Arial" w:hAnsi="Arial" w:cs="Arial"/>
          <w:color w:val="000000" w:themeColor="text1"/>
          <w:sz w:val="36"/>
          <w:szCs w:val="36"/>
        </w:rPr>
        <w:t>Dichloro</w:t>
      </w:r>
      <w:proofErr w:type="spellEnd"/>
      <w:r w:rsidRPr="0086546E">
        <w:rPr>
          <w:rFonts w:ascii="Arial" w:hAnsi="Arial" w:cs="Arial"/>
          <w:color w:val="000000" w:themeColor="text1"/>
          <w:sz w:val="36"/>
          <w:szCs w:val="36"/>
        </w:rPr>
        <w:t>(methyl)</w:t>
      </w:r>
      <w:proofErr w:type="spellStart"/>
      <w:r w:rsidRPr="0086546E">
        <w:rPr>
          <w:rFonts w:ascii="Arial" w:hAnsi="Arial" w:cs="Arial"/>
          <w:color w:val="000000" w:themeColor="text1"/>
          <w:sz w:val="36"/>
          <w:szCs w:val="36"/>
        </w:rPr>
        <w:t>silane</w:t>
      </w:r>
      <w:proofErr w:type="spellEnd"/>
    </w:p>
    <w:p w14:paraId="7B604C8D" w14:textId="14D9CE4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9CF82CC" w14:textId="1E1171E5" w:rsidR="0061151F" w:rsidRPr="0061151F" w:rsidRDefault="0061151F" w:rsidP="006115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Dichloro</w:t>
      </w:r>
      <w:proofErr w:type="spellEnd"/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(methyl)</w:t>
      </w:r>
      <w:proofErr w:type="spellStart"/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silane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an </w:t>
      </w:r>
      <w:r w:rsidR="009E5D29"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acute toxin 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that is </w:t>
      </w:r>
      <w:r w:rsidR="009E5D29"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corrosive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water reactive.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If in contact with water, releases flammable gases that may ignite spontaneously. Keep away from heat and sources of ignition. </w:t>
      </w:r>
    </w:p>
    <w:p w14:paraId="3B85C365" w14:textId="77777777" w:rsidR="0061151F" w:rsidRPr="0061151F" w:rsidRDefault="0061151F" w:rsidP="006115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52FEF5F" w14:textId="5627841E" w:rsidR="00E01E07" w:rsidRPr="0061151F" w:rsidRDefault="0061151F" w:rsidP="0061151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Toxic if inhaled and is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destructive to the tissue of the mucous membranes and upper respiratory tract.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E25EC11" w14:textId="77777777" w:rsidR="00E01E07" w:rsidRPr="0061151F" w:rsidRDefault="00E01E07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FACA3BA" w14:textId="0AFEDB0B" w:rsidR="009E5D29" w:rsidRPr="0061151F" w:rsidRDefault="009E5D29" w:rsidP="009E5D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friction or other sources of ignition. Is harmful if swallowed, inhaled, or in contact with skin or eyes. </w:t>
      </w:r>
    </w:p>
    <w:p w14:paraId="292582CD" w14:textId="6B775B39" w:rsidR="0061151F" w:rsidRPr="0061151F" w:rsidRDefault="009E5D29" w:rsidP="006115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Dichloromethylsilane</w:t>
      </w:r>
      <w:proofErr w:type="spellEnd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 xml:space="preserve">, Methyl 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dichlorosilane</w:t>
      </w:r>
      <w:proofErr w:type="spellEnd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Dichloro</w:t>
      </w:r>
      <w:proofErr w:type="spellEnd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(methyl)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silane</w:t>
      </w:r>
      <w:proofErr w:type="spellEnd"/>
      <w:r w:rsidR="0061151F" w:rsidRPr="006115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AC3C0F2" w14:textId="20EBEF6A" w:rsidR="009E5D29" w:rsidRPr="0061151F" w:rsidRDefault="0061151F" w:rsidP="006115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151F">
        <w:rPr>
          <w:rFonts w:ascii="Arial" w:eastAsia="Times New Roman" w:hAnsi="Arial" w:cs="Arial"/>
          <w:color w:val="000000"/>
          <w:sz w:val="20"/>
          <w:szCs w:val="20"/>
        </w:rPr>
        <w:t>Dichloro</w:t>
      </w:r>
      <w:proofErr w:type="spellEnd"/>
      <w:r w:rsidRPr="0061151F">
        <w:rPr>
          <w:rFonts w:ascii="Arial" w:eastAsia="Times New Roman" w:hAnsi="Arial" w:cs="Arial"/>
          <w:color w:val="000000"/>
          <w:sz w:val="20"/>
          <w:szCs w:val="20"/>
        </w:rPr>
        <w:t>(methyl)</w:t>
      </w:r>
      <w:proofErr w:type="spellStart"/>
      <w:r w:rsidRPr="0061151F">
        <w:rPr>
          <w:rFonts w:ascii="Arial" w:eastAsia="Times New Roman" w:hAnsi="Arial" w:cs="Arial"/>
          <w:color w:val="000000"/>
          <w:sz w:val="20"/>
          <w:szCs w:val="20"/>
        </w:rPr>
        <w:t>silane</w:t>
      </w:r>
      <w:proofErr w:type="spellEnd"/>
      <w:r w:rsidRPr="0061151F">
        <w:rPr>
          <w:rFonts w:ascii="Arial" w:eastAsia="Times New Roman" w:hAnsi="Arial" w:cs="Arial"/>
          <w:color w:val="000000"/>
          <w:sz w:val="20"/>
          <w:szCs w:val="20"/>
        </w:rPr>
        <w:t xml:space="preserve"> is used in the organic synthesis of silicones.</w:t>
      </w:r>
    </w:p>
    <w:p w14:paraId="5D4666DB" w14:textId="77777777" w:rsidR="002038B8" w:rsidRPr="00E01E07" w:rsidRDefault="00C406D4" w:rsidP="002038B8">
      <w:pPr>
        <w:rPr>
          <w:rFonts w:ascii="Arial" w:hAnsi="Arial" w:cs="Arial"/>
          <w:b/>
          <w:sz w:val="20"/>
          <w:szCs w:val="20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28B0D388" w:rsidR="00CC0398" w:rsidRPr="00B12A32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 xml:space="preserve">CAS#: 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75-54-7</w:t>
      </w:r>
    </w:p>
    <w:p w14:paraId="4B8FE3B1" w14:textId="3160CF61" w:rsidR="00D8294B" w:rsidRPr="00B12A32" w:rsidRDefault="00F02A25" w:rsidP="00A44604">
      <w:pPr>
        <w:rPr>
          <w:rFonts w:ascii="Arial" w:hAnsi="Arial" w:cs="Arial"/>
          <w:sz w:val="20"/>
          <w:szCs w:val="20"/>
        </w:rPr>
      </w:pPr>
      <w:r w:rsidRPr="00B12A32">
        <w:rPr>
          <w:rFonts w:ascii="Arial" w:hAnsi="Arial" w:cs="Arial"/>
          <w:sz w:val="20"/>
          <w:szCs w:val="20"/>
        </w:rPr>
        <w:t>C</w:t>
      </w:r>
      <w:r w:rsidR="00D8294B" w:rsidRPr="00B12A3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E5D29" w:rsidRPr="00B12A3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Flammable, Acute Toxin, </w:t>
          </w:r>
          <w:r w:rsidR="0061151F" w:rsidRPr="00B12A32">
            <w:rPr>
              <w:rFonts w:ascii="Arial" w:hAnsi="Arial" w:cs="Arial"/>
              <w:b/>
              <w:sz w:val="20"/>
              <w:szCs w:val="20"/>
              <w:u w:val="single"/>
            </w:rPr>
            <w:t>Corrosive, Water reactive</w:t>
          </w:r>
        </w:sdtContent>
      </w:sdt>
    </w:p>
    <w:p w14:paraId="57AE754F" w14:textId="380C6BBB" w:rsidR="00C172A8" w:rsidRPr="00B12A32" w:rsidRDefault="00D8294B" w:rsidP="0061151F">
      <w:pPr>
        <w:rPr>
          <w:rFonts w:eastAsia="Times New Roman" w:cs="Times New Roman"/>
          <w:sz w:val="20"/>
          <w:szCs w:val="20"/>
        </w:rPr>
      </w:pPr>
      <w:r w:rsidRPr="00B12A32">
        <w:rPr>
          <w:rFonts w:ascii="Arial" w:hAnsi="Arial" w:cs="Arial"/>
          <w:sz w:val="20"/>
          <w:szCs w:val="20"/>
        </w:rPr>
        <w:t>Molecular Formula</w:t>
      </w:r>
      <w:r w:rsidR="00CC0398" w:rsidRPr="00B12A32">
        <w:rPr>
          <w:rFonts w:ascii="Arial" w:hAnsi="Arial" w:cs="Arial"/>
          <w:sz w:val="20"/>
          <w:szCs w:val="20"/>
        </w:rPr>
        <w:t xml:space="preserve">: 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1151F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</w:t>
      </w:r>
      <w:r w:rsidR="009E5D29" w:rsidRPr="00B12A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</w:p>
    <w:p w14:paraId="3D35E5FB" w14:textId="3949FDCB" w:rsidR="00C406D4" w:rsidRPr="00E01E07" w:rsidRDefault="00D8294B" w:rsidP="00E33613">
      <w:pPr>
        <w:rPr>
          <w:rFonts w:ascii="Arial" w:hAnsi="Arial" w:cs="Arial"/>
          <w:sz w:val="20"/>
          <w:szCs w:val="20"/>
        </w:rPr>
      </w:pPr>
      <w:r w:rsidRPr="00B12A32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B12A32">
        <w:rPr>
          <w:rFonts w:ascii="Arial" w:hAnsi="Arial" w:cs="Arial"/>
          <w:sz w:val="20"/>
          <w:szCs w:val="20"/>
        </w:rPr>
        <w:t xml:space="preserve"> </w:t>
      </w:r>
      <w:r w:rsidR="009E5D29" w:rsidRPr="00B12A32">
        <w:rPr>
          <w:rFonts w:ascii="Arial" w:hAnsi="Arial" w:cs="Arial"/>
          <w:sz w:val="20"/>
          <w:szCs w:val="20"/>
        </w:rPr>
        <w:t>liquid</w:t>
      </w:r>
      <w:r w:rsidR="006076CD" w:rsidRPr="00E01E07">
        <w:rPr>
          <w:rFonts w:ascii="Arial" w:hAnsi="Arial" w:cs="Arial"/>
          <w:sz w:val="20"/>
          <w:szCs w:val="20"/>
        </w:rPr>
        <w:tab/>
      </w:r>
    </w:p>
    <w:p w14:paraId="57C4B030" w14:textId="3345520B" w:rsidR="00D8294B" w:rsidRPr="00E01E07" w:rsidRDefault="00D8294B" w:rsidP="00C406D4">
      <w:pPr>
        <w:rPr>
          <w:rFonts w:ascii="Arial" w:hAnsi="Arial" w:cs="Arial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 xml:space="preserve">Color: </w:t>
      </w:r>
      <w:r w:rsidR="0061151F">
        <w:rPr>
          <w:rFonts w:ascii="Arial" w:hAnsi="Arial" w:cs="Arial"/>
          <w:sz w:val="20"/>
          <w:szCs w:val="20"/>
        </w:rPr>
        <w:t>light brown</w:t>
      </w:r>
    </w:p>
    <w:p w14:paraId="28BB28B2" w14:textId="50CF3953" w:rsidR="00C06795" w:rsidRPr="00E01E0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Boiling point</w:t>
      </w:r>
      <w:r w:rsidR="004B29A0" w:rsidRPr="00E01E07">
        <w:rPr>
          <w:rFonts w:ascii="Arial" w:hAnsi="Arial" w:cs="Arial"/>
          <w:sz w:val="20"/>
          <w:szCs w:val="20"/>
        </w:rPr>
        <w:t>:</w:t>
      </w:r>
      <w:r w:rsidR="00C172A8" w:rsidRPr="00E01E07">
        <w:rPr>
          <w:rFonts w:ascii="Arial" w:hAnsi="Arial" w:cs="Arial"/>
          <w:sz w:val="20"/>
          <w:szCs w:val="20"/>
        </w:rPr>
        <w:t xml:space="preserve"> </w:t>
      </w:r>
      <w:r w:rsidR="009E5D29" w:rsidRPr="00E01E07">
        <w:rPr>
          <w:rFonts w:ascii="Arial" w:hAnsi="Arial" w:cs="Arial"/>
          <w:sz w:val="20"/>
          <w:szCs w:val="20"/>
        </w:rPr>
        <w:t xml:space="preserve"> </w:t>
      </w:r>
      <w:r w:rsid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41</w:t>
      </w:r>
      <w:r w:rsidR="009E5D29" w:rsidRPr="00E01E0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2BBB375" w14:textId="77777777" w:rsidR="0061151F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Dichloro</w:t>
                      </w:r>
                      <w:proofErr w:type="spellEnd"/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(methyl)</w:t>
                      </w:r>
                      <w:proofErr w:type="spellStart"/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silane</w:t>
                      </w:r>
                      <w:proofErr w:type="spellEnd"/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an 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toxin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that is 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highly flammable, corrosive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water reactive.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If in contact with water, releases flammable gases that may ignite spontaneously. Keep away from heat and sources of ignition. </w:t>
                      </w:r>
                    </w:p>
                    <w:p w14:paraId="25E072A3" w14:textId="77777777" w:rsidR="0061151F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E9A96AE" w14:textId="77777777" w:rsidR="0061151F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Toxic if inhaled. Material is extremely destructive to the tissue of the mucous membranes and upper respiratory tract.</w:t>
                      </w:r>
                    </w:p>
                    <w:p w14:paraId="7611B05F" w14:textId="5B3DF3B8" w:rsidR="0061151F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FA815CA" w14:textId="77777777" w:rsidR="0061151F" w:rsidRPr="0061151F" w:rsidRDefault="0061151F" w:rsidP="0061151F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friction or other sources of ignition. Is harmful if swallowed, inhaled, or in contact with skin or eyes. </w:t>
                      </w:r>
                    </w:p>
                    <w:p w14:paraId="11915FA3" w14:textId="77777777" w:rsidR="0061151F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33ACADC6" w:rsidR="000445D0" w:rsidRPr="0061151F" w:rsidRDefault="0061151F" w:rsidP="006115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DA0610B" w14:textId="77777777" w:rsidR="000445D0" w:rsidRPr="0061151F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61151F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Pr="0061151F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13D0F696" w:rsidR="000445D0" w:rsidRPr="0061151F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61151F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61151F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6076CD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2.8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 [rat]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B1092B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013373" w14:textId="77777777" w:rsidR="00FC4E3B" w:rsidRPr="003F564F" w:rsidRDefault="00FC4E3B" w:rsidP="00FC4E3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E1EABAE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9AD1FD4" w14:textId="6002DBC1" w:rsidR="00FC4E3B" w:rsidRDefault="00FC4E3B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8B565F5" w14:textId="77777777" w:rsidR="00FC4E3B" w:rsidRPr="003F564F" w:rsidRDefault="00FC4E3B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109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330380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A32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Dichloro</w:t>
      </w:r>
      <w:proofErr w:type="spellEnd"/>
      <w:r w:rsidR="00B12A32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(methyl)</w:t>
      </w:r>
      <w:proofErr w:type="spellStart"/>
      <w:r w:rsidR="00B12A32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silane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109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109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109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109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109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D268586" w:rsidR="003F564F" w:rsidRPr="00265CA6" w:rsidRDefault="00B109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109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109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109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0A4CC481" w14:textId="77777777" w:rsidR="0086546E" w:rsidRDefault="0086546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06BB31" w14:textId="77777777" w:rsidR="0086546E" w:rsidRDefault="0086546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184D7824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109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2C1F244" w:rsidR="00DF4FA9" w:rsidRDefault="00B1092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5D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explosive, 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heat and sources of ignition. Avoid shock or friction.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3F119B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D2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explosive, </w:t>
              </w:r>
              <w:r w:rsidR="009E5D29">
                <w:rPr>
                  <w:rFonts w:ascii="Arial" w:hAnsi="Arial" w:cs="Arial"/>
                  <w:sz w:val="20"/>
                  <w:szCs w:val="20"/>
                </w:rPr>
                <w:t xml:space="preserve">store away from heat and sources of ignition. Avoid shock or friction. </w:t>
              </w:r>
              <w:r w:rsidR="009E5D29" w:rsidRPr="00F0338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="009E5D29" w:rsidRPr="007D6E48">
                <w:rPr>
                  <w:rFonts w:ascii="Arial" w:hAnsi="Arial" w:cs="Arial"/>
                  <w:sz w:val="20"/>
                  <w:szCs w:val="20"/>
                </w:rPr>
                <w:t xml:space="preserve">materials should be stored in a </w:t>
              </w:r>
              <w:r w:rsidR="009E5D29" w:rsidRPr="00B735E4">
                <w:rPr>
                  <w:rFonts w:ascii="Arial" w:eastAsia="Times New Roman" w:hAnsi="Arial" w:cs="Arial"/>
                  <w:sz w:val="20"/>
                  <w:szCs w:val="20"/>
                </w:rPr>
                <w:t>flammable storage cabin</w:t>
              </w:r>
              <w:r w:rsidR="009E5D29">
                <w:rPr>
                  <w:rFonts w:ascii="Arial" w:eastAsia="Times New Roman" w:hAnsi="Arial" w:cs="Arial"/>
                  <w:sz w:val="20"/>
                  <w:szCs w:val="20"/>
                </w:rPr>
                <w:t xml:space="preserve">et.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782E06C" w14:textId="77777777" w:rsidR="00586FEE" w:rsidRDefault="00586FEE" w:rsidP="00586FE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2E843B0" w14:textId="77777777" w:rsidR="00586FEE" w:rsidRPr="00600ABB" w:rsidRDefault="00586FEE" w:rsidP="00586F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379701B" w14:textId="77777777" w:rsidR="00586FEE" w:rsidRDefault="00586FEE" w:rsidP="00586F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4CEAC5B" w14:textId="77777777" w:rsidR="00586FEE" w:rsidRDefault="00586FEE" w:rsidP="00586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7B6CBF1" w14:textId="77777777" w:rsidR="00586FEE" w:rsidRPr="00C94889" w:rsidRDefault="00586FEE" w:rsidP="00586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ABAAED3" w14:textId="77777777" w:rsidR="00586FEE" w:rsidRDefault="00586FEE" w:rsidP="00586FE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D19911" w14:textId="77777777" w:rsidR="00586FEE" w:rsidRPr="003F564F" w:rsidRDefault="00586FEE" w:rsidP="00586FEE">
      <w:pPr>
        <w:pStyle w:val="Heading1"/>
      </w:pPr>
    </w:p>
    <w:p w14:paraId="31E9CE6F" w14:textId="77777777" w:rsidR="00586FEE" w:rsidRDefault="00586FEE" w:rsidP="00586F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1A14712" w14:textId="77777777" w:rsidR="00586FEE" w:rsidRPr="00265CA6" w:rsidRDefault="00586FEE" w:rsidP="00586FE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3307A12" w14:textId="77777777" w:rsidR="00586FEE" w:rsidRDefault="00586FEE" w:rsidP="00586FE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5C7DA30" w14:textId="77777777" w:rsidR="00586FEE" w:rsidRPr="00265CA6" w:rsidRDefault="00586FEE" w:rsidP="00586FE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CE2091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407B12D" w14:textId="77777777" w:rsidR="007922BE" w:rsidRPr="00F17523" w:rsidRDefault="007922BE" w:rsidP="007922B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68472BB" w14:textId="337BDF6B" w:rsidR="007922BE" w:rsidRPr="007922BE" w:rsidRDefault="007922B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1209937" w:rsidR="003F564F" w:rsidRPr="007922BE" w:rsidRDefault="00B1092B" w:rsidP="007922B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A11C9E2" w14:textId="77777777" w:rsidR="00B1092B" w:rsidRPr="00AF1F08" w:rsidRDefault="00B1092B" w:rsidP="00B1092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109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616B55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Dichloro</w:t>
      </w:r>
      <w:proofErr w:type="spellEnd"/>
      <w:r w:rsidR="0061151F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(methyl)</w:t>
      </w:r>
      <w:proofErr w:type="spellStart"/>
      <w:r w:rsidR="0061151F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silane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9CB9F" w14:textId="77777777" w:rsidR="00FD3DA0" w:rsidRPr="00514382" w:rsidRDefault="00FD3DA0" w:rsidP="00FD3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C8590DF" w14:textId="77777777" w:rsidR="00FD3DA0" w:rsidRPr="00514382" w:rsidRDefault="00FD3DA0" w:rsidP="00FD3D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36305" w14:textId="77777777" w:rsidR="00FD3DA0" w:rsidRPr="00514382" w:rsidRDefault="00FD3DA0" w:rsidP="00FD3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C9CF38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C380345" w14:textId="196EC1E3" w:rsidR="002D14E8" w:rsidRDefault="002D14E8" w:rsidP="00803871">
      <w:pPr>
        <w:rPr>
          <w:rFonts w:ascii="Arial" w:hAnsi="Arial" w:cs="Arial"/>
          <w:sz w:val="20"/>
          <w:szCs w:val="20"/>
        </w:rPr>
      </w:pPr>
    </w:p>
    <w:p w14:paraId="1A692F98" w14:textId="77777777" w:rsidR="000B6883" w:rsidRDefault="000B6883" w:rsidP="000B688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0539962" w14:textId="77777777" w:rsidR="000B6883" w:rsidRDefault="000B6883" w:rsidP="000B688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230232A" w14:textId="77777777" w:rsidR="000B6883" w:rsidRDefault="000B6883" w:rsidP="000B688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A4CF0DA" w14:textId="67899A2E" w:rsidR="002D14E8" w:rsidRDefault="002D14E8" w:rsidP="00803871">
      <w:pPr>
        <w:rPr>
          <w:rFonts w:ascii="Arial" w:hAnsi="Arial" w:cs="Arial"/>
          <w:sz w:val="20"/>
          <w:szCs w:val="20"/>
        </w:rPr>
      </w:pPr>
    </w:p>
    <w:p w14:paraId="24ECBDF7" w14:textId="77777777" w:rsidR="002D14E8" w:rsidRDefault="002D14E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9228" w14:textId="77777777" w:rsidR="00D76415" w:rsidRDefault="00D76415" w:rsidP="00E83E8B">
      <w:pPr>
        <w:spacing w:after="0" w:line="240" w:lineRule="auto"/>
      </w:pPr>
      <w:r>
        <w:separator/>
      </w:r>
    </w:p>
  </w:endnote>
  <w:endnote w:type="continuationSeparator" w:id="0">
    <w:p w14:paraId="0CDB6420" w14:textId="77777777" w:rsidR="00D76415" w:rsidRDefault="00D7641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5B7232E" w:rsidR="00972CE1" w:rsidRPr="002D6A72" w:rsidRDefault="0061151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61151F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Dichloro</w:t>
    </w:r>
    <w:proofErr w:type="spellEnd"/>
    <w:r w:rsidRPr="0061151F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(methyl)</w:t>
    </w:r>
    <w:proofErr w:type="spellStart"/>
    <w:r w:rsidRPr="0061151F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silane</w:t>
    </w:r>
    <w:proofErr w:type="spellEnd"/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C449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C449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1092B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C449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C449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1092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C449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7569B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2C53CCF9" w14:textId="2A47107A" w:rsidR="00C7569B" w:rsidRPr="00AC449F" w:rsidRDefault="00AC449F" w:rsidP="00AC449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74A9" w14:textId="77777777" w:rsidR="00D76415" w:rsidRDefault="00D76415" w:rsidP="00E83E8B">
      <w:pPr>
        <w:spacing w:after="0" w:line="240" w:lineRule="auto"/>
      </w:pPr>
      <w:r>
        <w:separator/>
      </w:r>
    </w:p>
  </w:footnote>
  <w:footnote w:type="continuationSeparator" w:id="0">
    <w:p w14:paraId="022FE66E" w14:textId="77777777" w:rsidR="00D76415" w:rsidRDefault="00D7641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817E8CC" w:rsidR="000D5EF1" w:rsidRDefault="00AC44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AC628" wp14:editId="1DA20A4B">
          <wp:simplePos x="0" y="0"/>
          <wp:positionH relativeFrom="page">
            <wp:posOffset>475013</wp:posOffset>
          </wp:positionH>
          <wp:positionV relativeFrom="page">
            <wp:posOffset>357447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3B674F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883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14E8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6C29"/>
    <w:rsid w:val="00507560"/>
    <w:rsid w:val="0052121D"/>
    <w:rsid w:val="00530E90"/>
    <w:rsid w:val="00554DE4"/>
    <w:rsid w:val="005643E6"/>
    <w:rsid w:val="00586FEE"/>
    <w:rsid w:val="005A36A1"/>
    <w:rsid w:val="005B42FA"/>
    <w:rsid w:val="005E5049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922BE"/>
    <w:rsid w:val="007D58BC"/>
    <w:rsid w:val="007E5FE7"/>
    <w:rsid w:val="00803871"/>
    <w:rsid w:val="00827148"/>
    <w:rsid w:val="00837AFC"/>
    <w:rsid w:val="0084116F"/>
    <w:rsid w:val="00850978"/>
    <w:rsid w:val="0086546E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1234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C449F"/>
    <w:rsid w:val="00AD1D4E"/>
    <w:rsid w:val="00AF2415"/>
    <w:rsid w:val="00B0047E"/>
    <w:rsid w:val="00B1092B"/>
    <w:rsid w:val="00B12A32"/>
    <w:rsid w:val="00B35E5E"/>
    <w:rsid w:val="00B4188D"/>
    <w:rsid w:val="00B50CCA"/>
    <w:rsid w:val="00B5589C"/>
    <w:rsid w:val="00B6326D"/>
    <w:rsid w:val="00B80F97"/>
    <w:rsid w:val="00BF1829"/>
    <w:rsid w:val="00C05A3E"/>
    <w:rsid w:val="00C060FA"/>
    <w:rsid w:val="00C06795"/>
    <w:rsid w:val="00C15C75"/>
    <w:rsid w:val="00C172A8"/>
    <w:rsid w:val="00C406D4"/>
    <w:rsid w:val="00C56884"/>
    <w:rsid w:val="00C7569B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415"/>
    <w:rsid w:val="00D8294B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C4E3B"/>
    <w:rsid w:val="00FD3DA0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F3F580F-CD24-46E2-A9C8-C43BA3A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36ED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3B3C-335E-4839-A774-B540D082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2017-08-01T14:31:00Z</dcterms:created>
  <dcterms:modified xsi:type="dcterms:W3CDTF">2017-10-06T16:46:00Z</dcterms:modified>
</cp:coreProperties>
</file>