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B014AC" w:rsidP="00FB4DD8">
      <w:pPr>
        <w:jc w:val="center"/>
        <w:rPr>
          <w:rFonts w:ascii="Arial" w:hAnsi="Arial" w:cs="Arial"/>
          <w:sz w:val="36"/>
          <w:szCs w:val="36"/>
        </w:rPr>
      </w:pPr>
      <w:proofErr w:type="spellStart"/>
      <w:r>
        <w:rPr>
          <w:rFonts w:ascii="Arial" w:hAnsi="Arial" w:cs="Arial"/>
          <w:sz w:val="36"/>
          <w:szCs w:val="36"/>
        </w:rPr>
        <w:t>Coumaphos</w:t>
      </w:r>
      <w:proofErr w:type="spellEnd"/>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648756975"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782643961" w:edGrp="everyone" w:colFirst="1" w:colLast="1"/>
            <w:permEnd w:id="648756975"/>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1928419066" w:edGrp="everyone" w:colFirst="1" w:colLast="1"/>
            <w:permEnd w:id="782643961"/>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864322242" w:edGrp="everyone" w:colFirst="1" w:colLast="1"/>
            <w:permEnd w:id="1928419066"/>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853629558" w:edGrp="everyone" w:colFirst="1" w:colLast="1"/>
            <w:permEnd w:id="1864322242"/>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495325048" w:edGrp="everyone" w:colFirst="1" w:colLast="1"/>
            <w:permEnd w:id="853629558"/>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98591800" w:edGrp="everyone" w:colFirst="1" w:colLast="1"/>
            <w:permEnd w:id="495325048"/>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1723406513" w:edGrp="everyone" w:colFirst="1" w:colLast="1"/>
            <w:permEnd w:id="98591800"/>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1723406513"/>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891228125" w:edGrp="everyone"/>
            <w:r w:rsidRPr="006124A0">
              <w:rPr>
                <w:rStyle w:val="PlaceholderText"/>
                <w:rFonts w:ascii="Arial" w:hAnsi="Arial" w:cs="Arial"/>
                <w:sz w:val="20"/>
                <w:szCs w:val="20"/>
              </w:rPr>
              <w:t>Click here to enter text.</w:t>
            </w:r>
            <w:permEnd w:id="891228125"/>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D97D45" w:rsidRDefault="00B014AC" w:rsidP="00D97D45">
      <w:pPr>
        <w:autoSpaceDE w:val="0"/>
        <w:autoSpaceDN w:val="0"/>
        <w:adjustRightInd w:val="0"/>
        <w:spacing w:after="0" w:line="240" w:lineRule="auto"/>
        <w:rPr>
          <w:rFonts w:ascii="Arial" w:hAnsi="Arial" w:cs="Arial"/>
          <w:sz w:val="20"/>
          <w:szCs w:val="20"/>
        </w:rPr>
      </w:pPr>
      <w:proofErr w:type="spellStart"/>
      <w:r>
        <w:rPr>
          <w:rStyle w:val="ssens"/>
          <w:rFonts w:ascii="Arial" w:hAnsi="Arial" w:cs="Arial"/>
          <w:sz w:val="20"/>
          <w:szCs w:val="20"/>
        </w:rPr>
        <w:t>Coumaphos</w:t>
      </w:r>
      <w:proofErr w:type="spellEnd"/>
      <w:r w:rsidR="003F73FE">
        <w:rPr>
          <w:rStyle w:val="ssens"/>
          <w:rFonts w:ascii="Arial" w:hAnsi="Arial" w:cs="Arial"/>
          <w:sz w:val="20"/>
          <w:szCs w:val="20"/>
        </w:rPr>
        <w:t xml:space="preserve"> </w:t>
      </w:r>
      <w:r w:rsidR="00D97D45">
        <w:rPr>
          <w:rStyle w:val="ssens"/>
          <w:rFonts w:ascii="Arial" w:hAnsi="Arial" w:cs="Arial"/>
          <w:sz w:val="20"/>
          <w:szCs w:val="20"/>
        </w:rPr>
        <w:t xml:space="preserve">is a broad spectrum organophosphate insecticide. </w:t>
      </w:r>
      <w:r w:rsidR="00BC1B59">
        <w:rPr>
          <w:rStyle w:val="ssens"/>
          <w:rFonts w:ascii="Arial" w:hAnsi="Arial" w:cs="Arial"/>
          <w:sz w:val="20"/>
          <w:szCs w:val="20"/>
        </w:rPr>
        <w:t>At low concentrations, it is used as a dip or wash to control ticks, mites, flies, and fleas</w:t>
      </w:r>
      <w:r w:rsidR="00364F9B">
        <w:rPr>
          <w:rStyle w:val="ssens"/>
          <w:rFonts w:ascii="Arial" w:hAnsi="Arial" w:cs="Arial"/>
          <w:sz w:val="20"/>
          <w:szCs w:val="20"/>
        </w:rPr>
        <w:t>. As is common with organophosphate derivatives, its</w:t>
      </w:r>
      <w:r w:rsidR="00D97D45">
        <w:rPr>
          <w:rStyle w:val="ssens"/>
          <w:rFonts w:ascii="Arial" w:hAnsi="Arial" w:cs="Arial"/>
          <w:sz w:val="20"/>
          <w:szCs w:val="20"/>
        </w:rPr>
        <w:t xml:space="preserve"> toxicity stems from its ability to inhibit acetylcholinesterase.</w:t>
      </w:r>
      <w:r w:rsidR="00357321">
        <w:rPr>
          <w:rStyle w:val="ssens"/>
          <w:rFonts w:ascii="Arial" w:hAnsi="Arial" w:cs="Arial"/>
          <w:sz w:val="20"/>
          <w:szCs w:val="20"/>
        </w:rPr>
        <w:t xml:space="preserve"> It is an acute toxicant.</w:t>
      </w:r>
    </w:p>
    <w:p w:rsidR="00F811F4" w:rsidRPr="00F811F4" w:rsidRDefault="00F811F4"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4D398F" w:rsidRDefault="00D8294B" w:rsidP="00C406D4">
      <w:pPr>
        <w:rPr>
          <w:rFonts w:ascii="Arial" w:hAnsi="Arial" w:cs="Arial"/>
          <w:sz w:val="20"/>
          <w:szCs w:val="20"/>
        </w:rPr>
      </w:pPr>
      <w:r w:rsidRPr="004D398F">
        <w:rPr>
          <w:rFonts w:ascii="Arial" w:hAnsi="Arial" w:cs="Arial"/>
          <w:sz w:val="20"/>
          <w:szCs w:val="20"/>
        </w:rPr>
        <w:t xml:space="preserve">CAS#: </w:t>
      </w:r>
      <w:r w:rsidR="00B014AC">
        <w:rPr>
          <w:rStyle w:val="PlaceholderText"/>
          <w:rFonts w:ascii="Arial" w:hAnsi="Arial" w:cs="Arial"/>
          <w:color w:val="auto"/>
          <w:sz w:val="20"/>
          <w:szCs w:val="20"/>
        </w:rPr>
        <w:t>56-72-4</w:t>
      </w:r>
    </w:p>
    <w:p w:rsidR="00D8294B" w:rsidRPr="00CE491A" w:rsidRDefault="00D8294B" w:rsidP="00C406D4">
      <w:pPr>
        <w:rPr>
          <w:rFonts w:ascii="Arial" w:hAnsi="Arial" w:cs="Arial"/>
          <w:sz w:val="20"/>
          <w:szCs w:val="20"/>
        </w:rPr>
      </w:pPr>
      <w:r w:rsidRPr="00CE491A">
        <w:rPr>
          <w:rFonts w:ascii="Arial" w:hAnsi="Arial" w:cs="Arial"/>
          <w:sz w:val="20"/>
          <w:szCs w:val="20"/>
        </w:rPr>
        <w:t>Class:</w:t>
      </w:r>
      <w:r w:rsidR="00CE491A" w:rsidRPr="00CE491A">
        <w:rPr>
          <w:rStyle w:val="PlaceholderText"/>
          <w:rFonts w:ascii="Arial" w:hAnsi="Arial" w:cs="Arial"/>
          <w:color w:val="auto"/>
          <w:sz w:val="20"/>
          <w:szCs w:val="20"/>
        </w:rPr>
        <w:t xml:space="preserve"> </w:t>
      </w:r>
      <w:r w:rsidR="00634BC7">
        <w:rPr>
          <w:rStyle w:val="PlaceholderText"/>
          <w:rFonts w:ascii="Arial" w:hAnsi="Arial" w:cs="Arial"/>
          <w:b/>
          <w:color w:val="auto"/>
          <w:sz w:val="20"/>
          <w:szCs w:val="20"/>
          <w:u w:val="single"/>
        </w:rPr>
        <w:t>Acute Toxicant</w:t>
      </w:r>
    </w:p>
    <w:p w:rsidR="00CE491A" w:rsidRDefault="00D8294B" w:rsidP="00C406D4">
      <w:pPr>
        <w:rPr>
          <w:rFonts w:ascii="Arial" w:hAnsi="Arial" w:cs="Arial"/>
          <w:sz w:val="20"/>
          <w:szCs w:val="20"/>
        </w:rPr>
      </w:pPr>
      <w:r w:rsidRPr="00F909E2">
        <w:rPr>
          <w:rFonts w:ascii="Arial" w:hAnsi="Arial" w:cs="Arial"/>
          <w:sz w:val="20"/>
          <w:szCs w:val="20"/>
        </w:rPr>
        <w:t xml:space="preserve">Molecular Formula: </w:t>
      </w:r>
      <w:r w:rsidR="00F811F4">
        <w:rPr>
          <w:rFonts w:ascii="Arial" w:hAnsi="Arial" w:cs="Arial"/>
          <w:sz w:val="20"/>
          <w:szCs w:val="20"/>
        </w:rPr>
        <w:t>C</w:t>
      </w:r>
      <w:r w:rsidR="0001222C">
        <w:rPr>
          <w:rFonts w:ascii="Arial" w:hAnsi="Arial" w:cs="Arial"/>
          <w:sz w:val="20"/>
          <w:szCs w:val="20"/>
          <w:vertAlign w:val="subscript"/>
        </w:rPr>
        <w:t>14</w:t>
      </w:r>
      <w:r w:rsidR="00F811F4">
        <w:rPr>
          <w:rFonts w:ascii="Arial" w:hAnsi="Arial" w:cs="Arial"/>
          <w:sz w:val="20"/>
          <w:szCs w:val="20"/>
        </w:rPr>
        <w:t>H</w:t>
      </w:r>
      <w:r w:rsidR="0001222C">
        <w:rPr>
          <w:rFonts w:ascii="Arial" w:hAnsi="Arial" w:cs="Arial"/>
          <w:sz w:val="20"/>
          <w:szCs w:val="20"/>
          <w:vertAlign w:val="subscript"/>
        </w:rPr>
        <w:t>16</w:t>
      </w:r>
      <w:r w:rsidR="008B37B4">
        <w:rPr>
          <w:rFonts w:ascii="Arial" w:hAnsi="Arial" w:cs="Arial"/>
          <w:sz w:val="20"/>
          <w:szCs w:val="20"/>
        </w:rPr>
        <w:t>Cl</w:t>
      </w:r>
      <w:r w:rsidR="00E70AE1">
        <w:rPr>
          <w:rFonts w:ascii="Arial" w:hAnsi="Arial" w:cs="Arial"/>
          <w:sz w:val="20"/>
          <w:szCs w:val="20"/>
        </w:rPr>
        <w:t>NO</w:t>
      </w:r>
      <w:r w:rsidR="0001222C">
        <w:rPr>
          <w:rFonts w:ascii="Arial" w:hAnsi="Arial" w:cs="Arial"/>
          <w:sz w:val="20"/>
          <w:szCs w:val="20"/>
          <w:vertAlign w:val="subscript"/>
        </w:rPr>
        <w:t>5</w:t>
      </w:r>
      <w:r w:rsidR="00654700">
        <w:rPr>
          <w:rFonts w:ascii="Arial" w:hAnsi="Arial" w:cs="Arial"/>
          <w:sz w:val="20"/>
          <w:szCs w:val="20"/>
        </w:rPr>
        <w:t>P</w:t>
      </w:r>
      <w:r w:rsidR="00E70AE1">
        <w:rPr>
          <w:rFonts w:ascii="Arial" w:hAnsi="Arial" w:cs="Arial"/>
          <w:sz w:val="20"/>
          <w:szCs w:val="20"/>
        </w:rPr>
        <w:t>S</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t>Form (physical state):</w:t>
      </w:r>
      <w:r w:rsidR="000B42C1">
        <w:rPr>
          <w:rStyle w:val="PlaceholderText"/>
          <w:rFonts w:ascii="Arial" w:hAnsi="Arial" w:cs="Arial"/>
          <w:color w:val="auto"/>
          <w:sz w:val="20"/>
          <w:szCs w:val="20"/>
        </w:rPr>
        <w:t xml:space="preserve"> </w:t>
      </w:r>
      <w:r w:rsidR="009C723A">
        <w:rPr>
          <w:rStyle w:val="PlaceholderText"/>
          <w:rFonts w:ascii="Arial" w:hAnsi="Arial" w:cs="Arial"/>
          <w:color w:val="auto"/>
          <w:sz w:val="20"/>
          <w:szCs w:val="20"/>
        </w:rPr>
        <w:t>Solid</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lastRenderedPageBreak/>
        <w:t>Color:</w:t>
      </w:r>
      <w:r w:rsidR="000B42C1" w:rsidRPr="000B42C1">
        <w:rPr>
          <w:rStyle w:val="PlaceholderText"/>
          <w:rFonts w:ascii="Arial" w:hAnsi="Arial" w:cs="Arial"/>
          <w:color w:val="auto"/>
          <w:sz w:val="20"/>
          <w:szCs w:val="20"/>
        </w:rPr>
        <w:t xml:space="preserve"> </w:t>
      </w:r>
      <w:r w:rsidR="009C723A">
        <w:rPr>
          <w:rStyle w:val="PlaceholderText"/>
          <w:rFonts w:ascii="Arial" w:hAnsi="Arial" w:cs="Arial"/>
          <w:color w:val="auto"/>
          <w:sz w:val="20"/>
          <w:szCs w:val="20"/>
        </w:rPr>
        <w:t>Colorless crystalline</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14555D">
        <w:rPr>
          <w:rFonts w:ascii="Arial" w:hAnsi="Arial" w:cs="Arial"/>
          <w:sz w:val="20"/>
          <w:szCs w:val="20"/>
        </w:rPr>
        <w:t>1</w:t>
      </w:r>
      <w:r w:rsidR="00862ABC">
        <w:rPr>
          <w:rFonts w:ascii="Arial" w:hAnsi="Arial" w:cs="Arial"/>
          <w:sz w:val="20"/>
          <w:szCs w:val="20"/>
        </w:rPr>
        <w:t>6</w:t>
      </w:r>
      <w:r w:rsidR="009C723A">
        <w:rPr>
          <w:rFonts w:ascii="Arial" w:hAnsi="Arial" w:cs="Arial"/>
          <w:sz w:val="20"/>
          <w:szCs w:val="20"/>
        </w:rPr>
        <w:t>0</w:t>
      </w:r>
      <w:r w:rsidR="00616D76">
        <w:rPr>
          <w:rFonts w:ascii="Arial" w:hAnsi="Arial" w:cs="Arial"/>
          <w:sz w:val="20"/>
          <w:szCs w:val="20"/>
        </w:rPr>
        <w:t xml:space="preserve"> °C</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BC1B59" w:rsidRPr="00BC1B59" w:rsidRDefault="00BC1B59" w:rsidP="00BC1B59">
      <w:pPr>
        <w:rPr>
          <w:rFonts w:ascii="Arial" w:hAnsi="Arial" w:cs="Arial"/>
          <w:b/>
          <w:sz w:val="20"/>
          <w:szCs w:val="20"/>
        </w:rPr>
      </w:pPr>
      <w:r w:rsidRPr="00BC1B59">
        <w:rPr>
          <w:rFonts w:ascii="Arial" w:hAnsi="Arial" w:cs="Arial"/>
          <w:sz w:val="20"/>
          <w:szCs w:val="20"/>
        </w:rPr>
        <w:t xml:space="preserve">Acutely toxic by inhalation and oral ingestion. </w:t>
      </w:r>
      <w:r w:rsidR="00357321">
        <w:rPr>
          <w:rFonts w:ascii="Arial" w:hAnsi="Arial" w:cs="Arial"/>
          <w:sz w:val="20"/>
          <w:szCs w:val="20"/>
        </w:rPr>
        <w:t xml:space="preserve">Oral (rat) LD50 = 13mg/kg. </w:t>
      </w:r>
      <w:r w:rsidRPr="00BC1B59">
        <w:rPr>
          <w:rFonts w:ascii="Arial" w:hAnsi="Arial" w:cs="Arial"/>
          <w:sz w:val="20"/>
          <w:szCs w:val="20"/>
        </w:rPr>
        <w:t xml:space="preserve">Highly toxic by skin contact and absorption. </w:t>
      </w:r>
      <w:r w:rsidR="00357321">
        <w:rPr>
          <w:rFonts w:ascii="Arial" w:hAnsi="Arial" w:cs="Arial"/>
          <w:sz w:val="20"/>
          <w:szCs w:val="20"/>
        </w:rPr>
        <w:t xml:space="preserve">Dermal (rabbit) LD50 = 500mg/kg. </w:t>
      </w:r>
      <w:r w:rsidRPr="00BC1B59">
        <w:rPr>
          <w:rFonts w:ascii="Arial" w:hAnsi="Arial" w:cs="Arial"/>
          <w:sz w:val="20"/>
          <w:szCs w:val="20"/>
        </w:rPr>
        <w:t>Causes moderate eye irritation.</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CE491A" w:rsidRDefault="003F564F" w:rsidP="00357321">
      <w:pPr>
        <w:pStyle w:val="NoSpacing"/>
        <w:rPr>
          <w:rFonts w:ascii="Arial" w:hAnsi="Arial" w:cs="Arial"/>
          <w:sz w:val="20"/>
          <w:szCs w:val="20"/>
        </w:rPr>
      </w:pPr>
      <w:r w:rsidRPr="00265CA6">
        <w:rPr>
          <w:rFonts w:ascii="Arial" w:hAnsi="Arial" w:cs="Arial"/>
          <w:b/>
          <w:sz w:val="20"/>
          <w:szCs w:val="20"/>
        </w:rPr>
        <w:t>Respirator Protection</w:t>
      </w:r>
    </w:p>
    <w:p w:rsidR="00AF3E5C" w:rsidRDefault="00AF3E5C" w:rsidP="00AF3E5C">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F811F4" w:rsidRPr="00CE491A" w:rsidRDefault="00F811F4" w:rsidP="00F811F4">
      <w:pPr>
        <w:autoSpaceDE w:val="0"/>
        <w:autoSpaceDN w:val="0"/>
        <w:adjustRightInd w:val="0"/>
        <w:spacing w:after="0" w:line="240" w:lineRule="auto"/>
        <w:rPr>
          <w:rStyle w:val="PlaceholderText"/>
          <w:rFonts w:ascii="Arial" w:hAnsi="Arial" w:cs="Arial"/>
          <w:color w:val="auto"/>
          <w:sz w:val="20"/>
          <w:szCs w:val="20"/>
        </w:rPr>
      </w:pPr>
    </w:p>
    <w:p w:rsidR="003F564F" w:rsidRPr="00CE491A" w:rsidRDefault="003F564F" w:rsidP="00CE491A">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As a last line of defense (i.e., after engineering and administrative controls have been exhausted).</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 xml:space="preserve">When Permissible Exposure Limit (PEL) has exceeded or when there is a possibility that PEL will be exceeded. </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Regulations require the use of a respirator.</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p w:rsidR="000B42C1" w:rsidRDefault="00690908" w:rsidP="003A60A3">
      <w:pPr>
        <w:autoSpaceDE w:val="0"/>
        <w:autoSpaceDN w:val="0"/>
        <w:adjustRightInd w:val="0"/>
        <w:spacing w:after="0" w:line="240" w:lineRule="auto"/>
        <w:rPr>
          <w:rFonts w:ascii="Arial" w:hAnsi="Arial" w:cs="Arial"/>
          <w:sz w:val="20"/>
          <w:szCs w:val="20"/>
        </w:rPr>
      </w:pPr>
      <w:r w:rsidRPr="00690908">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690908" w:rsidRDefault="00690908" w:rsidP="003A60A3">
      <w:pPr>
        <w:autoSpaceDE w:val="0"/>
        <w:autoSpaceDN w:val="0"/>
        <w:adjustRightInd w:val="0"/>
        <w:spacing w:after="0" w:line="240" w:lineRule="auto"/>
        <w:rPr>
          <w:rFonts w:ascii="Arial" w:hAnsi="Arial" w:cs="Arial"/>
          <w:sz w:val="20"/>
          <w:szCs w:val="20"/>
        </w:rPr>
      </w:pPr>
    </w:p>
    <w:p w:rsidR="00A52E06" w:rsidRPr="00265CA6" w:rsidRDefault="00A52E06" w:rsidP="003A60A3">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w:t>
      </w:r>
      <w:r w:rsidRPr="003A60A3">
        <w:rPr>
          <w:rFonts w:ascii="Arial" w:hAnsi="Arial" w:cs="Arial"/>
          <w:sz w:val="20"/>
          <w:szCs w:val="20"/>
        </w:rPr>
        <w:t>glove manufacturer to ensure that the gloves you plan on using are compatible with</w:t>
      </w:r>
      <w:r w:rsidR="003A7A44">
        <w:rPr>
          <w:rFonts w:ascii="Arial" w:hAnsi="Arial" w:cs="Arial"/>
          <w:sz w:val="20"/>
          <w:szCs w:val="20"/>
        </w:rPr>
        <w:t xml:space="preserve"> </w:t>
      </w:r>
      <w:proofErr w:type="spellStart"/>
      <w:r w:rsidR="00B014AC">
        <w:rPr>
          <w:rFonts w:ascii="Arial" w:hAnsi="Arial" w:cs="Arial"/>
          <w:sz w:val="20"/>
          <w:szCs w:val="20"/>
        </w:rPr>
        <w:t>Coumaphos</w:t>
      </w:r>
      <w:proofErr w:type="spellEnd"/>
      <w:r w:rsidR="003A60A3">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FD560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D560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D5606"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D5606"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C45EB4" w:rsidRDefault="00C45EB4"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p w:rsidR="003A60A3" w:rsidRDefault="00690908" w:rsidP="00690908">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F811F4" w:rsidRDefault="00F811F4" w:rsidP="00F811F4">
      <w:pPr>
        <w:autoSpaceDE w:val="0"/>
        <w:autoSpaceDN w:val="0"/>
        <w:adjustRightInd w:val="0"/>
        <w:spacing w:after="0" w:line="240" w:lineRule="auto"/>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Skin and Body Protection</w:t>
      </w:r>
    </w:p>
    <w:p w:rsidR="003A60A3" w:rsidRDefault="0014555D" w:rsidP="003A60A3">
      <w:pPr>
        <w:pStyle w:val="NoSpacing"/>
        <w:rPr>
          <w:rFonts w:ascii="Arial" w:hAnsi="Arial" w:cs="Arial"/>
          <w:sz w:val="20"/>
          <w:szCs w:val="20"/>
        </w:rPr>
      </w:pPr>
      <w:r>
        <w:rPr>
          <w:rFonts w:ascii="Arial" w:hAnsi="Arial" w:cs="Arial"/>
          <w:sz w:val="20"/>
          <w:szCs w:val="20"/>
        </w:rPr>
        <w:t>L</w:t>
      </w:r>
      <w:r w:rsidR="00C45EB4" w:rsidRPr="00C45EB4">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p>
    <w:p w:rsidR="00C45EB4" w:rsidRDefault="00C45EB4"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lastRenderedPageBreak/>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5174A5" w:rsidRPr="00BB1D1F" w:rsidRDefault="005174A5" w:rsidP="005174A5">
      <w:pPr>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A60A3" w:rsidRDefault="003A60A3"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357321" w:rsidRDefault="000B42C1" w:rsidP="00F811F4">
      <w:pPr>
        <w:autoSpaceDE w:val="0"/>
        <w:autoSpaceDN w:val="0"/>
        <w:adjustRightInd w:val="0"/>
        <w:spacing w:after="0" w:line="240" w:lineRule="auto"/>
        <w:rPr>
          <w:rFonts w:ascii="Arial" w:hAnsi="Arial" w:cs="Arial"/>
          <w:sz w:val="20"/>
          <w:szCs w:val="20"/>
        </w:rPr>
      </w:pPr>
      <w:r w:rsidRPr="000B42C1">
        <w:rPr>
          <w:rStyle w:val="PlaceholderText"/>
          <w:rFonts w:ascii="Arial" w:hAnsi="Arial" w:cs="Arial"/>
          <w:b/>
          <w:color w:val="auto"/>
          <w:sz w:val="20"/>
          <w:szCs w:val="20"/>
        </w:rPr>
        <w:t>Handling:</w:t>
      </w:r>
      <w:r w:rsidRPr="000B42C1">
        <w:rPr>
          <w:rStyle w:val="PlaceholderText"/>
          <w:rFonts w:ascii="Arial" w:hAnsi="Arial" w:cs="Arial"/>
          <w:color w:val="auto"/>
          <w:sz w:val="20"/>
          <w:szCs w:val="20"/>
        </w:rPr>
        <w:t xml:space="preserve"> </w:t>
      </w:r>
      <w:r w:rsidRPr="000B42C1">
        <w:rPr>
          <w:rFonts w:ascii="Arial" w:hAnsi="Arial" w:cs="Arial"/>
          <w:sz w:val="20"/>
          <w:szCs w:val="20"/>
        </w:rPr>
        <w:t xml:space="preserve">Avoid contact with skin and eyes. </w:t>
      </w:r>
      <w:r w:rsidR="00F811F4">
        <w:rPr>
          <w:rFonts w:ascii="Arial" w:hAnsi="Arial" w:cs="Arial"/>
          <w:sz w:val="20"/>
          <w:szCs w:val="20"/>
        </w:rPr>
        <w:t xml:space="preserve">Avoid inhalation of vapor or mist. Use explosion-proof equipment. </w:t>
      </w:r>
    </w:p>
    <w:p w:rsidR="004D6402" w:rsidRDefault="00AF3E5C" w:rsidP="00F811F4">
      <w:pPr>
        <w:autoSpaceDE w:val="0"/>
        <w:autoSpaceDN w:val="0"/>
        <w:adjustRightInd w:val="0"/>
        <w:spacing w:after="0" w:line="240" w:lineRule="auto"/>
        <w:rPr>
          <w:rFonts w:ascii="Arial" w:hAnsi="Arial" w:cs="Arial"/>
          <w:bCs/>
          <w:sz w:val="20"/>
          <w:szCs w:val="20"/>
        </w:rPr>
      </w:pPr>
      <w:r>
        <w:rPr>
          <w:rFonts w:ascii="Arial" w:hAnsi="Arial" w:cs="Arial"/>
          <w:b/>
          <w:sz w:val="20"/>
          <w:szCs w:val="20"/>
        </w:rPr>
        <w:br/>
      </w:r>
      <w:r w:rsidR="00105451">
        <w:rPr>
          <w:rFonts w:ascii="Arial" w:hAnsi="Arial" w:cs="Arial"/>
          <w:b/>
          <w:sz w:val="20"/>
          <w:szCs w:val="20"/>
        </w:rPr>
        <w:t>Conditions for safe s</w:t>
      </w:r>
      <w:r w:rsidR="00105451" w:rsidRPr="000B42C1">
        <w:rPr>
          <w:rFonts w:ascii="Arial" w:hAnsi="Arial" w:cs="Arial"/>
          <w:b/>
          <w:sz w:val="20"/>
          <w:szCs w:val="20"/>
        </w:rPr>
        <w:t>torage:</w:t>
      </w:r>
      <w:r w:rsidR="00105451" w:rsidRPr="000B42C1">
        <w:rPr>
          <w:rFonts w:ascii="Arial" w:hAnsi="Arial" w:cs="Arial"/>
          <w:sz w:val="20"/>
          <w:szCs w:val="20"/>
        </w:rPr>
        <w:t xml:space="preserve"> </w:t>
      </w:r>
      <w:r w:rsidR="00556769">
        <w:rPr>
          <w:rFonts w:ascii="Arial" w:hAnsi="Arial" w:cs="Arial"/>
          <w:bCs/>
          <w:sz w:val="20"/>
          <w:szCs w:val="20"/>
        </w:rPr>
        <w:t xml:space="preserve">Store in secondary containment with </w:t>
      </w:r>
      <w:r w:rsidR="00634BC7">
        <w:rPr>
          <w:rFonts w:ascii="Arial" w:hAnsi="Arial" w:cs="Arial"/>
          <w:bCs/>
          <w:sz w:val="20"/>
          <w:szCs w:val="20"/>
        </w:rPr>
        <w:t>Acute</w:t>
      </w:r>
      <w:r w:rsidR="00556769">
        <w:rPr>
          <w:rFonts w:ascii="Arial" w:hAnsi="Arial" w:cs="Arial"/>
          <w:bCs/>
          <w:sz w:val="20"/>
          <w:szCs w:val="20"/>
        </w:rPr>
        <w:t xml:space="preserve"> Toxi</w:t>
      </w:r>
      <w:r w:rsidR="00357321">
        <w:rPr>
          <w:rFonts w:ascii="Arial" w:hAnsi="Arial" w:cs="Arial"/>
          <w:bCs/>
          <w:sz w:val="20"/>
          <w:szCs w:val="20"/>
        </w:rPr>
        <w:t>n</w:t>
      </w:r>
      <w:r w:rsidR="00556769">
        <w:rPr>
          <w:rFonts w:ascii="Arial" w:hAnsi="Arial" w:cs="Arial"/>
          <w:bCs/>
          <w:sz w:val="20"/>
          <w:szCs w:val="20"/>
        </w:rPr>
        <w:t xml:space="preserve"> label on the primary container, secondary containment and the storage location. Keep containers tightly closed in a dry, cool, and well-ventilated place.</w:t>
      </w:r>
    </w:p>
    <w:p w:rsidR="00FA137D" w:rsidRPr="000B42C1" w:rsidRDefault="00FA137D" w:rsidP="00F811F4">
      <w:pPr>
        <w:autoSpaceDE w:val="0"/>
        <w:autoSpaceDN w:val="0"/>
        <w:adjustRightInd w:val="0"/>
        <w:spacing w:after="0" w:line="240" w:lineRule="auto"/>
        <w:rPr>
          <w:rFonts w:ascii="Arial" w:hAnsi="Arial" w:cs="Arial"/>
          <w:sz w:val="20"/>
          <w:szCs w:val="20"/>
        </w:rPr>
      </w:pPr>
    </w:p>
    <w:p w:rsidR="00AF3E5C" w:rsidRDefault="00AF3E5C" w:rsidP="00AF3E5C">
      <w:pPr>
        <w:rPr>
          <w:rFonts w:ascii="Arial" w:hAnsi="Arial" w:cs="Arial"/>
          <w:b/>
          <w:sz w:val="24"/>
          <w:szCs w:val="24"/>
        </w:rPr>
      </w:pPr>
      <w:r>
        <w:rPr>
          <w:rFonts w:ascii="Arial" w:hAnsi="Arial" w:cs="Arial"/>
          <w:b/>
          <w:sz w:val="24"/>
          <w:szCs w:val="24"/>
        </w:rPr>
        <w:t xml:space="preserve">Spill and Accident Procedure </w:t>
      </w:r>
    </w:p>
    <w:p w:rsidR="00AF3E5C" w:rsidRDefault="00AF3E5C" w:rsidP="00AF3E5C">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AF3E5C" w:rsidRDefault="00AF3E5C" w:rsidP="00AF3E5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F3E5C" w:rsidRDefault="00AF3E5C" w:rsidP="00AF3E5C">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AF3E5C" w:rsidRDefault="00AF3E5C" w:rsidP="00AF3E5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F3E5C" w:rsidRDefault="00AF3E5C" w:rsidP="00AF3E5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F3E5C" w:rsidRDefault="00AF3E5C" w:rsidP="00AF3E5C">
      <w:pPr>
        <w:rPr>
          <w:rFonts w:ascii="Arial" w:hAnsi="Arial" w:cs="Arial"/>
          <w:i/>
          <w:sz w:val="20"/>
          <w:szCs w:val="20"/>
        </w:rPr>
      </w:pPr>
      <w:r>
        <w:rPr>
          <w:rFonts w:ascii="Arial" w:hAnsi="Arial" w:cs="Arial"/>
          <w:sz w:val="20"/>
          <w:szCs w:val="20"/>
        </w:rPr>
        <w:t xml:space="preserve"> </w:t>
      </w:r>
    </w:p>
    <w:p w:rsidR="00AF3E5C" w:rsidRDefault="00AF3E5C" w:rsidP="00AF3E5C">
      <w:pPr>
        <w:pStyle w:val="Heading1"/>
        <w:rPr>
          <w:rFonts w:ascii="Arial" w:hAnsi="Arial" w:cs="Arial"/>
          <w:b/>
          <w:bCs/>
          <w:iCs/>
          <w:color w:val="FF0000"/>
          <w:szCs w:val="24"/>
        </w:rPr>
      </w:pPr>
      <w:r>
        <w:rPr>
          <w:rFonts w:ascii="Arial" w:hAnsi="Arial" w:cs="Arial"/>
          <w:b/>
          <w:szCs w:val="24"/>
        </w:rPr>
        <w:lastRenderedPageBreak/>
        <w:t xml:space="preserve">Medical Emergency Dial </w:t>
      </w:r>
      <w:r>
        <w:rPr>
          <w:rFonts w:ascii="Arial" w:hAnsi="Arial" w:cs="Arial"/>
          <w:b/>
          <w:color w:val="FF0000"/>
          <w:szCs w:val="24"/>
        </w:rPr>
        <w:t>911</w:t>
      </w:r>
      <w:r>
        <w:rPr>
          <w:rFonts w:ascii="Arial" w:hAnsi="Arial" w:cs="Arial"/>
          <w:b/>
          <w:szCs w:val="24"/>
        </w:rPr>
        <w:t xml:space="preserve"> </w:t>
      </w:r>
    </w:p>
    <w:p w:rsidR="00AF3E5C" w:rsidRDefault="00AF3E5C" w:rsidP="00AF3E5C">
      <w:pPr>
        <w:pStyle w:val="Heading1"/>
      </w:pPr>
    </w:p>
    <w:p w:rsidR="00AF3E5C" w:rsidRDefault="00AF3E5C" w:rsidP="00AF3E5C">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AF3E5C" w:rsidRDefault="00AF3E5C" w:rsidP="00AF3E5C">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AF3E5C" w:rsidRDefault="00AF3E5C" w:rsidP="00AF3E5C">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406D4" w:rsidRPr="00265CA6" w:rsidRDefault="00AF3E5C" w:rsidP="00AF3E5C">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w:t>
      </w:r>
      <w:r>
        <w:rPr>
          <w:rFonts w:ascii="Arial" w:hAnsi="Arial" w:cs="Arial"/>
          <w:i/>
          <w:sz w:val="20"/>
          <w:szCs w:val="20"/>
        </w:rPr>
        <w:t>ersity Incident/Accident Report</w:t>
      </w:r>
      <w:r w:rsidR="00C406D4" w:rsidRPr="00265CA6">
        <w:rPr>
          <w:rFonts w:ascii="Arial" w:hAnsi="Arial" w:cs="Arial"/>
          <w:i/>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F3E5C" w:rsidRDefault="00AF3E5C" w:rsidP="00AF3E5C">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AF3E5C" w:rsidRDefault="00AF3E5C" w:rsidP="00AF3E5C">
      <w:pPr>
        <w:rPr>
          <w:rFonts w:ascii="Arial" w:hAnsi="Arial" w:cs="Arial"/>
          <w:b/>
          <w:bCs/>
          <w:sz w:val="20"/>
        </w:rPr>
      </w:pPr>
      <w:r>
        <w:rPr>
          <w:rFonts w:ascii="Arial" w:hAnsi="Arial" w:cs="Arial"/>
          <w:b/>
          <w:bCs/>
          <w:sz w:val="20"/>
        </w:rPr>
        <w:t xml:space="preserve">Chemical Specific Procedures: [to be inserted or marked as “none”] </w:t>
      </w:r>
    </w:p>
    <w:p w:rsidR="00FF0A36" w:rsidRDefault="00FF0A36" w:rsidP="00FF0A36">
      <w:pPr>
        <w:spacing w:after="0" w:line="240" w:lineRule="auto"/>
        <w:rPr>
          <w:b/>
        </w:rPr>
      </w:pPr>
      <w:r w:rsidRPr="00DF5667">
        <w:rPr>
          <w:rFonts w:ascii="Arial" w:hAnsi="Arial" w:cs="Arial"/>
          <w:sz w:val="20"/>
          <w:szCs w:val="20"/>
        </w:rPr>
        <w:t xml:space="preserve">Wearing proper PPE, decontaminate equipment and bench tops using soap and water. Dispose of the used </w:t>
      </w:r>
      <w:proofErr w:type="spellStart"/>
      <w:r w:rsidR="00B014AC">
        <w:rPr>
          <w:rFonts w:ascii="Arial" w:hAnsi="Arial" w:cs="Arial"/>
          <w:sz w:val="20"/>
          <w:szCs w:val="20"/>
        </w:rPr>
        <w:t>Coumaphos</w:t>
      </w:r>
      <w:proofErr w:type="spellEnd"/>
      <w:r w:rsidRPr="00DF5667">
        <w:rPr>
          <w:rFonts w:ascii="Arial" w:hAnsi="Arial" w:cs="Arial"/>
          <w:sz w:val="20"/>
          <w:szCs w:val="20"/>
        </w:rPr>
        <w:t xml:space="preserve"> and disposables contaminated with </w:t>
      </w:r>
      <w:proofErr w:type="spellStart"/>
      <w:r w:rsidR="00B014AC">
        <w:rPr>
          <w:rFonts w:ascii="Arial" w:hAnsi="Arial" w:cs="Arial"/>
          <w:sz w:val="20"/>
          <w:szCs w:val="20"/>
        </w:rPr>
        <w:t>Coumaphos</w:t>
      </w:r>
      <w:proofErr w:type="spellEnd"/>
      <w:r w:rsidRPr="00DF5667">
        <w:rPr>
          <w:rFonts w:ascii="Arial" w:hAnsi="Arial" w:cs="Arial"/>
          <w:sz w:val="20"/>
          <w:szCs w:val="20"/>
        </w:rPr>
        <w:t xml:space="preserve"> as hazardous waste.</w:t>
      </w:r>
    </w:p>
    <w:p w:rsidR="00FF0A36" w:rsidRDefault="00FF0A36" w:rsidP="00FF0A36">
      <w:pPr>
        <w:spacing w:after="0" w:line="240" w:lineRule="auto"/>
        <w:rPr>
          <w:b/>
        </w:rPr>
      </w:pPr>
    </w:p>
    <w:p w:rsidR="00AF3E5C" w:rsidRDefault="00AF3E5C" w:rsidP="00AF3E5C">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AF3E5C" w:rsidRDefault="00AF3E5C" w:rsidP="00AF3E5C">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1777997881" w:edGrp="everyone"/>
      <w:r w:rsidRPr="00F909E2">
        <w:rPr>
          <w:rStyle w:val="PlaceholderText"/>
          <w:rFonts w:ascii="Arial" w:hAnsi="Arial" w:cs="Arial"/>
        </w:rPr>
        <w:t>Click here to enter text.</w:t>
      </w:r>
      <w:permEnd w:id="1777997881"/>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3E5E2A" w:rsidRPr="00471562" w:rsidRDefault="003E5E2A" w:rsidP="00633BD7">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3E5E2A" w:rsidRDefault="003E5E2A" w:rsidP="00633BD7">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proofErr w:type="spellStart"/>
      <w:r w:rsidR="00B014AC">
        <w:rPr>
          <w:rFonts w:ascii="Arial" w:hAnsi="Arial" w:cs="Arial"/>
          <w:sz w:val="20"/>
          <w:szCs w:val="20"/>
        </w:rPr>
        <w:t>Coumaphos</w:t>
      </w:r>
      <w:proofErr w:type="spellEnd"/>
      <w:r>
        <w:rPr>
          <w:rFonts w:ascii="Arial" w:hAnsi="Arial" w:cs="Arial"/>
          <w:sz w:val="20"/>
          <w:szCs w:val="20"/>
        </w:rPr>
        <w:t xml:space="preserve">, designated personnel must provide training to his/her laboratory personnel specific to the hazards involved in working with this substance, work area decontamination, and emergency procedures.  </w:t>
      </w:r>
    </w:p>
    <w:p w:rsidR="003E5E2A" w:rsidRPr="00471562" w:rsidRDefault="003E5E2A" w:rsidP="00633BD7">
      <w:pPr>
        <w:spacing w:after="0" w:line="240" w:lineRule="auto"/>
        <w:rPr>
          <w:rFonts w:ascii="Arial" w:hAnsi="Arial" w:cs="Arial"/>
          <w:sz w:val="20"/>
          <w:szCs w:val="20"/>
        </w:rPr>
      </w:pPr>
    </w:p>
    <w:p w:rsidR="00AF3E5C" w:rsidRDefault="00AF3E5C" w:rsidP="00AF3E5C">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AF3E5C" w:rsidRDefault="00AF3E5C" w:rsidP="00AF3E5C">
      <w:pPr>
        <w:spacing w:after="0" w:line="240" w:lineRule="auto"/>
        <w:rPr>
          <w:rFonts w:ascii="Arial" w:hAnsi="Arial" w:cs="Arial"/>
          <w:sz w:val="20"/>
          <w:szCs w:val="20"/>
        </w:rPr>
      </w:pPr>
    </w:p>
    <w:p w:rsidR="00AF3E5C" w:rsidRDefault="00AF3E5C" w:rsidP="00AF3E5C">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9B03B7" w:rsidRDefault="009B03B7" w:rsidP="009B03B7">
      <w:pPr>
        <w:pStyle w:val="ListParagraph"/>
        <w:spacing w:after="0" w:line="240" w:lineRule="auto"/>
        <w:ind w:left="0"/>
        <w:rPr>
          <w:rFonts w:ascii="Arial" w:hAnsi="Arial" w:cs="Arial"/>
          <w:sz w:val="20"/>
          <w:szCs w:val="20"/>
        </w:rPr>
      </w:pPr>
    </w:p>
    <w:p w:rsidR="00C75A9F" w:rsidRDefault="00C75A9F" w:rsidP="00C75A9F">
      <w:pPr>
        <w:ind w:left="360"/>
        <w:contextualSpacing/>
        <w:rPr>
          <w:rFonts w:ascii="Arial" w:hAnsi="Arial" w:cs="Arial"/>
          <w:b/>
          <w:bCs/>
          <w:sz w:val="24"/>
          <w:szCs w:val="24"/>
        </w:rPr>
      </w:pPr>
      <w:r>
        <w:rPr>
          <w:rFonts w:ascii="Arial" w:hAnsi="Arial" w:cs="Arial"/>
          <w:b/>
          <w:bCs/>
          <w:sz w:val="24"/>
          <w:szCs w:val="24"/>
        </w:rPr>
        <w:t>Principal Investigator SOP Approval</w:t>
      </w:r>
    </w:p>
    <w:p w:rsidR="009B03B7" w:rsidRPr="00357321" w:rsidRDefault="009B03B7" w:rsidP="009B03B7">
      <w:pPr>
        <w:ind w:left="360"/>
        <w:contextualSpacing/>
        <w:rPr>
          <w:rFonts w:ascii="Arial" w:hAnsi="Arial" w:cs="Arial"/>
          <w:sz w:val="20"/>
          <w:szCs w:val="20"/>
        </w:rPr>
      </w:pPr>
      <w:r w:rsidRPr="00357321">
        <w:rPr>
          <w:rFonts w:ascii="Arial" w:hAnsi="Arial" w:cs="Arial"/>
          <w:sz w:val="20"/>
          <w:szCs w:val="20"/>
        </w:rPr>
        <w:t xml:space="preserve">Print name __________________________Signature___________________________    </w:t>
      </w:r>
    </w:p>
    <w:p w:rsidR="009B03B7" w:rsidRPr="00357321" w:rsidRDefault="009B03B7" w:rsidP="009B03B7">
      <w:pPr>
        <w:ind w:left="360"/>
        <w:contextualSpacing/>
        <w:rPr>
          <w:rFonts w:ascii="Arial" w:hAnsi="Arial" w:cs="Arial"/>
          <w:sz w:val="20"/>
          <w:szCs w:val="20"/>
        </w:rPr>
      </w:pPr>
      <w:r w:rsidRPr="00357321">
        <w:rPr>
          <w:rFonts w:ascii="Arial" w:hAnsi="Arial" w:cs="Arial"/>
          <w:sz w:val="20"/>
          <w:szCs w:val="20"/>
        </w:rPr>
        <w:t>Approval Date:</w:t>
      </w:r>
    </w:p>
    <w:p w:rsidR="00AC6235" w:rsidRDefault="00AC6235" w:rsidP="009B03B7">
      <w:pPr>
        <w:ind w:left="360"/>
        <w:contextualSpacing/>
        <w:rPr>
          <w:rFonts w:ascii="Arial" w:hAnsi="Arial" w:cs="Arial"/>
          <w:sz w:val="24"/>
          <w:szCs w:val="24"/>
        </w:rPr>
      </w:pPr>
    </w:p>
    <w:p w:rsidR="009B03B7" w:rsidRDefault="009B03B7" w:rsidP="009B03B7">
      <w:pPr>
        <w:rPr>
          <w:rFonts w:ascii="Arial" w:hAnsi="Arial" w:cs="Arial"/>
          <w:sz w:val="20"/>
          <w:szCs w:val="20"/>
        </w:rPr>
      </w:pPr>
      <w:r>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600663521" w:edGrp="everyone" w:colFirst="0" w:colLast="0"/>
            <w:permStart w:id="1636965026"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16422440" w:edGrp="everyone" w:colFirst="0" w:colLast="0"/>
            <w:permStart w:id="1094536939" w:edGrp="everyone" w:colFirst="2" w:colLast="2"/>
            <w:permEnd w:id="600663521"/>
            <w:permEnd w:id="163696502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891357815" w:edGrp="everyone" w:colFirst="0" w:colLast="0"/>
            <w:permStart w:id="455573326" w:edGrp="everyone" w:colFirst="2" w:colLast="2"/>
            <w:permEnd w:id="116422440"/>
            <w:permEnd w:id="109453693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024942761" w:edGrp="everyone" w:colFirst="0" w:colLast="0"/>
            <w:permStart w:id="1654216481" w:edGrp="everyone" w:colFirst="2" w:colLast="2"/>
            <w:permEnd w:id="891357815"/>
            <w:permEnd w:id="45557332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628312960" w:edGrp="everyone" w:colFirst="0" w:colLast="0"/>
            <w:permStart w:id="1898666259" w:edGrp="everyone" w:colFirst="2" w:colLast="2"/>
            <w:permEnd w:id="1024942761"/>
            <w:permEnd w:id="1654216481"/>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117754395" w:edGrp="everyone" w:colFirst="0" w:colLast="0"/>
            <w:permStart w:id="586699408" w:edGrp="everyone" w:colFirst="2" w:colLast="2"/>
            <w:permEnd w:id="628312960"/>
            <w:permEnd w:id="189866625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061374508" w:edGrp="everyone" w:colFirst="0" w:colLast="0"/>
            <w:permStart w:id="1148853134" w:edGrp="everyone" w:colFirst="2" w:colLast="2"/>
            <w:permEnd w:id="2117754395"/>
            <w:permEnd w:id="58669940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919241560" w:edGrp="everyone" w:colFirst="0" w:colLast="0"/>
            <w:permStart w:id="424436766" w:edGrp="everyone" w:colFirst="2" w:colLast="2"/>
            <w:permEnd w:id="1061374508"/>
            <w:permEnd w:id="1148853134"/>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414329064" w:edGrp="everyone" w:colFirst="0" w:colLast="0"/>
            <w:permStart w:id="53611600" w:edGrp="everyone" w:colFirst="2" w:colLast="2"/>
            <w:permEnd w:id="1919241560"/>
            <w:permEnd w:id="42443676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718820758" w:edGrp="everyone" w:colFirst="0" w:colLast="0"/>
            <w:permStart w:id="2135251386" w:edGrp="everyone" w:colFirst="2" w:colLast="2"/>
            <w:permEnd w:id="414329064"/>
            <w:permEnd w:id="5361160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460741625" w:edGrp="everyone" w:colFirst="0" w:colLast="0"/>
            <w:permStart w:id="648818194" w:edGrp="everyone" w:colFirst="2" w:colLast="2"/>
            <w:permEnd w:id="718820758"/>
            <w:permEnd w:id="213525138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691114354" w:edGrp="everyone" w:colFirst="0" w:colLast="0"/>
            <w:permStart w:id="1644899603" w:edGrp="everyone" w:colFirst="2" w:colLast="2"/>
            <w:permEnd w:id="460741625"/>
            <w:permEnd w:id="648818194"/>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533836685" w:edGrp="everyone" w:colFirst="0" w:colLast="0"/>
            <w:permStart w:id="259916519" w:edGrp="everyone" w:colFirst="2" w:colLast="2"/>
            <w:permEnd w:id="1691114354"/>
            <w:permEnd w:id="1644899603"/>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132990332" w:edGrp="everyone" w:colFirst="0" w:colLast="0"/>
            <w:permStart w:id="329219017" w:edGrp="everyone" w:colFirst="2" w:colLast="2"/>
            <w:permEnd w:id="1533836685"/>
            <w:permEnd w:id="259916519"/>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400909585" w:edGrp="everyone" w:colFirst="0" w:colLast="0"/>
            <w:permStart w:id="26300497" w:edGrp="everyone" w:colFirst="2" w:colLast="2"/>
            <w:permEnd w:id="1132990332"/>
            <w:permEnd w:id="329219017"/>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400909585"/>
      <w:permEnd w:id="26300497"/>
    </w:tbl>
    <w:p w:rsidR="00D8294B" w:rsidRPr="00F909E2" w:rsidRDefault="00D8294B" w:rsidP="000F5131">
      <w:pPr>
        <w:rPr>
          <w:rFonts w:ascii="Arial" w:hAnsi="Arial" w:cs="Arial"/>
          <w:b/>
          <w:sz w:val="24"/>
          <w:szCs w:val="24"/>
        </w:rPr>
      </w:pPr>
    </w:p>
    <w:sectPr w:rsidR="00D8294B" w:rsidRPr="00F909E2" w:rsidSect="006124A0">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606" w:rsidRDefault="00FD5606" w:rsidP="00E83E8B">
      <w:pPr>
        <w:spacing w:after="0" w:line="240" w:lineRule="auto"/>
      </w:pPr>
      <w:r>
        <w:separator/>
      </w:r>
    </w:p>
  </w:endnote>
  <w:endnote w:type="continuationSeparator" w:id="0">
    <w:p w:rsidR="00FD5606" w:rsidRDefault="00FD560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B014AC">
    <w:pPr>
      <w:pStyle w:val="Footer"/>
      <w:rPr>
        <w:rFonts w:ascii="Arial" w:hAnsi="Arial" w:cs="Arial"/>
        <w:noProof/>
        <w:sz w:val="18"/>
        <w:szCs w:val="18"/>
      </w:rPr>
    </w:pPr>
    <w:proofErr w:type="spellStart"/>
    <w:r>
      <w:rPr>
        <w:rFonts w:ascii="Arial" w:hAnsi="Arial" w:cs="Arial"/>
        <w:sz w:val="18"/>
        <w:szCs w:val="18"/>
      </w:rPr>
      <w:t>Coumaphos</w:t>
    </w:r>
    <w:proofErr w:type="spellEnd"/>
    <w:r w:rsidR="00E83E8B" w:rsidRPr="00F909E2">
      <w:rPr>
        <w:rFonts w:ascii="Arial" w:hAnsi="Arial" w:cs="Arial"/>
        <w:sz w:val="18"/>
        <w:szCs w:val="18"/>
      </w:rPr>
      <w:tab/>
    </w:r>
    <w:r w:rsidR="00AF3E5C">
      <w:rPr>
        <w:rFonts w:ascii="Arial" w:hAnsi="Arial"/>
        <w:bCs/>
        <w:sz w:val="18"/>
        <w:szCs w:val="18"/>
      </w:rPr>
      <w:t xml:space="preserve">Page </w:t>
    </w:r>
    <w:r w:rsidR="00AF3E5C">
      <w:rPr>
        <w:rFonts w:ascii="Arial" w:hAnsi="Arial"/>
        <w:bCs/>
        <w:sz w:val="18"/>
        <w:szCs w:val="18"/>
      </w:rPr>
      <w:fldChar w:fldCharType="begin"/>
    </w:r>
    <w:r w:rsidR="00AF3E5C">
      <w:rPr>
        <w:rFonts w:ascii="Arial" w:hAnsi="Arial"/>
        <w:bCs/>
        <w:sz w:val="18"/>
        <w:szCs w:val="18"/>
      </w:rPr>
      <w:instrText xml:space="preserve"> PAGE  \* Arabic  \* MERGEFORMAT </w:instrText>
    </w:r>
    <w:r w:rsidR="00AF3E5C">
      <w:rPr>
        <w:rFonts w:ascii="Arial" w:hAnsi="Arial"/>
        <w:bCs/>
        <w:sz w:val="18"/>
        <w:szCs w:val="18"/>
      </w:rPr>
      <w:fldChar w:fldCharType="separate"/>
    </w:r>
    <w:r w:rsidR="00AF3E5C">
      <w:rPr>
        <w:rFonts w:ascii="Arial" w:hAnsi="Arial"/>
        <w:bCs/>
        <w:noProof/>
        <w:sz w:val="18"/>
        <w:szCs w:val="18"/>
      </w:rPr>
      <w:t>5</w:t>
    </w:r>
    <w:r w:rsidR="00AF3E5C">
      <w:rPr>
        <w:rFonts w:ascii="Arial" w:hAnsi="Arial"/>
        <w:bCs/>
        <w:sz w:val="18"/>
        <w:szCs w:val="18"/>
      </w:rPr>
      <w:fldChar w:fldCharType="end"/>
    </w:r>
    <w:r w:rsidR="00AF3E5C">
      <w:rPr>
        <w:rFonts w:ascii="Arial" w:hAnsi="Arial"/>
        <w:sz w:val="18"/>
        <w:szCs w:val="18"/>
      </w:rPr>
      <w:t xml:space="preserve"> of </w:t>
    </w:r>
    <w:r w:rsidR="00AF3E5C">
      <w:rPr>
        <w:rFonts w:ascii="Arial" w:hAnsi="Arial"/>
        <w:bCs/>
        <w:sz w:val="18"/>
        <w:szCs w:val="18"/>
      </w:rPr>
      <w:fldChar w:fldCharType="begin"/>
    </w:r>
    <w:r w:rsidR="00AF3E5C">
      <w:rPr>
        <w:rFonts w:ascii="Arial" w:hAnsi="Arial"/>
        <w:bCs/>
        <w:sz w:val="18"/>
        <w:szCs w:val="18"/>
      </w:rPr>
      <w:instrText xml:space="preserve"> NUMPAGES  \* Arabic  \* MERGEFORMAT </w:instrText>
    </w:r>
    <w:r w:rsidR="00AF3E5C">
      <w:rPr>
        <w:rFonts w:ascii="Arial" w:hAnsi="Arial"/>
        <w:bCs/>
        <w:sz w:val="18"/>
        <w:szCs w:val="18"/>
      </w:rPr>
      <w:fldChar w:fldCharType="separate"/>
    </w:r>
    <w:r w:rsidR="00AF3E5C">
      <w:rPr>
        <w:rFonts w:ascii="Arial" w:hAnsi="Arial"/>
        <w:bCs/>
        <w:noProof/>
        <w:sz w:val="18"/>
        <w:szCs w:val="18"/>
      </w:rPr>
      <w:t>5</w:t>
    </w:r>
    <w:r w:rsidR="00AF3E5C">
      <w:rPr>
        <w:rFonts w:ascii="Arial" w:hAnsi="Arial"/>
        <w:bCs/>
        <w:sz w:val="18"/>
        <w:szCs w:val="18"/>
      </w:rPr>
      <w:fldChar w:fldCharType="end"/>
    </w:r>
    <w:r w:rsidR="00E83E8B" w:rsidRPr="00F909E2">
      <w:rPr>
        <w:rFonts w:ascii="Arial" w:hAnsi="Arial" w:cs="Arial"/>
        <w:noProof/>
        <w:sz w:val="18"/>
        <w:szCs w:val="18"/>
      </w:rPr>
      <w:tab/>
    </w:r>
    <w:r w:rsidR="00AF3E5C">
      <w:rPr>
        <w:rFonts w:ascii="Arial" w:hAnsi="Arial" w:cs="Arial"/>
        <w:noProof/>
        <w:sz w:val="18"/>
        <w:szCs w:val="18"/>
      </w:rPr>
      <w:t>Date: 11/14/2017</w:t>
    </w:r>
  </w:p>
  <w:p w:rsidR="00972CE1" w:rsidRDefault="00972CE1">
    <w:pPr>
      <w:pStyle w:val="Footer"/>
      <w:rPr>
        <w:rFonts w:ascii="Arial" w:hAnsi="Arial" w:cs="Arial"/>
        <w:noProof/>
        <w:sz w:val="18"/>
        <w:szCs w:val="18"/>
      </w:rPr>
    </w:pPr>
  </w:p>
  <w:p w:rsidR="00972CE1" w:rsidRPr="00AF3E5C" w:rsidRDefault="00AF3E5C" w:rsidP="00AF3E5C">
    <w:pPr>
      <w:pStyle w:val="Footer"/>
      <w:rPr>
        <w:rFonts w:ascii="Arial" w:hAnsi="Arial" w:cs="Arial"/>
        <w:noProof/>
        <w:color w:val="A6A6A6" w:themeColor="background1" w:themeShade="A6"/>
        <w:sz w:val="12"/>
        <w:szCs w:val="12"/>
      </w:rPr>
    </w:pPr>
    <w:bookmarkStart w:id="3"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606" w:rsidRDefault="00FD5606" w:rsidP="00E83E8B">
      <w:pPr>
        <w:spacing w:after="0" w:line="240" w:lineRule="auto"/>
      </w:pPr>
      <w:r>
        <w:separator/>
      </w:r>
    </w:p>
  </w:footnote>
  <w:footnote w:type="continuationSeparator" w:id="0">
    <w:p w:rsidR="00FD5606" w:rsidRDefault="00FD560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AF3E5C">
    <w:pPr>
      <w:pStyle w:val="Header"/>
    </w:pPr>
    <w:r>
      <w:rPr>
        <w:noProof/>
      </w:rPr>
      <w:drawing>
        <wp:anchor distT="0" distB="0" distL="114300" distR="114300" simplePos="0" relativeHeight="251658240" behindDoc="0" locked="0" layoutInCell="1" allowOverlap="1">
          <wp:simplePos x="0" y="0"/>
          <wp:positionH relativeFrom="column">
            <wp:posOffset>-403860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1222C"/>
    <w:rsid w:val="0006615F"/>
    <w:rsid w:val="00082E70"/>
    <w:rsid w:val="00082E9C"/>
    <w:rsid w:val="00096FBA"/>
    <w:rsid w:val="000B42C1"/>
    <w:rsid w:val="000B6958"/>
    <w:rsid w:val="000D5EF1"/>
    <w:rsid w:val="000D5F08"/>
    <w:rsid w:val="000E0AF8"/>
    <w:rsid w:val="000E14D7"/>
    <w:rsid w:val="000E2E86"/>
    <w:rsid w:val="000E629E"/>
    <w:rsid w:val="000F5131"/>
    <w:rsid w:val="00105451"/>
    <w:rsid w:val="00132A91"/>
    <w:rsid w:val="0014555D"/>
    <w:rsid w:val="001932B2"/>
    <w:rsid w:val="00196809"/>
    <w:rsid w:val="001B347A"/>
    <w:rsid w:val="001D0366"/>
    <w:rsid w:val="00220140"/>
    <w:rsid w:val="00265CA6"/>
    <w:rsid w:val="002C02B5"/>
    <w:rsid w:val="003058C5"/>
    <w:rsid w:val="00346824"/>
    <w:rsid w:val="00357321"/>
    <w:rsid w:val="003648DE"/>
    <w:rsid w:val="00364F9B"/>
    <w:rsid w:val="00366414"/>
    <w:rsid w:val="00366DA6"/>
    <w:rsid w:val="003904D4"/>
    <w:rsid w:val="003950E9"/>
    <w:rsid w:val="003A60A3"/>
    <w:rsid w:val="003A7A44"/>
    <w:rsid w:val="003C5647"/>
    <w:rsid w:val="003E5E2A"/>
    <w:rsid w:val="003F1A96"/>
    <w:rsid w:val="003F564F"/>
    <w:rsid w:val="003F73FE"/>
    <w:rsid w:val="00426401"/>
    <w:rsid w:val="00427421"/>
    <w:rsid w:val="0046305B"/>
    <w:rsid w:val="00471562"/>
    <w:rsid w:val="004D398F"/>
    <w:rsid w:val="004D6402"/>
    <w:rsid w:val="004E66B7"/>
    <w:rsid w:val="00506E25"/>
    <w:rsid w:val="005174A5"/>
    <w:rsid w:val="0052121D"/>
    <w:rsid w:val="00530E90"/>
    <w:rsid w:val="00556769"/>
    <w:rsid w:val="006124A0"/>
    <w:rsid w:val="00616D76"/>
    <w:rsid w:val="0063151F"/>
    <w:rsid w:val="00633BD7"/>
    <w:rsid w:val="00634BC7"/>
    <w:rsid w:val="00637757"/>
    <w:rsid w:val="00654700"/>
    <w:rsid w:val="00657ED6"/>
    <w:rsid w:val="00663B1B"/>
    <w:rsid w:val="00672441"/>
    <w:rsid w:val="00690908"/>
    <w:rsid w:val="00693D76"/>
    <w:rsid w:val="006968A9"/>
    <w:rsid w:val="006B13BE"/>
    <w:rsid w:val="006B3DEE"/>
    <w:rsid w:val="006C6EA7"/>
    <w:rsid w:val="007268C5"/>
    <w:rsid w:val="00755BCD"/>
    <w:rsid w:val="0076754C"/>
    <w:rsid w:val="00787432"/>
    <w:rsid w:val="007A0D5F"/>
    <w:rsid w:val="007C1AE8"/>
    <w:rsid w:val="007D58BC"/>
    <w:rsid w:val="00800C86"/>
    <w:rsid w:val="00803871"/>
    <w:rsid w:val="00837AFC"/>
    <w:rsid w:val="00840DB7"/>
    <w:rsid w:val="0084116F"/>
    <w:rsid w:val="00850978"/>
    <w:rsid w:val="00862ABC"/>
    <w:rsid w:val="00866AE7"/>
    <w:rsid w:val="008765B3"/>
    <w:rsid w:val="00882618"/>
    <w:rsid w:val="00891564"/>
    <w:rsid w:val="00891D4B"/>
    <w:rsid w:val="008A2498"/>
    <w:rsid w:val="008B37B4"/>
    <w:rsid w:val="008F73D6"/>
    <w:rsid w:val="00917F75"/>
    <w:rsid w:val="009331C8"/>
    <w:rsid w:val="00941F02"/>
    <w:rsid w:val="009452B5"/>
    <w:rsid w:val="00952B71"/>
    <w:rsid w:val="0095425C"/>
    <w:rsid w:val="00972CE1"/>
    <w:rsid w:val="00987262"/>
    <w:rsid w:val="009A37A3"/>
    <w:rsid w:val="009B03B7"/>
    <w:rsid w:val="009C723A"/>
    <w:rsid w:val="009C72E0"/>
    <w:rsid w:val="009D193E"/>
    <w:rsid w:val="009D370A"/>
    <w:rsid w:val="009F5503"/>
    <w:rsid w:val="00A119D1"/>
    <w:rsid w:val="00A225CD"/>
    <w:rsid w:val="00A267AB"/>
    <w:rsid w:val="00A26C62"/>
    <w:rsid w:val="00A32E91"/>
    <w:rsid w:val="00A52E06"/>
    <w:rsid w:val="00A5732E"/>
    <w:rsid w:val="00A70294"/>
    <w:rsid w:val="00A874A1"/>
    <w:rsid w:val="00A95691"/>
    <w:rsid w:val="00AC6235"/>
    <w:rsid w:val="00AF3E5C"/>
    <w:rsid w:val="00B014AC"/>
    <w:rsid w:val="00B23321"/>
    <w:rsid w:val="00B4188D"/>
    <w:rsid w:val="00B50CCA"/>
    <w:rsid w:val="00B6326D"/>
    <w:rsid w:val="00BC1B59"/>
    <w:rsid w:val="00BD1EB0"/>
    <w:rsid w:val="00C060FA"/>
    <w:rsid w:val="00C06AB6"/>
    <w:rsid w:val="00C3092F"/>
    <w:rsid w:val="00C36C18"/>
    <w:rsid w:val="00C406D4"/>
    <w:rsid w:val="00C45EB4"/>
    <w:rsid w:val="00C75A9F"/>
    <w:rsid w:val="00CE491A"/>
    <w:rsid w:val="00D00746"/>
    <w:rsid w:val="00D33019"/>
    <w:rsid w:val="00D8294B"/>
    <w:rsid w:val="00D97D45"/>
    <w:rsid w:val="00D97D4B"/>
    <w:rsid w:val="00DA497D"/>
    <w:rsid w:val="00DB70FD"/>
    <w:rsid w:val="00DC39EF"/>
    <w:rsid w:val="00E37BAF"/>
    <w:rsid w:val="00E706C6"/>
    <w:rsid w:val="00E70AE1"/>
    <w:rsid w:val="00E83E8B"/>
    <w:rsid w:val="00E842B3"/>
    <w:rsid w:val="00F212B5"/>
    <w:rsid w:val="00F21AC9"/>
    <w:rsid w:val="00F24F2E"/>
    <w:rsid w:val="00F31533"/>
    <w:rsid w:val="00F64BE3"/>
    <w:rsid w:val="00F811F4"/>
    <w:rsid w:val="00F846EE"/>
    <w:rsid w:val="00F85B47"/>
    <w:rsid w:val="00F909E2"/>
    <w:rsid w:val="00F96647"/>
    <w:rsid w:val="00FA137D"/>
    <w:rsid w:val="00FA3E46"/>
    <w:rsid w:val="00FB4DD8"/>
    <w:rsid w:val="00FB51D7"/>
    <w:rsid w:val="00FD5606"/>
    <w:rsid w:val="00FF0A36"/>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B532"/>
  <w15:docId w15:val="{91F3A5E9-70F4-4DCB-99A8-6F9EA410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4663">
      <w:bodyDiv w:val="1"/>
      <w:marLeft w:val="0"/>
      <w:marRight w:val="0"/>
      <w:marTop w:val="0"/>
      <w:marBottom w:val="0"/>
      <w:divBdr>
        <w:top w:val="none" w:sz="0" w:space="0" w:color="auto"/>
        <w:left w:val="none" w:sz="0" w:space="0" w:color="auto"/>
        <w:bottom w:val="none" w:sz="0" w:space="0" w:color="auto"/>
        <w:right w:val="none" w:sz="0" w:space="0" w:color="auto"/>
      </w:divBdr>
    </w:div>
    <w:div w:id="506138599">
      <w:bodyDiv w:val="1"/>
      <w:marLeft w:val="0"/>
      <w:marRight w:val="0"/>
      <w:marTop w:val="0"/>
      <w:marBottom w:val="0"/>
      <w:divBdr>
        <w:top w:val="none" w:sz="0" w:space="0" w:color="auto"/>
        <w:left w:val="none" w:sz="0" w:space="0" w:color="auto"/>
        <w:bottom w:val="none" w:sz="0" w:space="0" w:color="auto"/>
        <w:right w:val="none" w:sz="0" w:space="0" w:color="auto"/>
      </w:divBdr>
    </w:div>
    <w:div w:id="640501938">
      <w:bodyDiv w:val="1"/>
      <w:marLeft w:val="0"/>
      <w:marRight w:val="0"/>
      <w:marTop w:val="0"/>
      <w:marBottom w:val="0"/>
      <w:divBdr>
        <w:top w:val="none" w:sz="0" w:space="0" w:color="auto"/>
        <w:left w:val="none" w:sz="0" w:space="0" w:color="auto"/>
        <w:bottom w:val="none" w:sz="0" w:space="0" w:color="auto"/>
        <w:right w:val="none" w:sz="0" w:space="0" w:color="auto"/>
      </w:divBdr>
    </w:div>
    <w:div w:id="936717142">
      <w:bodyDiv w:val="1"/>
      <w:marLeft w:val="0"/>
      <w:marRight w:val="0"/>
      <w:marTop w:val="0"/>
      <w:marBottom w:val="0"/>
      <w:divBdr>
        <w:top w:val="none" w:sz="0" w:space="0" w:color="auto"/>
        <w:left w:val="none" w:sz="0" w:space="0" w:color="auto"/>
        <w:bottom w:val="none" w:sz="0" w:space="0" w:color="auto"/>
        <w:right w:val="none" w:sz="0" w:space="0" w:color="auto"/>
      </w:divBdr>
    </w:div>
    <w:div w:id="1433669986">
      <w:bodyDiv w:val="1"/>
      <w:marLeft w:val="0"/>
      <w:marRight w:val="0"/>
      <w:marTop w:val="0"/>
      <w:marBottom w:val="0"/>
      <w:divBdr>
        <w:top w:val="none" w:sz="0" w:space="0" w:color="auto"/>
        <w:left w:val="none" w:sz="0" w:space="0" w:color="auto"/>
        <w:bottom w:val="none" w:sz="0" w:space="0" w:color="auto"/>
        <w:right w:val="none" w:sz="0" w:space="0" w:color="auto"/>
      </w:divBdr>
    </w:div>
    <w:div w:id="1448961066">
      <w:bodyDiv w:val="1"/>
      <w:marLeft w:val="0"/>
      <w:marRight w:val="0"/>
      <w:marTop w:val="0"/>
      <w:marBottom w:val="0"/>
      <w:divBdr>
        <w:top w:val="none" w:sz="0" w:space="0" w:color="auto"/>
        <w:left w:val="none" w:sz="0" w:space="0" w:color="auto"/>
        <w:bottom w:val="none" w:sz="0" w:space="0" w:color="auto"/>
        <w:right w:val="none" w:sz="0" w:space="0" w:color="auto"/>
      </w:divBdr>
    </w:div>
    <w:div w:id="1490487837">
      <w:bodyDiv w:val="1"/>
      <w:marLeft w:val="0"/>
      <w:marRight w:val="0"/>
      <w:marTop w:val="0"/>
      <w:marBottom w:val="0"/>
      <w:divBdr>
        <w:top w:val="none" w:sz="0" w:space="0" w:color="auto"/>
        <w:left w:val="none" w:sz="0" w:space="0" w:color="auto"/>
        <w:bottom w:val="none" w:sz="0" w:space="0" w:color="auto"/>
        <w:right w:val="none" w:sz="0" w:space="0" w:color="auto"/>
      </w:divBdr>
    </w:div>
    <w:div w:id="1843161513">
      <w:bodyDiv w:val="1"/>
      <w:marLeft w:val="0"/>
      <w:marRight w:val="0"/>
      <w:marTop w:val="0"/>
      <w:marBottom w:val="0"/>
      <w:divBdr>
        <w:top w:val="none" w:sz="0" w:space="0" w:color="auto"/>
        <w:left w:val="none" w:sz="0" w:space="0" w:color="auto"/>
        <w:bottom w:val="none" w:sz="0" w:space="0" w:color="auto"/>
        <w:right w:val="none" w:sz="0" w:space="0" w:color="auto"/>
      </w:divBdr>
    </w:div>
    <w:div w:id="189518994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8406D-0B7F-42F5-80E3-C90B3E54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2017-07-31T19:23:00Z</dcterms:created>
  <dcterms:modified xsi:type="dcterms:W3CDTF">2017-11-15T00:57:00Z</dcterms:modified>
</cp:coreProperties>
</file>