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4863235" w:rsidR="00F909E2" w:rsidRPr="008C4AEC" w:rsidRDefault="00B71610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CF7BBA">
            <w:rPr>
              <w:rFonts w:ascii="Arial" w:hAnsi="Arial" w:cs="Arial"/>
              <w:sz w:val="36"/>
              <w:szCs w:val="36"/>
            </w:rPr>
            <w:t>Chloroethylene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2BFE56DF" w14:textId="5B723E2A" w:rsidR="00CF7BBA" w:rsidRPr="00CF7BBA" w:rsidRDefault="00CF7BBA" w:rsidP="00B029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7BBA">
                    <w:rPr>
                      <w:rFonts w:ascii="Arial" w:hAnsi="Arial" w:cs="Arial"/>
                      <w:sz w:val="20"/>
                      <w:szCs w:val="20"/>
                    </w:rPr>
                    <w:t xml:space="preserve">Chloroethylene </w:t>
                  </w:r>
                  <w:r w:rsidR="00B029D7" w:rsidRPr="00CF7BBA">
                    <w:rPr>
                      <w:rFonts w:ascii="Arial" w:hAnsi="Arial" w:cs="Arial"/>
                      <w:sz w:val="20"/>
                      <w:szCs w:val="20"/>
                    </w:rPr>
                    <w:t>is an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 acute and chronic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B029D7" w:rsidRPr="00CF7BBA">
                    <w:rPr>
                      <w:rFonts w:ascii="Arial" w:hAnsi="Arial" w:cs="Arial"/>
                      <w:b/>
                      <w:sz w:val="20"/>
                      <w:szCs w:val="20"/>
                    </w:rPr>
                    <w:t>oxin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CF7BBA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flammable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carcinogenic</w:t>
                  </w:r>
                </w:p>
                <w:p w14:paraId="618AA227" w14:textId="77777777" w:rsidR="00CF7BBA" w:rsidRDefault="003258EA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Cadmium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an also be fatal if inhaled or ingested. </w:t>
                  </w:r>
                </w:p>
                <w:p w14:paraId="4E7CD4BC" w14:textId="77777777" w:rsidR="00CF7BBA" w:rsidRDefault="00CF7BBA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Used to produce polymer polyvinyl chloride (PVC).</w:t>
                  </w:r>
                </w:p>
                <w:p w14:paraId="6D68D6AF" w14:textId="079F8D25" w:rsidR="00B029D7" w:rsidRPr="00CF7BBA" w:rsidRDefault="00CF7BBA" w:rsidP="00B029D7">
                  <w:pPr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Chloroethylene is also known as vinyl chloride. </w:t>
                  </w:r>
                </w:p>
              </w:sdtContent>
            </w:sdt>
            <w:p w14:paraId="7D818EC2" w14:textId="174F9EFD" w:rsidR="00C406D4" w:rsidRPr="00803871" w:rsidRDefault="00B71610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507B3164" w14:textId="77777777" w:rsidR="00CF7BBA" w:rsidRDefault="00CF7BBA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14DF3BFD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CF7BBA" w:rsidRPr="00CF7BBA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 75-01-4</w:t>
              </w:r>
              <w:r w:rsidR="00CF7BBA">
                <w:rPr>
                  <w:rFonts w:ascii="Arial" w:eastAsia="Times New Roman" w:hAnsi="Arial" w:cs="Arial"/>
                  <w:color w:val="222222"/>
                  <w:sz w:val="24"/>
                  <w:szCs w:val="24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4B8FE3B1" w14:textId="2532DC0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CF7BBA">
            <w:rPr>
              <w:rFonts w:ascii="Arial" w:hAnsi="Arial" w:cs="Arial"/>
              <w:b/>
              <w:sz w:val="20"/>
              <w:szCs w:val="20"/>
              <w:u w:val="single"/>
            </w:rPr>
            <w:t>Highly flammable</w:t>
          </w:r>
          <w:r w:rsidR="00D335C3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14:paraId="6A1EDDF5" w14:textId="73DC191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hyperlink r:id="rId8" w:tooltip="Search on ChemSpider" w:history="1">
                <w:r w:rsidR="00CF7BBA" w:rsidRPr="00CF7BBA">
                  <w:rPr>
                    <w:rStyle w:val="Hyperlink"/>
                    <w:rFonts w:ascii="Arial" w:eastAsia="Times New Roman" w:hAnsi="Arial" w:cs="Arial"/>
                    <w:color w:val="auto"/>
                    <w:sz w:val="20"/>
                    <w:szCs w:val="20"/>
                    <w:u w:val="none"/>
                    <w:shd w:val="clear" w:color="auto" w:fill="FFFFFF"/>
                  </w:rPr>
                  <w:t>C</w:t>
                </w:r>
                <w:r w:rsidR="00CF7BBA" w:rsidRPr="00CF7BBA">
                  <w:rPr>
                    <w:rStyle w:val="Hyperlink"/>
                    <w:rFonts w:ascii="Arial" w:eastAsia="Times New Roman" w:hAnsi="Arial" w:cs="Arial"/>
                    <w:color w:val="auto"/>
                    <w:sz w:val="20"/>
                    <w:szCs w:val="20"/>
                    <w:u w:val="none"/>
                    <w:shd w:val="clear" w:color="auto" w:fill="FFFFFF"/>
                    <w:vertAlign w:val="subscript"/>
                  </w:rPr>
                  <w:t>2</w:t>
                </w:r>
                <w:r w:rsidR="00CF7BBA" w:rsidRPr="00CF7BBA">
                  <w:rPr>
                    <w:rStyle w:val="Hyperlink"/>
                    <w:rFonts w:ascii="Arial" w:eastAsia="Times New Roman" w:hAnsi="Arial" w:cs="Arial"/>
                    <w:color w:val="auto"/>
                    <w:sz w:val="20"/>
                    <w:szCs w:val="20"/>
                    <w:u w:val="none"/>
                    <w:shd w:val="clear" w:color="auto" w:fill="FFFFFF"/>
                  </w:rPr>
                  <w:t>H</w:t>
                </w:r>
                <w:r w:rsidR="00CF7BBA" w:rsidRPr="00CF7BBA">
                  <w:rPr>
                    <w:rStyle w:val="Hyperlink"/>
                    <w:rFonts w:ascii="Arial" w:eastAsia="Times New Roman" w:hAnsi="Arial" w:cs="Arial"/>
                    <w:color w:val="auto"/>
                    <w:sz w:val="20"/>
                    <w:szCs w:val="20"/>
                    <w:u w:val="none"/>
                    <w:shd w:val="clear" w:color="auto" w:fill="FFFFFF"/>
                    <w:vertAlign w:val="subscript"/>
                  </w:rPr>
                  <w:t>3</w:t>
                </w:r>
                <w:r w:rsidR="00CF7BBA" w:rsidRPr="00CF7BBA">
                  <w:rPr>
                    <w:rStyle w:val="Hyperlink"/>
                    <w:rFonts w:ascii="Arial" w:eastAsia="Times New Roman" w:hAnsi="Arial" w:cs="Arial"/>
                    <w:color w:val="auto"/>
                    <w:sz w:val="20"/>
                    <w:szCs w:val="20"/>
                    <w:u w:val="none"/>
                    <w:shd w:val="clear" w:color="auto" w:fill="FFFFFF"/>
                  </w:rPr>
                  <w:t>Cl</w:t>
                </w:r>
              </w:hyperlink>
              <w:r w:rsidR="00CF7BBA" w:rsidRPr="00CF7BBA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3D35E5FB" w14:textId="323BA131" w:rsidR="00C406D4" w:rsidRPr="00D335C3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</w:t>
      </w:r>
      <w:r w:rsidRPr="00D335C3">
        <w:rPr>
          <w:rFonts w:ascii="Arial" w:hAnsi="Arial" w:cs="Arial"/>
          <w:sz w:val="20"/>
          <w:szCs w:val="20"/>
        </w:rPr>
        <w:t xml:space="preserve">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F7BBA" w:rsidRPr="00D335C3">
            <w:rPr>
              <w:rFonts w:ascii="Arial" w:hAnsi="Arial" w:cs="Arial"/>
              <w:sz w:val="20"/>
              <w:szCs w:val="20"/>
            </w:rPr>
            <w:t>Gas</w:t>
          </w:r>
        </w:sdtContent>
      </w:sdt>
    </w:p>
    <w:p w14:paraId="57C4B030" w14:textId="4C2A2573" w:rsidR="00D8294B" w:rsidRPr="00D335C3" w:rsidRDefault="00D8294B" w:rsidP="00C406D4">
      <w:pPr>
        <w:rPr>
          <w:rFonts w:ascii="Arial" w:hAnsi="Arial" w:cs="Arial"/>
          <w:sz w:val="20"/>
          <w:szCs w:val="20"/>
        </w:rPr>
      </w:pPr>
      <w:r w:rsidRPr="00D335C3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F7BBA" w:rsidRPr="00D335C3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4D6D6E54" w:rsidR="00C406D4" w:rsidRPr="00D335C3" w:rsidRDefault="00C406D4" w:rsidP="00C406D4">
      <w:pPr>
        <w:rPr>
          <w:rFonts w:ascii="Arial" w:hAnsi="Arial" w:cs="Arial"/>
          <w:sz w:val="20"/>
          <w:szCs w:val="20"/>
        </w:rPr>
      </w:pPr>
      <w:r w:rsidRPr="00D335C3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F7BBA" w:rsidRPr="00D335C3">
            <w:rPr>
              <w:rFonts w:ascii="Arial" w:eastAsia="Times New Roman" w:hAnsi="Arial" w:cs="Arial"/>
              <w:color w:val="000000"/>
              <w:sz w:val="20"/>
              <w:szCs w:val="20"/>
            </w:rPr>
            <w:t>-13.9</w:t>
          </w:r>
          <w:r w:rsidR="00F264FB" w:rsidRPr="00D335C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2E75D95B" w14:textId="6BE45758" w:rsidR="008C4AEC" w:rsidRDefault="00CF7BBA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Chloroethylene is </w:t>
                  </w:r>
                  <w:r w:rsidRPr="00CF7BBA">
                    <w:rPr>
                      <w:rFonts w:ascii="Arial" w:hAnsi="Arial" w:cs="Arial"/>
                      <w:b/>
                      <w:sz w:val="20"/>
                      <w:szCs w:val="20"/>
                    </w:rPr>
                    <w:t>toxic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CF7BBA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CF7BBA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flammable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847DC5D" w14:textId="3DD145D2" w:rsidR="00295265" w:rsidRDefault="00CF7BBA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Chloroethylene</w:t>
                  </w:r>
                  <w:r w:rsidR="00295265">
                    <w:rPr>
                      <w:rFonts w:ascii="Arial" w:hAnsi="Arial" w:cs="Arial"/>
                      <w:sz w:val="20"/>
                      <w:szCs w:val="20"/>
                    </w:rPr>
                    <w:t xml:space="preserve"> is a known </w:t>
                  </w:r>
                  <w:r w:rsidR="00295265" w:rsidRPr="007735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carcinogen </w:t>
                  </w:r>
                  <w:r w:rsidR="00295265">
                    <w:rPr>
                      <w:rFonts w:ascii="Arial" w:hAnsi="Arial" w:cs="Arial"/>
                      <w:sz w:val="20"/>
                      <w:szCs w:val="20"/>
                    </w:rPr>
                    <w:t>and imposes a possible risk of impaired fertility and harm to unborn child.</w:t>
                  </w:r>
                </w:p>
                <w:p w14:paraId="36372E7E" w14:textId="301270C4" w:rsidR="00295265" w:rsidRDefault="00CF7BBA" w:rsidP="00CF7B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Acute exposure can cause i</w:t>
                  </w:r>
                  <w:r w:rsidRPr="00CF7BBA">
                    <w:rPr>
                      <w:rFonts w:ascii="Arial" w:hAnsi="Arial" w:cs="Arial"/>
                      <w:sz w:val="20"/>
                      <w:szCs w:val="20"/>
                    </w:rPr>
                    <w:t xml:space="preserve">rritation, nausea, difficulty breathing, irregular heartbeat, headache, drowsiness, dizziness, disorientation, joint pain, loss of coordination, hearing loss, lung congestion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Chronic exposure can cause </w:t>
                  </w:r>
                  <w:r w:rsidRPr="00CF7BBA">
                    <w:rPr>
                      <w:rFonts w:ascii="Arial" w:hAnsi="Arial" w:cs="Arial"/>
                      <w:sz w:val="20"/>
                      <w:szCs w:val="20"/>
                    </w:rPr>
                    <w:t>impotence, blui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sh skin color, blood disorders and liver damage. </w:t>
                  </w:r>
                </w:p>
                <w:p w14:paraId="49768C6F" w14:textId="288D6177" w:rsidR="00CF7BBA" w:rsidRPr="006605B8" w:rsidRDefault="00CF7BBA" w:rsidP="00CF7B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Chloroethylene has a permissible exposure limit of 5 ppm 15 minutes or 1 ppm 8 hours. </w:t>
                  </w:r>
                </w:p>
                <w:p w14:paraId="5CB959D1" w14:textId="7F3E6BF9" w:rsidR="00987262" w:rsidRPr="00AF2415" w:rsidRDefault="00CF7BBA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Chloroethylene has an oral toxicity of </w:t>
                  </w:r>
                  <w:r w:rsidRPr="00CF7BBA">
                    <w:rPr>
                      <w:rFonts w:ascii="Arial" w:hAnsi="Arial" w:cs="Arial"/>
                      <w:sz w:val="20"/>
                      <w:szCs w:val="20"/>
                    </w:rPr>
                    <w:t>500 mg/kg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(LD50). 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showingPlcHdr/>
      </w:sdtPr>
      <w:sdtEndPr/>
      <w:sdtContent>
        <w:p w14:paraId="018021AC" w14:textId="25C8A4DA" w:rsidR="003F564F" w:rsidRPr="003F564F" w:rsidRDefault="00CF7BBA" w:rsidP="003F564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</w:t>
          </w:r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36B754A" w14:textId="77777777" w:rsidR="00B71610" w:rsidRDefault="00B71610" w:rsidP="00B7161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B7161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7275ECD1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CF7BBA" w:rsidRPr="00CF7BBA">
        <w:rPr>
          <w:rFonts w:ascii="Arial" w:hAnsi="Arial" w:cs="Arial"/>
          <w:sz w:val="20"/>
          <w:szCs w:val="20"/>
        </w:rPr>
        <w:t>Chloroethylene</w:t>
      </w:r>
      <w:r w:rsidR="009B78C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7161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7161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71610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7161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B7161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B6F9926" w:rsidR="003F564F" w:rsidRPr="00265CA6" w:rsidRDefault="00B7161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B71610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B7161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B7161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7161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B2B475D" w14:textId="77777777" w:rsidR="00B71610" w:rsidRDefault="00B71610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3CAD9B4A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3C229240" w:rsidR="00C406D4" w:rsidRPr="00471562" w:rsidRDefault="00B7161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26B70C3" w14:textId="77777777" w:rsidR="00B71610" w:rsidRDefault="00B71610" w:rsidP="00B716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ED1DAE1" w14:textId="77777777" w:rsidR="00B71610" w:rsidRDefault="00B71610" w:rsidP="00B7161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3C6D51C" w14:textId="77777777" w:rsidR="00B71610" w:rsidRDefault="00B71610" w:rsidP="00B7161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DEA7841" w14:textId="77777777" w:rsidR="00B71610" w:rsidRDefault="00B71610" w:rsidP="00B716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7140A5C" w14:textId="77777777" w:rsidR="00B71610" w:rsidRDefault="00B71610" w:rsidP="00B716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6DE66D4" w14:textId="77777777" w:rsidR="00B71610" w:rsidRDefault="00B71610" w:rsidP="00B716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D1BB326" w14:textId="77777777" w:rsidR="00B71610" w:rsidRDefault="00B71610" w:rsidP="00B716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B4945F" w14:textId="77777777" w:rsidR="00B71610" w:rsidRDefault="00B71610" w:rsidP="00B7161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CACB2A4" w14:textId="77777777" w:rsidR="00B71610" w:rsidRDefault="00B71610" w:rsidP="00B71610">
      <w:pPr>
        <w:pStyle w:val="Heading1"/>
      </w:pPr>
    </w:p>
    <w:p w14:paraId="284E04E9" w14:textId="77777777" w:rsidR="00B71610" w:rsidRDefault="00B71610" w:rsidP="00B716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541F357C" w14:textId="77777777" w:rsidR="00B71610" w:rsidRDefault="00B71610" w:rsidP="00B716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4C53C3E4" w14:textId="77777777" w:rsidR="00B71610" w:rsidRDefault="00B71610" w:rsidP="00B716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48EE69B" w14:textId="77777777" w:rsidR="00B71610" w:rsidRDefault="00B71610" w:rsidP="00B716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39E33BB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C10B7B7" w14:textId="77777777" w:rsidR="00B71610" w:rsidRDefault="00B71610" w:rsidP="00B7161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864963C" w14:textId="77777777" w:rsidR="00B71610" w:rsidRDefault="00B71610" w:rsidP="00B7161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36197378" w:rsidR="00471562" w:rsidRDefault="00B7161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CF7BBA" w:rsidRPr="00CF7BBA">
                        <w:rPr>
                          <w:rFonts w:ascii="Arial" w:hAnsi="Arial" w:cs="Arial"/>
                          <w:sz w:val="20"/>
                          <w:szCs w:val="20"/>
                        </w:rPr>
                        <w:t>Chloroethylene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4AC6C043" w14:textId="77777777" w:rsidR="00B71610" w:rsidRDefault="00B71610" w:rsidP="00B71610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45CAB962" w14:textId="77777777" w:rsidR="00B71610" w:rsidRDefault="00B71610" w:rsidP="00B716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7161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CC48FD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CF7BBA" w:rsidRPr="00CF7BBA">
        <w:rPr>
          <w:rFonts w:ascii="Arial" w:hAnsi="Arial" w:cs="Arial"/>
          <w:sz w:val="20"/>
          <w:szCs w:val="20"/>
        </w:rPr>
        <w:t>Chloroethylene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9F6767" w14:textId="77777777" w:rsidR="00B71610" w:rsidRDefault="00B71610" w:rsidP="00B7161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C4EB4EF" w14:textId="77777777" w:rsidR="00B71610" w:rsidRDefault="00B71610" w:rsidP="00B716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7FF87D" w14:textId="77777777" w:rsidR="00B71610" w:rsidRDefault="00B71610" w:rsidP="00B7161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9046DF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D782268" w14:textId="77777777" w:rsidR="00B71610" w:rsidRDefault="00B71610" w:rsidP="00B7161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4CCDE14" w14:textId="77777777" w:rsidR="00B71610" w:rsidRDefault="00B71610" w:rsidP="00B7161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2706721" w14:textId="77777777" w:rsidR="00B71610" w:rsidRDefault="00B71610" w:rsidP="00B716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9FC63DE" w14:textId="77777777" w:rsidR="00B71610" w:rsidRDefault="00B7161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B6E2" w14:textId="77777777" w:rsidR="00DA40B3" w:rsidRDefault="00DA40B3" w:rsidP="00E83E8B">
      <w:pPr>
        <w:spacing w:after="0" w:line="240" w:lineRule="auto"/>
      </w:pPr>
      <w:r>
        <w:separator/>
      </w:r>
    </w:p>
  </w:endnote>
  <w:endnote w:type="continuationSeparator" w:id="0">
    <w:p w14:paraId="5D5D6E56" w14:textId="77777777" w:rsidR="00DA40B3" w:rsidRDefault="00DA40B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91F159C" w:rsidR="009B78CE" w:rsidRDefault="00B7161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CF7BBA">
          <w:rPr>
            <w:rFonts w:ascii="Arial" w:hAnsi="Arial" w:cs="Arial"/>
            <w:sz w:val="18"/>
            <w:szCs w:val="18"/>
          </w:rPr>
          <w:t>Chloroethylene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78CE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9B78CE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10/25/2017</w:t>
        </w:r>
      </w:sdtContent>
    </w:sdt>
  </w:p>
  <w:p w14:paraId="78299C41" w14:textId="77777777" w:rsidR="009B78CE" w:rsidRDefault="009B78CE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4A47ECB" w:rsidR="009B78CE" w:rsidRPr="00972CE1" w:rsidRDefault="00B71610" w:rsidP="00B71610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B3B8" w14:textId="77777777" w:rsidR="00DA40B3" w:rsidRDefault="00DA40B3" w:rsidP="00E83E8B">
      <w:pPr>
        <w:spacing w:after="0" w:line="240" w:lineRule="auto"/>
      </w:pPr>
      <w:r>
        <w:separator/>
      </w:r>
    </w:p>
  </w:footnote>
  <w:footnote w:type="continuationSeparator" w:id="0">
    <w:p w14:paraId="7CFF9313" w14:textId="77777777" w:rsidR="00DA40B3" w:rsidRDefault="00DA40B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CCA75F1" w:rsidR="009B78CE" w:rsidRDefault="00B716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3E9CB8" wp14:editId="6CCEBE5F">
          <wp:simplePos x="0" y="0"/>
          <wp:positionH relativeFrom="column">
            <wp:posOffset>-495300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78CE">
      <w:ptab w:relativeTo="indent" w:alignment="left" w:leader="none"/>
    </w:r>
    <w:r w:rsidR="009B78CE">
      <w:ptab w:relativeTo="margin" w:alignment="left" w:leader="none"/>
    </w:r>
  </w:p>
  <w:p w14:paraId="1028E2C3" w14:textId="299FA6B0" w:rsidR="009B78CE" w:rsidRDefault="009B78CE">
    <w:pPr>
      <w:pStyle w:val="Header"/>
    </w:pPr>
    <w:r>
      <w:rPr>
        <w:noProof/>
      </w:rPr>
      <w:ptab w:relativeTo="margin" w:alignment="left" w:leader="none"/>
    </w:r>
    <w:r w:rsidR="00B71610" w:rsidRPr="00B7161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932B2"/>
    <w:rsid w:val="001C51C3"/>
    <w:rsid w:val="001D0366"/>
    <w:rsid w:val="001F65CA"/>
    <w:rsid w:val="00263ED1"/>
    <w:rsid w:val="00265CA6"/>
    <w:rsid w:val="00293660"/>
    <w:rsid w:val="00295265"/>
    <w:rsid w:val="00315CB3"/>
    <w:rsid w:val="003258EA"/>
    <w:rsid w:val="00366414"/>
    <w:rsid w:val="00366DA6"/>
    <w:rsid w:val="003904D4"/>
    <w:rsid w:val="003950E9"/>
    <w:rsid w:val="003F564F"/>
    <w:rsid w:val="00424D50"/>
    <w:rsid w:val="00426401"/>
    <w:rsid w:val="00427421"/>
    <w:rsid w:val="00471562"/>
    <w:rsid w:val="0047792C"/>
    <w:rsid w:val="0052121D"/>
    <w:rsid w:val="00530E90"/>
    <w:rsid w:val="00601848"/>
    <w:rsid w:val="00637757"/>
    <w:rsid w:val="00657ED6"/>
    <w:rsid w:val="00672441"/>
    <w:rsid w:val="00693D76"/>
    <w:rsid w:val="006A21EB"/>
    <w:rsid w:val="007268C5"/>
    <w:rsid w:val="00734BB8"/>
    <w:rsid w:val="00773507"/>
    <w:rsid w:val="00787432"/>
    <w:rsid w:val="007D58BC"/>
    <w:rsid w:val="00803871"/>
    <w:rsid w:val="008347F2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650E4"/>
    <w:rsid w:val="00972CE1"/>
    <w:rsid w:val="00987262"/>
    <w:rsid w:val="009B78CE"/>
    <w:rsid w:val="009D370A"/>
    <w:rsid w:val="009F5503"/>
    <w:rsid w:val="00A119D1"/>
    <w:rsid w:val="00A52E06"/>
    <w:rsid w:val="00A874A1"/>
    <w:rsid w:val="00AE04C2"/>
    <w:rsid w:val="00AF2415"/>
    <w:rsid w:val="00B029D7"/>
    <w:rsid w:val="00B048B3"/>
    <w:rsid w:val="00B33FF7"/>
    <w:rsid w:val="00B4188D"/>
    <w:rsid w:val="00B50CCA"/>
    <w:rsid w:val="00B6326D"/>
    <w:rsid w:val="00B66DB9"/>
    <w:rsid w:val="00B71610"/>
    <w:rsid w:val="00C060FA"/>
    <w:rsid w:val="00C406D4"/>
    <w:rsid w:val="00CF7BBA"/>
    <w:rsid w:val="00D00746"/>
    <w:rsid w:val="00D335C3"/>
    <w:rsid w:val="00D8294B"/>
    <w:rsid w:val="00DA40B3"/>
    <w:rsid w:val="00DB70FD"/>
    <w:rsid w:val="00DC39EF"/>
    <w:rsid w:val="00E706C6"/>
    <w:rsid w:val="00E83E8B"/>
    <w:rsid w:val="00E842B3"/>
    <w:rsid w:val="00EC6CAA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7431714A-2E98-46B1-B46C-33ACD1A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spider.com/Molecular-Formula/C2H3Cl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938EF"/>
    <w:rsid w:val="005A70F7"/>
    <w:rsid w:val="005B3D85"/>
    <w:rsid w:val="005E24E2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05BFD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51C-6DF1-42E8-9871-577CD80E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2017-10-25T20:25:00Z</dcterms:created>
  <dcterms:modified xsi:type="dcterms:W3CDTF">2017-10-25T20:29:00Z</dcterms:modified>
</cp:coreProperties>
</file>