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64E5DB8" w14:textId="724EB0D3" w:rsidR="00E36E66" w:rsidRPr="00E36E66" w:rsidRDefault="00F121DF" w:rsidP="00FB4DD8">
      <w:pPr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540512574"/>
          <w:placeholder>
            <w:docPart w:val="DefaultPlaceholder_1082065158"/>
          </w:placeholder>
        </w:sdtPr>
        <w:sdtEndPr/>
        <w:sdtContent>
          <w:proofErr w:type="spellStart"/>
          <w:r w:rsidR="00E36E66" w:rsidRPr="006E0374">
            <w:rPr>
              <w:rFonts w:ascii="Arial" w:hAnsi="Arial" w:cs="Arial"/>
              <w:color w:val="222222"/>
              <w:sz w:val="32"/>
              <w:szCs w:val="32"/>
            </w:rPr>
            <w:t>Carbonylchlorohydridotris</w:t>
          </w:r>
          <w:proofErr w:type="spellEnd"/>
          <w:r w:rsidR="00E36E66" w:rsidRPr="006E0374">
            <w:rPr>
              <w:rFonts w:ascii="Arial" w:hAnsi="Arial" w:cs="Arial"/>
              <w:color w:val="222222"/>
              <w:sz w:val="32"/>
              <w:szCs w:val="32"/>
            </w:rPr>
            <w:t>(triphenylphosphine)ruthenium(II)</w:t>
          </w:r>
        </w:sdtContent>
      </w:sdt>
    </w:p>
    <w:p w14:paraId="7B604C8D" w14:textId="4A70CA7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2778109" w14:textId="71B62C96" w:rsidR="00D42D51" w:rsidRDefault="00E36E66" w:rsidP="0026172E">
      <w:pPr>
        <w:rPr>
          <w:rFonts w:ascii="Arial" w:hAnsi="Arial" w:cs="Arial"/>
          <w:sz w:val="20"/>
          <w:szCs w:val="20"/>
        </w:rPr>
      </w:pPr>
      <w:proofErr w:type="spellStart"/>
      <w:r w:rsidRPr="006E0374">
        <w:rPr>
          <w:rFonts w:ascii="Arial" w:hAnsi="Arial" w:cs="Arial"/>
          <w:color w:val="222222"/>
          <w:sz w:val="20"/>
          <w:szCs w:val="20"/>
        </w:rPr>
        <w:t>Carbonylchlorohydridotris</w:t>
      </w:r>
      <w:proofErr w:type="spellEnd"/>
      <w:r w:rsidRPr="006E0374">
        <w:rPr>
          <w:rFonts w:ascii="Arial" w:hAnsi="Arial" w:cs="Arial"/>
          <w:color w:val="222222"/>
          <w:sz w:val="20"/>
          <w:szCs w:val="20"/>
        </w:rPr>
        <w:t xml:space="preserve">(triphenylphosphine)ruthenium(II) </w:t>
      </w:r>
      <w:r w:rsidR="00B8118D">
        <w:rPr>
          <w:rFonts w:ascii="Arial" w:hAnsi="Arial" w:cs="Arial"/>
          <w:color w:val="222222"/>
          <w:sz w:val="20"/>
          <w:szCs w:val="20"/>
        </w:rPr>
        <w:t>is</w:t>
      </w:r>
      <w:r w:rsidR="009E6F38" w:rsidRPr="006E0374">
        <w:rPr>
          <w:rFonts w:ascii="Arial" w:hAnsi="Arial" w:cs="Arial"/>
          <w:color w:val="222222"/>
          <w:sz w:val="20"/>
          <w:szCs w:val="20"/>
        </w:rPr>
        <w:t xml:space="preserve"> </w:t>
      </w:r>
      <w:r w:rsidR="00D42D51" w:rsidRPr="00D42D51">
        <w:rPr>
          <w:rFonts w:ascii="Arial" w:hAnsi="Arial" w:cs="Arial"/>
          <w:sz w:val="20"/>
          <w:szCs w:val="20"/>
        </w:rPr>
        <w:t>a</w:t>
      </w:r>
      <w:r w:rsidR="00D42D51">
        <w:rPr>
          <w:rFonts w:ascii="Arial" w:hAnsi="Arial" w:cs="Arial"/>
          <w:sz w:val="20"/>
          <w:szCs w:val="20"/>
        </w:rPr>
        <w:t xml:space="preserve">n </w:t>
      </w:r>
      <w:r w:rsidR="00D42D51">
        <w:rPr>
          <w:rFonts w:ascii="Arial" w:hAnsi="Arial" w:cs="Arial"/>
          <w:b/>
          <w:sz w:val="20"/>
          <w:szCs w:val="20"/>
        </w:rPr>
        <w:t xml:space="preserve">acute </w:t>
      </w:r>
      <w:r w:rsidR="009E6F38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oxin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b/>
          <w:sz w:val="20"/>
          <w:szCs w:val="20"/>
        </w:rPr>
        <w:t>irritant.</w:t>
      </w:r>
      <w:r w:rsidR="009E6F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Causes</w:t>
      </w:r>
      <w:r w:rsidR="0026172E" w:rsidRPr="0026172E">
        <w:rPr>
          <w:rFonts w:ascii="Arial" w:hAnsi="Arial" w:cs="Arial"/>
          <w:sz w:val="20"/>
          <w:szCs w:val="20"/>
        </w:rPr>
        <w:t xml:space="preserve"> eye and skin irritation. May cause respiratory and digestive tract irritation. Harmful if inhaled or swallowed.</w:t>
      </w:r>
    </w:p>
    <w:p w14:paraId="59BD4BCE" w14:textId="073ED9CD" w:rsidR="009E6F38" w:rsidRDefault="00E36E66" w:rsidP="0026172E">
      <w:pPr>
        <w:rPr>
          <w:rFonts w:ascii="Arial" w:hAnsi="Arial" w:cs="Arial"/>
          <w:b/>
          <w:sz w:val="20"/>
          <w:szCs w:val="20"/>
        </w:rPr>
      </w:pPr>
      <w:proofErr w:type="spellStart"/>
      <w:r w:rsidRPr="006E0374">
        <w:rPr>
          <w:rFonts w:ascii="Arial" w:hAnsi="Arial" w:cs="Arial"/>
          <w:color w:val="222222"/>
          <w:sz w:val="20"/>
          <w:szCs w:val="20"/>
        </w:rPr>
        <w:t>Carbonylchlorohydridotris</w:t>
      </w:r>
      <w:proofErr w:type="spellEnd"/>
      <w:r w:rsidRPr="006E0374">
        <w:rPr>
          <w:rFonts w:ascii="Arial" w:hAnsi="Arial" w:cs="Arial"/>
          <w:color w:val="222222"/>
          <w:sz w:val="20"/>
          <w:szCs w:val="20"/>
        </w:rPr>
        <w:t>(triphenylphosphine)ruthenium(II)</w:t>
      </w:r>
      <w:r>
        <w:rPr>
          <w:rFonts w:ascii="Arial" w:hAnsi="Arial" w:cs="Arial"/>
          <w:color w:val="222222"/>
          <w:sz w:val="20"/>
          <w:szCs w:val="20"/>
        </w:rPr>
        <w:t xml:space="preserve"> is used as a catalyst in organic synthesis reactions. 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673642FD" w:rsidR="00CC0398" w:rsidRPr="00B8118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E36E66" w:rsidRPr="00E36E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16971-33-8</w:t>
      </w:r>
    </w:p>
    <w:p w14:paraId="4B8FE3B1" w14:textId="355E6E1C" w:rsidR="00D8294B" w:rsidRPr="00B8118D" w:rsidRDefault="00F02A25" w:rsidP="00A4460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</w:t>
      </w:r>
      <w:r w:rsidR="00D8294B" w:rsidRPr="00B8118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42D51" w:rsidRPr="00B8118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E36E66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19D82D9D" w14:textId="3ED537F1" w:rsidR="0026172E" w:rsidRPr="00B8118D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Molecular Formula</w:t>
      </w:r>
      <w:r w:rsidR="00CC0398" w:rsidRPr="00B8118D">
        <w:rPr>
          <w:rFonts w:ascii="Arial" w:hAnsi="Arial" w:cs="Arial"/>
          <w:sz w:val="20"/>
          <w:szCs w:val="20"/>
        </w:rPr>
        <w:t xml:space="preserve">: 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E36E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55</w:t>
      </w:r>
      <w:r w:rsidR="004946EA" w:rsidRP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E36E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46</w:t>
      </w:r>
      <w:r w:rsidR="00E36E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ClOP</w:t>
      </w:r>
      <w:r w:rsidR="00E36E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E36E6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Ru</w:t>
      </w:r>
      <w:r w:rsidR="009E6F38" w:rsidRPr="00B8118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D35E5FB" w14:textId="50806740" w:rsidR="00C406D4" w:rsidRPr="00B8118D" w:rsidRDefault="00D8294B" w:rsidP="00E33613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B8118D">
        <w:rPr>
          <w:rFonts w:ascii="Arial" w:hAnsi="Arial" w:cs="Arial"/>
          <w:sz w:val="20"/>
          <w:szCs w:val="20"/>
        </w:rPr>
        <w:t xml:space="preserve"> </w:t>
      </w:r>
      <w:r w:rsidR="0026172E" w:rsidRPr="00B8118D">
        <w:rPr>
          <w:rFonts w:ascii="Arial" w:hAnsi="Arial" w:cs="Arial"/>
          <w:sz w:val="20"/>
          <w:szCs w:val="20"/>
        </w:rPr>
        <w:t>powder</w:t>
      </w:r>
      <w:r w:rsidR="006076CD" w:rsidRPr="00B8118D">
        <w:rPr>
          <w:rFonts w:ascii="Arial" w:hAnsi="Arial" w:cs="Arial"/>
          <w:sz w:val="20"/>
          <w:szCs w:val="20"/>
        </w:rPr>
        <w:tab/>
      </w:r>
    </w:p>
    <w:p w14:paraId="3997B5D7" w14:textId="04E98A5A" w:rsidR="00B8118D" w:rsidRPr="00B8118D" w:rsidRDefault="00D8294B" w:rsidP="00C406D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Color: </w:t>
      </w:r>
      <w:r w:rsidR="00E36E66">
        <w:rPr>
          <w:rFonts w:ascii="Arial" w:hAnsi="Arial" w:cs="Arial"/>
          <w:sz w:val="20"/>
          <w:szCs w:val="20"/>
        </w:rPr>
        <w:t>tan</w:t>
      </w:r>
    </w:p>
    <w:p w14:paraId="28BB28B2" w14:textId="5AE51857" w:rsidR="00C06795" w:rsidRPr="00B8118D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Boiling point</w:t>
      </w:r>
      <w:r w:rsidR="004B29A0" w:rsidRPr="00B8118D">
        <w:rPr>
          <w:rFonts w:ascii="Arial" w:hAnsi="Arial" w:cs="Arial"/>
          <w:sz w:val="20"/>
          <w:szCs w:val="20"/>
        </w:rPr>
        <w:t>:</w:t>
      </w:r>
      <w:r w:rsidR="00C172A8" w:rsidRPr="00B8118D">
        <w:rPr>
          <w:rFonts w:ascii="Arial" w:hAnsi="Arial" w:cs="Arial"/>
          <w:sz w:val="20"/>
          <w:szCs w:val="20"/>
        </w:rPr>
        <w:t xml:space="preserve"> </w:t>
      </w:r>
      <w:r w:rsidR="009E5D29" w:rsidRPr="00B8118D">
        <w:rPr>
          <w:rFonts w:ascii="Arial" w:hAnsi="Arial" w:cs="Arial"/>
          <w:sz w:val="20"/>
          <w:szCs w:val="20"/>
        </w:rPr>
        <w:t xml:space="preserve"> </w:t>
      </w:r>
      <w:r w:rsidR="004946E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DF756F6" w14:textId="74D96529" w:rsidR="00E36E66" w:rsidRDefault="00E36E66" w:rsidP="00E36E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Carbonylchlorohydridotris</w:t>
                      </w:r>
                      <w:proofErr w:type="spellEnd"/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(triphenylphosphine)ruthenium(II)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D42D5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irritant.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Causes</w:t>
                      </w:r>
                      <w:r w:rsidRPr="002617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 and skin irritation. May cause respiratory and digestive tract irritation. Harmful if inhaled or swallowed.</w:t>
                      </w:r>
                    </w:p>
                    <w:p w14:paraId="7E0171D2" w14:textId="352414FB" w:rsidR="0026172E" w:rsidRPr="0026172E" w:rsidRDefault="0026172E" w:rsidP="00E36E6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F121DF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F496D03" w14:textId="77777777" w:rsidR="00434F4A" w:rsidRDefault="00434F4A" w:rsidP="00434F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121D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81028A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E66" w:rsidRPr="006E0374">
        <w:rPr>
          <w:rFonts w:ascii="Arial" w:hAnsi="Arial" w:cs="Arial"/>
          <w:color w:val="222222"/>
          <w:sz w:val="20"/>
          <w:szCs w:val="20"/>
        </w:rPr>
        <w:t>Carbonylchlorohydridotris</w:t>
      </w:r>
      <w:proofErr w:type="spellEnd"/>
      <w:r w:rsidR="00E36E66" w:rsidRPr="006E0374">
        <w:rPr>
          <w:rFonts w:ascii="Arial" w:hAnsi="Arial" w:cs="Arial"/>
          <w:color w:val="222222"/>
          <w:sz w:val="20"/>
          <w:szCs w:val="20"/>
        </w:rPr>
        <w:t>(triphenylphosphine)ruthenium(II)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121D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121D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121D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121D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121D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A7B6962" w:rsidR="003F564F" w:rsidRPr="00265CA6" w:rsidRDefault="00F121D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434F4A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121D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121D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121D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121D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F121DF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396391D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22AABF" w14:textId="77777777" w:rsidR="00434F4A" w:rsidRDefault="00434F4A" w:rsidP="00434F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9FD366E" w14:textId="77777777" w:rsidR="00434F4A" w:rsidRDefault="00434F4A" w:rsidP="00434F4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21DFA05" w14:textId="77777777" w:rsidR="00434F4A" w:rsidRDefault="00434F4A" w:rsidP="00434F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14:paraId="130D666A" w14:textId="77777777" w:rsidR="00434F4A" w:rsidRDefault="00434F4A" w:rsidP="004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41EA6C3" w14:textId="77777777" w:rsidR="00434F4A" w:rsidRDefault="00434F4A" w:rsidP="004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6F0276F" w14:textId="77777777" w:rsidR="00434F4A" w:rsidRDefault="00434F4A" w:rsidP="004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625A7B0" w14:textId="77777777" w:rsidR="00434F4A" w:rsidRDefault="00434F4A" w:rsidP="00434F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D9EE706" w14:textId="77777777" w:rsidR="00434F4A" w:rsidRDefault="00434F4A" w:rsidP="00434F4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411B415" w14:textId="77777777" w:rsidR="00434F4A" w:rsidRDefault="00434F4A" w:rsidP="00434F4A">
      <w:pPr>
        <w:pStyle w:val="Heading1"/>
      </w:pPr>
    </w:p>
    <w:p w14:paraId="163680D8" w14:textId="77777777" w:rsidR="00434F4A" w:rsidRDefault="00434F4A" w:rsidP="004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3F99192" w14:textId="77777777" w:rsidR="00434F4A" w:rsidRDefault="00434F4A" w:rsidP="00434F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852633B" w14:textId="77777777" w:rsidR="00434F4A" w:rsidRDefault="00434F4A" w:rsidP="004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37D0D4D1" w14:textId="77777777" w:rsidR="00434F4A" w:rsidRDefault="00434F4A" w:rsidP="00434F4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91861BA" w:rsidR="00C406D4" w:rsidRDefault="00C406D4" w:rsidP="00434F4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B44C24A" w14:textId="77777777" w:rsidR="00F121DF" w:rsidRDefault="00F121DF" w:rsidP="00F121D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76A082A" w14:textId="77DE7FB3" w:rsidR="00F121DF" w:rsidRPr="00803871" w:rsidRDefault="00F121DF" w:rsidP="00F121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  <w:bookmarkStart w:id="0" w:name="_GoBack"/>
      <w:bookmarkEnd w:id="0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121D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0D2E27E" w14:textId="77777777" w:rsidR="00434F4A" w:rsidRDefault="00434F4A" w:rsidP="00434F4A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98B0C39" w14:textId="4692B9F2" w:rsidR="00C406D4" w:rsidRPr="00F909E2" w:rsidRDefault="00434F4A" w:rsidP="00434F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121D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0CD4AE0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E66" w:rsidRPr="006E0374">
        <w:rPr>
          <w:rFonts w:ascii="Arial" w:hAnsi="Arial" w:cs="Arial"/>
          <w:color w:val="222222"/>
          <w:sz w:val="20"/>
          <w:szCs w:val="20"/>
        </w:rPr>
        <w:t>Carbonylchlorohydridotris</w:t>
      </w:r>
      <w:proofErr w:type="spellEnd"/>
      <w:r w:rsidR="00E36E66" w:rsidRPr="006E0374">
        <w:rPr>
          <w:rFonts w:ascii="Arial" w:hAnsi="Arial" w:cs="Arial"/>
          <w:color w:val="222222"/>
          <w:sz w:val="20"/>
          <w:szCs w:val="20"/>
        </w:rPr>
        <w:t>(triphenylphosphine)ruthenium(II)</w:t>
      </w:r>
      <w:r w:rsidR="00E36E66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2B974F" w14:textId="77777777" w:rsidR="00434F4A" w:rsidRDefault="00434F4A" w:rsidP="00434F4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7585ECE" w14:textId="77777777" w:rsidR="00434F4A" w:rsidRDefault="00434F4A" w:rsidP="00434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39EC03" w14:textId="77777777" w:rsidR="00434F4A" w:rsidRDefault="00434F4A" w:rsidP="00434F4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88FA10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D547841" w14:textId="77777777" w:rsidR="00434F4A" w:rsidRDefault="00434F4A" w:rsidP="00434F4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C96130D" w14:textId="77777777" w:rsidR="00434F4A" w:rsidRDefault="00434F4A" w:rsidP="00434F4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465D7D4" w14:textId="77777777" w:rsidR="00434F4A" w:rsidRDefault="00434F4A" w:rsidP="00434F4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9222B37" w14:textId="77777777" w:rsidR="00434F4A" w:rsidRDefault="00434F4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5334" w14:textId="77777777" w:rsidR="001B22DC" w:rsidRDefault="001B22DC" w:rsidP="00E83E8B">
      <w:pPr>
        <w:spacing w:after="0" w:line="240" w:lineRule="auto"/>
      </w:pPr>
      <w:r>
        <w:separator/>
      </w:r>
    </w:p>
  </w:endnote>
  <w:endnote w:type="continuationSeparator" w:id="0">
    <w:p w14:paraId="27DA925B" w14:textId="77777777" w:rsidR="001B22DC" w:rsidRDefault="001B22D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7B1957B" w:rsidR="00972CE1" w:rsidRPr="002D6A72" w:rsidRDefault="00E36E6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6E0374">
      <w:rPr>
        <w:rFonts w:ascii="Arial" w:hAnsi="Arial" w:cs="Arial"/>
        <w:color w:val="222222"/>
        <w:sz w:val="20"/>
        <w:szCs w:val="20"/>
      </w:rPr>
      <w:t>Carbonylchlorohydridotris</w:t>
    </w:r>
    <w:proofErr w:type="spellEnd"/>
    <w:r w:rsidRPr="006E0374">
      <w:rPr>
        <w:rFonts w:ascii="Arial" w:hAnsi="Arial" w:cs="Arial"/>
        <w:color w:val="222222"/>
        <w:sz w:val="20"/>
        <w:szCs w:val="20"/>
      </w:rPr>
      <w:t>(triphenylphosphine)</w:t>
    </w:r>
    <w:r w:rsidR="00434F4A">
      <w:rPr>
        <w:rFonts w:ascii="Arial" w:hAnsi="Arial" w:cs="Arial"/>
        <w:color w:val="222222"/>
        <w:sz w:val="20"/>
        <w:szCs w:val="20"/>
      </w:rPr>
      <w:br/>
    </w:r>
    <w:r w:rsidRPr="006E0374">
      <w:rPr>
        <w:rFonts w:ascii="Arial" w:hAnsi="Arial" w:cs="Arial"/>
        <w:color w:val="222222"/>
        <w:sz w:val="20"/>
        <w:szCs w:val="20"/>
      </w:rPr>
      <w:t xml:space="preserve">ruthenium(II) </w:t>
    </w:r>
    <w:r w:rsidR="00434F4A">
      <w:rPr>
        <w:rFonts w:ascii="Arial" w:hAnsi="Arial" w:cs="Arial"/>
        <w:color w:val="222222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F4A">
          <w:rPr>
            <w:rFonts w:ascii="Arial" w:hAnsi="Arial"/>
            <w:bCs/>
            <w:sz w:val="18"/>
            <w:szCs w:val="18"/>
          </w:rPr>
          <w:t xml:space="preserve">Page </w:t>
        </w:r>
        <w:r w:rsidR="00434F4A">
          <w:rPr>
            <w:rFonts w:ascii="Arial" w:hAnsi="Arial"/>
            <w:bCs/>
            <w:sz w:val="18"/>
            <w:szCs w:val="18"/>
          </w:rPr>
          <w:fldChar w:fldCharType="begin"/>
        </w:r>
        <w:r w:rsidR="00434F4A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34F4A">
          <w:rPr>
            <w:rFonts w:ascii="Arial" w:hAnsi="Arial"/>
            <w:bCs/>
            <w:sz w:val="18"/>
            <w:szCs w:val="18"/>
          </w:rPr>
          <w:fldChar w:fldCharType="separate"/>
        </w:r>
        <w:r w:rsidR="00F121DF">
          <w:rPr>
            <w:rFonts w:ascii="Arial" w:hAnsi="Arial"/>
            <w:bCs/>
            <w:noProof/>
            <w:sz w:val="18"/>
            <w:szCs w:val="18"/>
          </w:rPr>
          <w:t>4</w:t>
        </w:r>
        <w:r w:rsidR="00434F4A">
          <w:rPr>
            <w:rFonts w:ascii="Arial" w:hAnsi="Arial"/>
            <w:bCs/>
            <w:sz w:val="18"/>
            <w:szCs w:val="18"/>
          </w:rPr>
          <w:fldChar w:fldCharType="end"/>
        </w:r>
        <w:r w:rsidR="00434F4A">
          <w:rPr>
            <w:rFonts w:ascii="Arial" w:hAnsi="Arial"/>
            <w:sz w:val="18"/>
            <w:szCs w:val="18"/>
          </w:rPr>
          <w:t xml:space="preserve"> of </w:t>
        </w:r>
        <w:r w:rsidR="00434F4A">
          <w:rPr>
            <w:rFonts w:ascii="Arial" w:hAnsi="Arial"/>
            <w:bCs/>
            <w:sz w:val="18"/>
            <w:szCs w:val="18"/>
          </w:rPr>
          <w:fldChar w:fldCharType="begin"/>
        </w:r>
        <w:r w:rsidR="00434F4A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34F4A">
          <w:rPr>
            <w:rFonts w:ascii="Arial" w:hAnsi="Arial"/>
            <w:bCs/>
            <w:sz w:val="18"/>
            <w:szCs w:val="18"/>
          </w:rPr>
          <w:fldChar w:fldCharType="separate"/>
        </w:r>
        <w:r w:rsidR="00F121DF">
          <w:rPr>
            <w:rFonts w:ascii="Arial" w:hAnsi="Arial"/>
            <w:bCs/>
            <w:noProof/>
            <w:sz w:val="18"/>
            <w:szCs w:val="18"/>
          </w:rPr>
          <w:t>6</w:t>
        </w:r>
        <w:r w:rsidR="00434F4A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434F4A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52399C8" w:rsidR="00972CE1" w:rsidRPr="00434F4A" w:rsidRDefault="00434F4A" w:rsidP="00434F4A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6245" w14:textId="77777777" w:rsidR="001B22DC" w:rsidRDefault="001B22DC" w:rsidP="00E83E8B">
      <w:pPr>
        <w:spacing w:after="0" w:line="240" w:lineRule="auto"/>
      </w:pPr>
      <w:r>
        <w:separator/>
      </w:r>
    </w:p>
  </w:footnote>
  <w:footnote w:type="continuationSeparator" w:id="0">
    <w:p w14:paraId="358D88E9" w14:textId="77777777" w:rsidR="001B22DC" w:rsidRDefault="001B22D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C63F190" w:rsidR="000D5EF1" w:rsidRDefault="00434F4A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67EAE" wp14:editId="121DF65A">
          <wp:simplePos x="0" y="0"/>
          <wp:positionH relativeFrom="column">
            <wp:posOffset>-480060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35774A2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434F4A" w:rsidRPr="00434F4A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B22DC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34F4A"/>
    <w:rsid w:val="00447272"/>
    <w:rsid w:val="00452088"/>
    <w:rsid w:val="00460CD2"/>
    <w:rsid w:val="00463178"/>
    <w:rsid w:val="00463346"/>
    <w:rsid w:val="00471562"/>
    <w:rsid w:val="00481609"/>
    <w:rsid w:val="004929A2"/>
    <w:rsid w:val="004946EA"/>
    <w:rsid w:val="004A35AB"/>
    <w:rsid w:val="004A4D32"/>
    <w:rsid w:val="004A6399"/>
    <w:rsid w:val="004B29A0"/>
    <w:rsid w:val="004B6C5A"/>
    <w:rsid w:val="004E29EA"/>
    <w:rsid w:val="004F3DA8"/>
    <w:rsid w:val="005042BC"/>
    <w:rsid w:val="00507560"/>
    <w:rsid w:val="00513CA1"/>
    <w:rsid w:val="0052121D"/>
    <w:rsid w:val="00530E90"/>
    <w:rsid w:val="0055422D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14526"/>
    <w:rsid w:val="00B35E5E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D1CB9"/>
    <w:rsid w:val="00CE09C4"/>
    <w:rsid w:val="00D00746"/>
    <w:rsid w:val="00D122D3"/>
    <w:rsid w:val="00D12475"/>
    <w:rsid w:val="00D139D7"/>
    <w:rsid w:val="00D20EB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121DF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3D3AA684-4A89-462C-8C79-DCF0AEB8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D7668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E479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4D30-2F69-4E23-9451-A6882ECF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4</cp:revision>
  <cp:lastPrinted>2012-08-10T18:48:00Z</cp:lastPrinted>
  <dcterms:created xsi:type="dcterms:W3CDTF">2017-10-20T18:43:00Z</dcterms:created>
  <dcterms:modified xsi:type="dcterms:W3CDTF">2017-10-20T19:03:00Z</dcterms:modified>
</cp:coreProperties>
</file>