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64D172F7" w:rsidR="00F909E2" w:rsidRPr="008C4AEC" w:rsidRDefault="00BC4012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8B3EF0">
            <w:rPr>
              <w:rFonts w:ascii="Arial" w:hAnsi="Arial" w:cs="Arial"/>
              <w:sz w:val="36"/>
              <w:szCs w:val="36"/>
            </w:rPr>
            <w:t>Cadmium Nitrate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00827410"/>
              </w:sdtPr>
              <w:sdtEndPr/>
              <w:sdtContent>
                <w:p w14:paraId="0594617A" w14:textId="77777777" w:rsidR="008179C0" w:rsidRDefault="008B3EF0" w:rsidP="00C406D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Cadmium nitrate 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 xml:space="preserve">is an acute and chronic toxin. Contains cadmium, which </w:t>
                  </w:r>
                  <w:r w:rsidR="006A21EB">
                    <w:rPr>
                      <w:rFonts w:ascii="Arial" w:hAnsi="Arial" w:cs="Arial"/>
                      <w:sz w:val="20"/>
                      <w:szCs w:val="20"/>
                    </w:rPr>
                    <w:t xml:space="preserve">is a carcinogen 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 xml:space="preserve">dependent on duration </w:t>
                  </w:r>
                  <w:r w:rsidR="003258EA">
                    <w:rPr>
                      <w:rFonts w:ascii="Arial" w:hAnsi="Arial" w:cs="Arial"/>
                      <w:sz w:val="20"/>
                      <w:szCs w:val="20"/>
                    </w:rPr>
                    <w:t xml:space="preserve">and exposure level. Very harmful 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 xml:space="preserve">if inhaled, swallowed or in </w:t>
                  </w:r>
                  <w:r w:rsidR="003258EA">
                    <w:rPr>
                      <w:rFonts w:ascii="Arial" w:hAnsi="Arial" w:cs="Arial"/>
                      <w:sz w:val="20"/>
                      <w:szCs w:val="20"/>
                    </w:rPr>
                    <w:t xml:space="preserve">contact with the skin or eyes. Cadmium 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 xml:space="preserve">an also be fatal if inhaled or ingested. Exposure can cause damage to the respiratory tract, kidneys, liver, and central nervous system. </w:t>
                  </w:r>
                  <w:r w:rsidR="004F71CC">
                    <w:rPr>
                      <w:rFonts w:ascii="Arial" w:hAnsi="Arial" w:cs="Arial"/>
                      <w:sz w:val="20"/>
                      <w:szCs w:val="20"/>
                    </w:rPr>
                    <w:t xml:space="preserve">Cadmium nitrate is volatile in the anhydrous form, but exists as a salt in the tetrahydrate form. </w:t>
                  </w:r>
                </w:p>
                <w:p w14:paraId="7D818EC2" w14:textId="286C3C78" w:rsidR="00C406D4" w:rsidRPr="008179C0" w:rsidRDefault="00BC4012" w:rsidP="00C406D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sdtContent>
            </w:sdt>
          </w:sdtContent>
        </w:sdt>
      </w:sdtContent>
    </w:sdt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53F8E32A" w14:textId="5186466D" w:rsidR="004F71CC" w:rsidRDefault="00D8294B" w:rsidP="00C406D4">
      <w:pPr>
        <w:rPr>
          <w:rFonts w:ascii="Arial" w:eastAsia="Times New Roman" w:hAnsi="Arial" w:cs="Arial"/>
          <w:color w:val="333333"/>
          <w:sz w:val="21"/>
          <w:szCs w:val="21"/>
        </w:rPr>
      </w:pPr>
      <w:r w:rsidRPr="008C4AEC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59365969"/>
            </w:sdtPr>
            <w:sdtEndPr/>
            <w:sdtContent>
              <w:r w:rsidR="008B3EF0">
                <w:rPr>
                  <w:rFonts w:ascii="Arial" w:eastAsia="Times New Roman" w:hAnsi="Arial" w:cs="Arial"/>
                  <w:color w:val="333333"/>
                  <w:sz w:val="21"/>
                  <w:szCs w:val="21"/>
                </w:rPr>
                <w:t>10325-9</w:t>
              </w:r>
              <w:r w:rsidR="004F71CC">
                <w:rPr>
                  <w:rFonts w:ascii="Arial" w:eastAsia="Times New Roman" w:hAnsi="Arial" w:cs="Arial"/>
                  <w:color w:val="333333"/>
                  <w:sz w:val="21"/>
                  <w:szCs w:val="21"/>
                </w:rPr>
                <w:t>4-7 (anhydrous)</w:t>
              </w:r>
            </w:sdtContent>
          </w:sdt>
        </w:sdtContent>
      </w:sdt>
    </w:p>
    <w:p w14:paraId="48E3445D" w14:textId="56DDCD21" w:rsidR="004F71CC" w:rsidRPr="004F71CC" w:rsidRDefault="004F71CC" w:rsidP="004F71CC">
      <w:pPr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           </w:t>
      </w:r>
      <w:r w:rsidRPr="004F71CC">
        <w:rPr>
          <w:rFonts w:ascii="Arial" w:eastAsia="Times New Roman" w:hAnsi="Arial" w:cs="Arial"/>
          <w:color w:val="333333"/>
          <w:sz w:val="21"/>
          <w:szCs w:val="21"/>
        </w:rPr>
        <w:t>10022-68-1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(tetrahydrate)</w:t>
      </w:r>
    </w:p>
    <w:p w14:paraId="5C47DA55" w14:textId="27230AFE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</w:p>
    <w:p w14:paraId="4B8FE3B1" w14:textId="77777777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AF2415" w:rsidRPr="00B029D7">
            <w:rPr>
              <w:rFonts w:ascii="Arial" w:hAnsi="Arial" w:cs="Arial"/>
              <w:b/>
              <w:sz w:val="20"/>
              <w:szCs w:val="20"/>
              <w:u w:val="single"/>
            </w:rPr>
            <w:t>Toxic, carcinogenic</w:t>
          </w:r>
        </w:sdtContent>
      </w:sdt>
    </w:p>
    <w:p w14:paraId="7B778350" w14:textId="7329BE97" w:rsidR="004F71CC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Cd</w:t>
              </w:r>
              <w:r w:rsidR="008B3EF0">
                <w:rPr>
                  <w:rFonts w:ascii="Arial" w:hAnsi="Arial" w:cs="Arial"/>
                  <w:sz w:val="20"/>
                  <w:szCs w:val="20"/>
                </w:rPr>
                <w:t>(NO</w:t>
              </w:r>
              <w:r w:rsidR="008B3EF0">
                <w:rPr>
                  <w:rFonts w:ascii="Arial" w:hAnsi="Arial" w:cs="Arial"/>
                  <w:sz w:val="20"/>
                  <w:szCs w:val="20"/>
                  <w:vertAlign w:val="subscript"/>
                </w:rPr>
                <w:t>3</w:t>
              </w:r>
              <w:r w:rsidR="008B3EF0">
                <w:rPr>
                  <w:rFonts w:ascii="Arial" w:hAnsi="Arial" w:cs="Arial"/>
                  <w:sz w:val="20"/>
                  <w:szCs w:val="20"/>
                </w:rPr>
                <w:t>)</w:t>
              </w:r>
              <w:r w:rsidR="008C4AEC">
                <w:rPr>
                  <w:rFonts w:ascii="Arial" w:hAnsi="Arial" w:cs="Arial"/>
                  <w:sz w:val="20"/>
                  <w:szCs w:val="20"/>
                  <w:vertAlign w:val="subscript"/>
                </w:rPr>
                <w:t>2</w:t>
              </w:r>
              <w:r w:rsidR="004F71CC">
                <w:rPr>
                  <w:rFonts w:ascii="Arial" w:hAnsi="Arial" w:cs="Arial"/>
                  <w:sz w:val="20"/>
                  <w:szCs w:val="20"/>
                  <w:vertAlign w:val="subscript"/>
                </w:rPr>
                <w:t xml:space="preserve"> </w:t>
              </w:r>
              <w:r w:rsidR="004F71CC">
                <w:rPr>
                  <w:rFonts w:ascii="Arial" w:hAnsi="Arial" w:cs="Arial"/>
                  <w:sz w:val="20"/>
                  <w:szCs w:val="20"/>
                </w:rPr>
                <w:t>(anhydrous)</w:t>
              </w:r>
            </w:sdtContent>
          </w:sdt>
        </w:sdtContent>
      </w:sdt>
    </w:p>
    <w:p w14:paraId="6A1EDDF5" w14:textId="0D541CFB" w:rsidR="00D8294B" w:rsidRPr="004F71CC" w:rsidRDefault="004F71CC" w:rsidP="00C406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Cd(NO</w:t>
      </w:r>
      <w:r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Lucida Grande" w:hAnsi="Lucida Grande" w:cs="Arial"/>
          <w:sz w:val="20"/>
          <w:szCs w:val="20"/>
          <w:vertAlign w:val="subscript"/>
        </w:rPr>
        <w:t></w:t>
      </w:r>
      <w:r>
        <w:rPr>
          <w:rFonts w:ascii="Arial" w:hAnsi="Arial" w:cs="Arial"/>
          <w:sz w:val="20"/>
          <w:szCs w:val="20"/>
          <w:vertAlign w:val="subscript"/>
        </w:rPr>
        <w:t xml:space="preserve"> </w:t>
      </w:r>
      <w:r>
        <w:rPr>
          <w:rFonts w:ascii="Arial" w:hAnsi="Arial" w:cs="Arial"/>
          <w:sz w:val="20"/>
          <w:szCs w:val="20"/>
        </w:rPr>
        <w:t>4H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O (tetrahydrate)</w:t>
      </w:r>
    </w:p>
    <w:p w14:paraId="3D35E5FB" w14:textId="77777777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AF2415">
            <w:rPr>
              <w:rFonts w:ascii="Arial" w:hAnsi="Arial" w:cs="Arial"/>
              <w:sz w:val="20"/>
              <w:szCs w:val="20"/>
            </w:rPr>
            <w:t>Powder</w:t>
          </w:r>
        </w:sdtContent>
      </w:sdt>
    </w:p>
    <w:p w14:paraId="57C4B030" w14:textId="77777777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AF2415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14:paraId="2FA811C2" w14:textId="0724C254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>point</w:t>
      </w:r>
      <w:r w:rsidRPr="00F264F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8B3EF0">
            <w:rPr>
              <w:rFonts w:ascii="Arial" w:eastAsia="Times New Roman" w:hAnsi="Arial" w:cs="Arial"/>
              <w:color w:val="000000"/>
              <w:sz w:val="20"/>
              <w:szCs w:val="20"/>
            </w:rPr>
            <w:t>132</w:t>
          </w:r>
          <w:r w:rsidR="00F264FB" w:rsidRPr="00F264FB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°C 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p w14:paraId="2E75D95B" w14:textId="17DF96A2" w:rsidR="008C4AEC" w:rsidRDefault="008C4AEC" w:rsidP="00A874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Cadmium is an a</w:t>
                  </w:r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cute toxin. Harmful if inhaled,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ingested</w:t>
                  </w:r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, or in contact with the skin. </w:t>
                  </w:r>
                  <w:r w:rsidR="008B3EF0">
                    <w:rPr>
                      <w:rFonts w:ascii="Arial" w:hAnsi="Arial" w:cs="Arial"/>
                      <w:sz w:val="20"/>
                      <w:szCs w:val="20"/>
                    </w:rPr>
                    <w:t>Cadmium nitrate</w:t>
                  </w:r>
                  <w:r w:rsidR="009B78CE">
                    <w:rPr>
                      <w:rFonts w:ascii="Arial" w:hAnsi="Arial" w:cs="Arial"/>
                      <w:sz w:val="20"/>
                      <w:szCs w:val="20"/>
                    </w:rPr>
                    <w:t xml:space="preserve"> has an acute </w:t>
                  </w:r>
                  <w:r w:rsidR="008B3EF0">
                    <w:rPr>
                      <w:rFonts w:ascii="Arial" w:hAnsi="Arial" w:cs="Arial"/>
                      <w:sz w:val="20"/>
                      <w:szCs w:val="20"/>
                    </w:rPr>
                    <w:t>oral toxicity (LD</w:t>
                  </w:r>
                  <w:r w:rsidR="008B3EF0" w:rsidRPr="0038771E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50</w:t>
                  </w:r>
                  <w:r w:rsidR="008B3EF0">
                    <w:rPr>
                      <w:rFonts w:ascii="Arial" w:hAnsi="Arial" w:cs="Arial"/>
                      <w:sz w:val="20"/>
                      <w:szCs w:val="20"/>
                    </w:rPr>
                    <w:t>) of 100mg/kg (mouse</w:t>
                  </w:r>
                  <w:r w:rsidR="009B78CE">
                    <w:rPr>
                      <w:rFonts w:ascii="Arial" w:hAnsi="Arial" w:cs="Arial"/>
                      <w:sz w:val="20"/>
                      <w:szCs w:val="20"/>
                    </w:rPr>
                    <w:t xml:space="preserve">). 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 xml:space="preserve">Cadmium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is most efficiently absorbed through the respiratory tract, and 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>may produce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some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 xml:space="preserve"> irritation,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cough, headache, or metallic taste. Severe exposures can 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>produce shortness of breath, ch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est pain, and flu-like symptoms </w:t>
                  </w:r>
                  <w:r w:rsidR="003258EA">
                    <w:rPr>
                      <w:rFonts w:ascii="Arial" w:hAnsi="Arial" w:cs="Arial"/>
                      <w:sz w:val="20"/>
                      <w:szCs w:val="20"/>
                    </w:rPr>
                    <w:t xml:space="preserve">(metal fume fever)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noting that inhalation symptoms can be delayed for up to 24 hours.</w:t>
                  </w:r>
                  <w:r w:rsidR="003258EA">
                    <w:rPr>
                      <w:rFonts w:ascii="Arial" w:hAnsi="Arial" w:cs="Arial"/>
                      <w:sz w:val="20"/>
                      <w:szCs w:val="20"/>
                    </w:rPr>
                    <w:t xml:space="preserve"> Can cause </w:t>
                  </w:r>
                  <w:r w:rsidR="009B78CE">
                    <w:rPr>
                      <w:rFonts w:ascii="Arial" w:hAnsi="Arial" w:cs="Arial"/>
                      <w:sz w:val="20"/>
                      <w:szCs w:val="20"/>
                    </w:rPr>
                    <w:t>nausea</w:t>
                  </w:r>
                  <w:r w:rsidR="003258EA">
                    <w:rPr>
                      <w:rFonts w:ascii="Arial" w:hAnsi="Arial" w:cs="Arial"/>
                      <w:sz w:val="20"/>
                      <w:szCs w:val="20"/>
                    </w:rPr>
                    <w:t>, vomiting, and diarrhea.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Severe inhalation and ingestion can result in 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 xml:space="preserve">pulmonary edema, liver and kidney damage and death.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Redness and pain can result from skin contact. </w:t>
                  </w:r>
                  <w:r w:rsidR="002C3524">
                    <w:rPr>
                      <w:rFonts w:ascii="Arial" w:hAnsi="Arial" w:cs="Arial"/>
                      <w:sz w:val="20"/>
                      <w:szCs w:val="20"/>
                    </w:rPr>
                    <w:t xml:space="preserve">Cadmium is a known </w:t>
                  </w:r>
                  <w:r w:rsidR="002C3524" w:rsidRPr="00773507">
                    <w:rPr>
                      <w:rFonts w:ascii="Arial" w:hAnsi="Arial" w:cs="Arial"/>
                      <w:b/>
                      <w:sz w:val="20"/>
                      <w:szCs w:val="20"/>
                    </w:rPr>
                    <w:t>carcinogen</w:t>
                  </w:r>
                  <w:r w:rsidR="002C352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59AA2177" w14:textId="63D9A873" w:rsidR="00EE4E7C" w:rsidRPr="006605B8" w:rsidRDefault="00AF2415" w:rsidP="00EE4E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Minor but repeated exposure may result in chronic health and cumulative poisoning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effects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such as bone softening, increased blood pressure, 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>kidney dam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age, anemia, pulmonary fibrosis</w:t>
                  </w:r>
                  <w:r w:rsidR="008C4AEC" w:rsidRPr="00FE70C1">
                    <w:rPr>
                      <w:rFonts w:ascii="Arial" w:hAnsi="Arial" w:cs="Arial"/>
                      <w:sz w:val="20"/>
                      <w:szCs w:val="20"/>
                    </w:rPr>
                    <w:t xml:space="preserve">, emphysema, 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and loss of smell. Cadmium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is 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cancer hazard, with increased 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prostate and lung cancer. </w:t>
                  </w:r>
                  <w:r w:rsidR="00315CB3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>Cadmium</w:t>
                  </w:r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315CB3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>has</w:t>
                  </w:r>
                  <w:r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</w:t>
                  </w:r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permissible exposure limit</w:t>
                  </w:r>
                  <w:r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>PEL</w:t>
                  </w:r>
                  <w:proofErr w:type="spellEnd"/>
                  <w:r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) </w:t>
                  </w:r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of 5 </w:t>
                  </w:r>
                  <w:proofErr w:type="spellStart"/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>ug</w:t>
                  </w:r>
                  <w:proofErr w:type="spellEnd"/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>/m</w:t>
                  </w:r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NOTE: People with </w:t>
                  </w:r>
                  <w:r w:rsidR="008C4AEC" w:rsidRPr="004F71CC">
                    <w:rPr>
                      <w:rFonts w:ascii="Arial" w:hAnsi="Arial" w:cs="Arial"/>
                      <w:sz w:val="20"/>
                      <w:szCs w:val="20"/>
                    </w:rPr>
                    <w:t xml:space="preserve">pre-existing skin or eye conditions or blood, prostate, liver, kidney or respiratory problems may be more sensitive to cadmium. </w:t>
                  </w:r>
                  <w:r w:rsidR="004F71C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Cadmium nitrate has a t</w:t>
                  </w:r>
                  <w:r w:rsidR="004F71CC" w:rsidRPr="004F71C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hreshold limit </w:t>
                  </w:r>
                  <w:r w:rsidR="004F71CC" w:rsidRPr="004F71CC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value</w:t>
                  </w:r>
                  <w:r w:rsidR="004F71CC" w:rsidRPr="004F71C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 - </w:t>
                  </w:r>
                  <w:r w:rsidR="004F71CC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t</w:t>
                  </w:r>
                  <w:r w:rsidR="004F71CC" w:rsidRPr="004F71CC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ime weighted average</w:t>
                  </w:r>
                  <w:r w:rsidR="004F71CC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(TWA) of </w:t>
                  </w:r>
                  <w:r w:rsidR="004F71CC" w:rsidRPr="004F71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2 </w:t>
                  </w:r>
                  <w:proofErr w:type="spellStart"/>
                  <w:r w:rsidR="004F71CC" w:rsidRPr="004F71CC">
                    <w:rPr>
                      <w:rFonts w:ascii="Arial" w:hAnsi="Arial" w:cs="Arial"/>
                      <w:b/>
                      <w:sz w:val="20"/>
                      <w:szCs w:val="20"/>
                    </w:rPr>
                    <w:t>ug</w:t>
                  </w:r>
                  <w:proofErr w:type="spellEnd"/>
                  <w:r w:rsidR="004F71CC" w:rsidRPr="004F71CC">
                    <w:rPr>
                      <w:rFonts w:ascii="Arial" w:hAnsi="Arial" w:cs="Arial"/>
                      <w:b/>
                      <w:sz w:val="20"/>
                      <w:szCs w:val="20"/>
                    </w:rPr>
                    <w:t>/m</w:t>
                  </w:r>
                  <w:r w:rsidR="004F71CC" w:rsidRPr="004F71CC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="00EE4E7C">
                    <w:rPr>
                      <w:rFonts w:ascii="Arial" w:hAnsi="Arial" w:cs="Arial"/>
                      <w:sz w:val="20"/>
                      <w:szCs w:val="20"/>
                    </w:rPr>
                    <w:t xml:space="preserve">(respirable fraction, as Cd) and </w:t>
                  </w:r>
                  <w:r w:rsidR="00EE4E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10</w:t>
                  </w:r>
                  <w:r w:rsidR="00EE4E7C" w:rsidRPr="004F71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EE4E7C" w:rsidRPr="004F71CC">
                    <w:rPr>
                      <w:rFonts w:ascii="Arial" w:hAnsi="Arial" w:cs="Arial"/>
                      <w:b/>
                      <w:sz w:val="20"/>
                      <w:szCs w:val="20"/>
                    </w:rPr>
                    <w:t>ug</w:t>
                  </w:r>
                  <w:proofErr w:type="spellEnd"/>
                  <w:r w:rsidR="00EE4E7C" w:rsidRPr="004F71CC">
                    <w:rPr>
                      <w:rFonts w:ascii="Arial" w:hAnsi="Arial" w:cs="Arial"/>
                      <w:b/>
                      <w:sz w:val="20"/>
                      <w:szCs w:val="20"/>
                    </w:rPr>
                    <w:t>/m</w:t>
                  </w:r>
                  <w:r w:rsidR="00EE4E7C" w:rsidRPr="004F71CC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="00EE4E7C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EE4E7C">
                    <w:rPr>
                      <w:rFonts w:ascii="Arial" w:hAnsi="Arial" w:cs="Arial"/>
                      <w:sz w:val="20"/>
                      <w:szCs w:val="20"/>
                    </w:rPr>
                    <w:t>(as Cd).</w:t>
                  </w:r>
                </w:p>
                <w:p w14:paraId="5CB959D1" w14:textId="7AB60E7F" w:rsidR="00987262" w:rsidRPr="00EE4E7C" w:rsidRDefault="00EE4E7C" w:rsidP="00A874A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Cadmium is very toxic to aquatic organisms and long-term effects in aquatic environments. Do not expose to the environment, do not empty into drains. </w:t>
                  </w:r>
                </w:p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p w14:paraId="018021AC" w14:textId="74FA5A8F" w:rsidR="003F564F" w:rsidRPr="003F564F" w:rsidRDefault="00BC401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40665346"/>
            </w:sdtPr>
            <w:sdtEndPr/>
            <w:sdtContent>
              <w:r w:rsidR="009B78CE">
                <w:rPr>
                  <w:rFonts w:ascii="Arial" w:hAnsi="Arial" w:cs="Arial"/>
                  <w:sz w:val="20"/>
                  <w:szCs w:val="20"/>
                </w:rPr>
                <w:t xml:space="preserve">A dust respirator is suggested. </w:t>
              </w:r>
            </w:sdtContent>
          </w:sdt>
        </w:p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lastRenderedPageBreak/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5D7038F6" w14:textId="5EB0742C" w:rsidR="00056982" w:rsidRPr="003F564F" w:rsidRDefault="00056982" w:rsidP="00FA16C0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388D9AB4" w:rsidR="003F564F" w:rsidRPr="00265CA6" w:rsidRDefault="00BC401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Gloves must be worn, nitrile gloves are recommended. </w:t>
              </w:r>
            </w:sdtContent>
          </w:sdt>
        </w:p>
      </w:sdtContent>
    </w:sdt>
    <w:p w14:paraId="033C73DD" w14:textId="33F903F7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601848">
        <w:rPr>
          <w:rFonts w:ascii="Arial" w:hAnsi="Arial" w:cs="Arial"/>
          <w:sz w:val="20"/>
          <w:szCs w:val="20"/>
        </w:rPr>
        <w:t xml:space="preserve"> cadmium</w:t>
      </w:r>
      <w:r w:rsidR="007F1BC5">
        <w:rPr>
          <w:rFonts w:ascii="Arial" w:hAnsi="Arial" w:cs="Arial"/>
          <w:sz w:val="20"/>
          <w:szCs w:val="20"/>
        </w:rPr>
        <w:t xml:space="preserve"> nitrate</w:t>
      </w:r>
      <w:r w:rsidR="009B78CE">
        <w:rPr>
          <w:rFonts w:ascii="Arial" w:hAnsi="Arial" w:cs="Arial"/>
          <w:sz w:val="20"/>
          <w:szCs w:val="20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BC401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BC401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BC401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BC401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D4914FD" w:rsidR="003F564F" w:rsidRPr="00265CA6" w:rsidRDefault="00BC401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25771D41" w:rsidR="003F564F" w:rsidRPr="00265CA6" w:rsidRDefault="00BC401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D36BFC4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. Remove 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BC4012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3DD16272" w:rsidR="003F564F" w:rsidRPr="003F564F" w:rsidRDefault="00BC401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Get 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112337D8" w:rsidR="003F564F" w:rsidRPr="003F564F" w:rsidRDefault="00BC401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and shoes. Wash 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Get 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BC401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14:paraId="75EAF5D1" w14:textId="3D924B63" w:rsidR="00C406D4" w:rsidRPr="00471562" w:rsidRDefault="00BC401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EE4E7C">
                <w:rPr>
                  <w:rFonts w:ascii="Arial" w:hAnsi="Arial" w:cs="Arial"/>
                  <w:sz w:val="20"/>
                  <w:szCs w:val="20"/>
                </w:rPr>
                <w:t xml:space="preserve">Cadmium nitrate is an oxidizer, keep away from combustible materials.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To keep contamination to a minimum, all work with cadmium</w:t>
              </w:r>
              <w:r w:rsidR="008C4AEC" w:rsidRPr="008C4AEC">
                <w:rPr>
                  <w:rFonts w:ascii="Arial" w:hAnsi="Arial" w:cs="Arial"/>
                  <w:sz w:val="20"/>
                  <w:szCs w:val="20"/>
                </w:rPr>
                <w:t xml:space="preserve"> should be done in a properly designated area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with secondary containment and proper labeling.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Wash 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hands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thoroughl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y after handling. Minimize the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generation and accumulation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of dust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. Avoid contact with eyes, skin, and clothing. Keep container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s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tightly closed. 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Store in a cool, dry and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well-ventilated area away from incompatible substances. </w:t>
              </w:r>
            </w:sdtContent>
          </w:sdt>
        </w:sdtContent>
      </w:sdt>
    </w:p>
    <w:p w14:paraId="51E53B60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47D5CDA2" w14:textId="77777777" w:rsidR="00056982" w:rsidRDefault="00056982" w:rsidP="00FA16C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703EAD3F" w14:textId="77777777" w:rsidR="00056982" w:rsidRPr="00600ABB" w:rsidRDefault="00056982" w:rsidP="00FA16C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2F892B38" w14:textId="23328AE0" w:rsidR="00056982" w:rsidRDefault="00056982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3C4BDB63" w14:textId="77777777" w:rsidR="00056982" w:rsidRDefault="00056982" w:rsidP="00FA16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452C28DA" w14:textId="77777777" w:rsidR="00056982" w:rsidRDefault="00056982" w:rsidP="00FA16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4A27FC66" w14:textId="77777777" w:rsidR="00056982" w:rsidRPr="00265CA6" w:rsidRDefault="00056982" w:rsidP="00FA16C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B0AC0A6" w14:textId="77777777" w:rsidR="00056982" w:rsidRDefault="00056982" w:rsidP="00FA16C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668D9A36" w14:textId="77777777" w:rsidR="00056982" w:rsidRPr="003F564F" w:rsidRDefault="00056982" w:rsidP="00FA16C0">
      <w:pPr>
        <w:pStyle w:val="Heading1"/>
      </w:pPr>
    </w:p>
    <w:p w14:paraId="6161F7D6" w14:textId="77777777" w:rsidR="00056982" w:rsidRDefault="00056982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066DAE01" w14:textId="77777777" w:rsidR="00056982" w:rsidRPr="00265CA6" w:rsidRDefault="00056982" w:rsidP="00FA16C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38B90700" w14:textId="77777777" w:rsidR="00056982" w:rsidRDefault="00056982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2D4E4C0A" w14:textId="77777777" w:rsidR="00056982" w:rsidRPr="00265CA6" w:rsidRDefault="00056982" w:rsidP="00FA16C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2FC7E896" w14:textId="77777777" w:rsidR="00056982" w:rsidRDefault="00056982" w:rsidP="00FA16C0">
      <w:pPr>
        <w:rPr>
          <w:rFonts w:ascii="Arial" w:hAnsi="Arial" w:cs="Arial"/>
          <w:sz w:val="20"/>
          <w:szCs w:val="20"/>
        </w:rPr>
      </w:pPr>
    </w:p>
    <w:p w14:paraId="742F21B5" w14:textId="77777777" w:rsidR="00056982" w:rsidRDefault="00056982" w:rsidP="00C406D4">
      <w:pPr>
        <w:rPr>
          <w:rFonts w:ascii="Arial" w:hAnsi="Arial" w:cs="Arial"/>
          <w:b/>
          <w:sz w:val="24"/>
          <w:szCs w:val="24"/>
        </w:rPr>
      </w:pPr>
    </w:p>
    <w:p w14:paraId="165D1811" w14:textId="1896E1BD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Decontamination/Waste Disposal Procedure</w:t>
      </w:r>
    </w:p>
    <w:p w14:paraId="7126B112" w14:textId="77777777" w:rsidR="00056982" w:rsidRPr="00F17523" w:rsidRDefault="00056982" w:rsidP="00FA16C0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74640090" w14:textId="77777777" w:rsidR="00056982" w:rsidRPr="00600ABB" w:rsidRDefault="00056982" w:rsidP="00FA16C0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5FE73AE8" w:rsidR="00471562" w:rsidRDefault="00BC4012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Using proper personal protective equipment as outlined above,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 and 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all cadmium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</w:t>
                      </w:r>
                      <w:r w:rsidR="003A6368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141B0BAB" w14:textId="6C9B60AE" w:rsidR="00BC4012" w:rsidRPr="00AF1F08" w:rsidRDefault="00BC4012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BC401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4D5B702F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601848">
        <w:rPr>
          <w:rFonts w:ascii="Arial" w:hAnsi="Arial" w:cs="Arial"/>
          <w:sz w:val="20"/>
          <w:szCs w:val="20"/>
        </w:rPr>
        <w:t xml:space="preserve"> cadmium</w:t>
      </w:r>
      <w:r w:rsidR="007F1BC5">
        <w:rPr>
          <w:rFonts w:ascii="Arial" w:hAnsi="Arial" w:cs="Arial"/>
          <w:sz w:val="20"/>
          <w:szCs w:val="20"/>
        </w:rPr>
        <w:t xml:space="preserve"> nitrate</w:t>
      </w:r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24A4FA" w14:textId="77777777" w:rsidR="00056982" w:rsidRDefault="00056982" w:rsidP="00FA16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29D9F18C" w14:textId="77777777" w:rsidR="00056982" w:rsidRPr="00471562" w:rsidRDefault="00056982" w:rsidP="00FA16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1462D3" w14:textId="77777777" w:rsidR="00056982" w:rsidRDefault="00056982" w:rsidP="00FA16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7777777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265B3" w14:textId="77777777" w:rsidR="006E23B2" w:rsidRDefault="006E23B2" w:rsidP="00E83E8B">
      <w:pPr>
        <w:spacing w:after="0" w:line="240" w:lineRule="auto"/>
      </w:pPr>
      <w:r>
        <w:separator/>
      </w:r>
    </w:p>
  </w:endnote>
  <w:endnote w:type="continuationSeparator" w:id="0">
    <w:p w14:paraId="3351EBA0" w14:textId="77777777" w:rsidR="006E23B2" w:rsidRDefault="006E23B2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767A14A7" w:rsidR="004F71CC" w:rsidRDefault="00BC4012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2C3524">
          <w:rPr>
            <w:rFonts w:ascii="Arial" w:hAnsi="Arial" w:cs="Arial"/>
            <w:sz w:val="18"/>
            <w:szCs w:val="18"/>
          </w:rPr>
          <w:t>Cadmium N</w:t>
        </w:r>
        <w:r w:rsidR="004F71CC">
          <w:rPr>
            <w:rFonts w:ascii="Arial" w:hAnsi="Arial" w:cs="Arial"/>
            <w:sz w:val="18"/>
            <w:szCs w:val="18"/>
          </w:rPr>
          <w:t>itrate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F71CC" w:rsidRPr="00F909E2">
          <w:rPr>
            <w:rFonts w:ascii="Arial" w:hAnsi="Arial" w:cs="Arial"/>
            <w:sz w:val="18"/>
            <w:szCs w:val="18"/>
          </w:rPr>
          <w:tab/>
        </w:r>
        <w:r w:rsidRPr="00BC4012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BC4012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BC4012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BC4012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BC4012">
          <w:rPr>
            <w:rFonts w:ascii="Arial" w:hAnsi="Arial" w:cs="Arial"/>
            <w:bCs/>
            <w:sz w:val="18"/>
            <w:szCs w:val="18"/>
          </w:rPr>
          <w:fldChar w:fldCharType="end"/>
        </w:r>
        <w:r w:rsidRPr="00BC4012">
          <w:rPr>
            <w:rFonts w:ascii="Arial" w:hAnsi="Arial" w:cs="Arial"/>
            <w:sz w:val="18"/>
            <w:szCs w:val="18"/>
          </w:rPr>
          <w:t xml:space="preserve"> of </w:t>
        </w:r>
        <w:r w:rsidRPr="00BC4012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BC4012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BC4012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BC4012">
          <w:rPr>
            <w:rFonts w:ascii="Arial" w:hAnsi="Arial" w:cs="Arial"/>
            <w:bCs/>
            <w:sz w:val="18"/>
            <w:szCs w:val="18"/>
          </w:rPr>
          <w:fldChar w:fldCharType="end"/>
        </w:r>
        <w:r w:rsidR="004F71CC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7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056982">
              <w:rPr>
                <w:rFonts w:ascii="Arial" w:hAnsi="Arial" w:cs="Arial"/>
                <w:noProof/>
                <w:sz w:val="18"/>
                <w:szCs w:val="18"/>
              </w:rPr>
              <w:t>7/24/2017</w:t>
            </w:r>
          </w:sdtContent>
        </w:sdt>
      </w:sdtContent>
    </w:sdt>
  </w:p>
  <w:p w14:paraId="78299C41" w14:textId="77777777" w:rsidR="004F71CC" w:rsidRDefault="004F71CC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390187A2" w:rsidR="004F71CC" w:rsidRPr="00972CE1" w:rsidRDefault="00BC4012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BC4012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BC4012">
      <w:rPr>
        <w:rFonts w:ascii="Arial" w:hAnsi="Arial" w:cs="Arial"/>
        <w:noProof/>
        <w:color w:val="A6A6A6"/>
        <w:sz w:val="12"/>
        <w:szCs w:val="12"/>
      </w:rPr>
      <w:tab/>
    </w:r>
    <w:r w:rsidRPr="00BC4012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BC4012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BC4012">
      <w:rPr>
        <w:rFonts w:ascii="Arial" w:hAnsi="Arial" w:cs="Arial"/>
        <w:noProof/>
        <w:color w:val="A6A6A6"/>
        <w:sz w:val="12"/>
        <w:szCs w:val="12"/>
      </w:rPr>
      <w:t>: Reviewed By</w:t>
    </w:r>
    <w:r w:rsidRPr="00BC4012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BC4012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C4747" w14:textId="77777777" w:rsidR="006E23B2" w:rsidRDefault="006E23B2" w:rsidP="00E83E8B">
      <w:pPr>
        <w:spacing w:after="0" w:line="240" w:lineRule="auto"/>
      </w:pPr>
      <w:r>
        <w:separator/>
      </w:r>
    </w:p>
  </w:footnote>
  <w:footnote w:type="continuationSeparator" w:id="0">
    <w:p w14:paraId="3B329FD2" w14:textId="77777777" w:rsidR="006E23B2" w:rsidRDefault="006E23B2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E2C3" w14:textId="68A3C0B7" w:rsidR="004F71CC" w:rsidRDefault="00BC4012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6D250E42" wp14:editId="41A0FBC1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56982"/>
    <w:rsid w:val="000B6958"/>
    <w:rsid w:val="000D5EF1"/>
    <w:rsid w:val="000F5131"/>
    <w:rsid w:val="001932B2"/>
    <w:rsid w:val="001A541B"/>
    <w:rsid w:val="001C51C3"/>
    <w:rsid w:val="001D0366"/>
    <w:rsid w:val="00263ED1"/>
    <w:rsid w:val="00265CA6"/>
    <w:rsid w:val="00293660"/>
    <w:rsid w:val="002C3524"/>
    <w:rsid w:val="00315CB3"/>
    <w:rsid w:val="003258EA"/>
    <w:rsid w:val="00366414"/>
    <w:rsid w:val="00366DA6"/>
    <w:rsid w:val="0038771E"/>
    <w:rsid w:val="003904D4"/>
    <w:rsid w:val="003950E9"/>
    <w:rsid w:val="003A6368"/>
    <w:rsid w:val="003F564F"/>
    <w:rsid w:val="00426401"/>
    <w:rsid w:val="00427421"/>
    <w:rsid w:val="00471562"/>
    <w:rsid w:val="004F71CC"/>
    <w:rsid w:val="0052121D"/>
    <w:rsid w:val="00530E90"/>
    <w:rsid w:val="00601848"/>
    <w:rsid w:val="00637757"/>
    <w:rsid w:val="00657ED6"/>
    <w:rsid w:val="00664EA0"/>
    <w:rsid w:val="00672441"/>
    <w:rsid w:val="00693D76"/>
    <w:rsid w:val="006A21EB"/>
    <w:rsid w:val="006E23B2"/>
    <w:rsid w:val="007268C5"/>
    <w:rsid w:val="00734BB8"/>
    <w:rsid w:val="00787432"/>
    <w:rsid w:val="007D58BC"/>
    <w:rsid w:val="007F1BC5"/>
    <w:rsid w:val="00803871"/>
    <w:rsid w:val="008179C0"/>
    <w:rsid w:val="008347F2"/>
    <w:rsid w:val="00837AFC"/>
    <w:rsid w:val="0084116F"/>
    <w:rsid w:val="00850978"/>
    <w:rsid w:val="00866AE7"/>
    <w:rsid w:val="00891D4B"/>
    <w:rsid w:val="008A2498"/>
    <w:rsid w:val="008B3EF0"/>
    <w:rsid w:val="008C4AEC"/>
    <w:rsid w:val="008F73D6"/>
    <w:rsid w:val="00917F75"/>
    <w:rsid w:val="009452B5"/>
    <w:rsid w:val="00952B71"/>
    <w:rsid w:val="009626FF"/>
    <w:rsid w:val="00972CE1"/>
    <w:rsid w:val="00987262"/>
    <w:rsid w:val="009B78CE"/>
    <w:rsid w:val="009D370A"/>
    <w:rsid w:val="009F5503"/>
    <w:rsid w:val="00A119D1"/>
    <w:rsid w:val="00A52E06"/>
    <w:rsid w:val="00A874A1"/>
    <w:rsid w:val="00AF2415"/>
    <w:rsid w:val="00B029D7"/>
    <w:rsid w:val="00B048B3"/>
    <w:rsid w:val="00B33FF7"/>
    <w:rsid w:val="00B4188D"/>
    <w:rsid w:val="00B50CCA"/>
    <w:rsid w:val="00B6326D"/>
    <w:rsid w:val="00B63F1B"/>
    <w:rsid w:val="00BC4012"/>
    <w:rsid w:val="00C060FA"/>
    <w:rsid w:val="00C406D4"/>
    <w:rsid w:val="00D00746"/>
    <w:rsid w:val="00D8294B"/>
    <w:rsid w:val="00DB70FD"/>
    <w:rsid w:val="00DC39EF"/>
    <w:rsid w:val="00E706C6"/>
    <w:rsid w:val="00E83E8B"/>
    <w:rsid w:val="00E842B3"/>
    <w:rsid w:val="00EE4E7C"/>
    <w:rsid w:val="00F212B5"/>
    <w:rsid w:val="00F264FB"/>
    <w:rsid w:val="00F909E2"/>
    <w:rsid w:val="00F96647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83258F88-E3C0-49D4-B642-031EF7ED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E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F71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774C5"/>
    <w:rsid w:val="000F542F"/>
    <w:rsid w:val="000F69A7"/>
    <w:rsid w:val="001B5EBF"/>
    <w:rsid w:val="00260C72"/>
    <w:rsid w:val="003A4811"/>
    <w:rsid w:val="004F1CE5"/>
    <w:rsid w:val="005938EF"/>
    <w:rsid w:val="005A70F7"/>
    <w:rsid w:val="005B3D85"/>
    <w:rsid w:val="006606EC"/>
    <w:rsid w:val="00664E38"/>
    <w:rsid w:val="00696754"/>
    <w:rsid w:val="006E0705"/>
    <w:rsid w:val="00701618"/>
    <w:rsid w:val="007211E0"/>
    <w:rsid w:val="007903C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80611"/>
    <w:rsid w:val="00CA32D6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3C0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48CD78C850399042A38B551490336F18">
    <w:name w:val="48CD78C850399042A38B551490336F18"/>
    <w:rsid w:val="007903C0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19644-E24D-465E-846B-BC229471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4</cp:revision>
  <cp:lastPrinted>2012-08-10T18:48:00Z</cp:lastPrinted>
  <dcterms:created xsi:type="dcterms:W3CDTF">2017-07-24T21:18:00Z</dcterms:created>
  <dcterms:modified xsi:type="dcterms:W3CDTF">2017-10-05T14:52:00Z</dcterms:modified>
</cp:coreProperties>
</file>