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A40F06" w:rsidRDefault="00A40F06" w:rsidP="00FB4DD8">
      <w:pPr>
        <w:jc w:val="center"/>
        <w:rPr>
          <w:rFonts w:ascii="Arial" w:hAnsi="Arial" w:cs="Arial"/>
          <w:b/>
          <w:sz w:val="36"/>
          <w:szCs w:val="36"/>
        </w:rPr>
      </w:pPr>
      <w:r w:rsidRPr="00A40F06">
        <w:rPr>
          <w:rFonts w:ascii="Arial" w:hAnsi="Arial" w:cs="Arial"/>
          <w:b/>
          <w:sz w:val="36"/>
          <w:szCs w:val="36"/>
        </w:rPr>
        <w:t>Cadmium Compounds</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277521432"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804039875" w:edGrp="everyone" w:colFirst="1" w:colLast="1"/>
            <w:permEnd w:id="1277521432"/>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201625739" w:edGrp="everyone" w:colFirst="1" w:colLast="1"/>
            <w:permEnd w:id="1804039875"/>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300125656" w:edGrp="everyone" w:colFirst="1" w:colLast="1"/>
            <w:permEnd w:id="1201625739"/>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462229898" w:edGrp="everyone" w:colFirst="1" w:colLast="1"/>
            <w:permEnd w:id="1300125656"/>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869870755" w:edGrp="everyone" w:colFirst="1" w:colLast="1"/>
            <w:permEnd w:id="462229898"/>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692097400" w:edGrp="everyone" w:colFirst="1" w:colLast="1"/>
            <w:permEnd w:id="869870755"/>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499343129" w:edGrp="everyone" w:colFirst="1" w:colLast="1"/>
            <w:permEnd w:id="1692097400"/>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499343129"/>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781132169"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781132169"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1534225827"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534225827"/>
      <w:r w:rsidRPr="00803871">
        <w:rPr>
          <w:rFonts w:ascii="Arial" w:hAnsi="Arial" w:cs="Arial"/>
          <w:sz w:val="24"/>
          <w:szCs w:val="24"/>
        </w:rPr>
        <w:t xml:space="preserve"> Process            </w:t>
      </w:r>
      <w:permStart w:id="1601468950" w:edGrp="everyone"/>
      <w:sdt>
        <w:sdtPr>
          <w:rPr>
            <w:rFonts w:ascii="Arial" w:hAnsi="Arial" w:cs="Arial"/>
            <w:sz w:val="24"/>
            <w:szCs w:val="24"/>
          </w:rPr>
          <w:id w:val="-499035568"/>
          <w14:checkbox>
            <w14:checked w14:val="0"/>
            <w14:checkedState w14:val="2612" w14:font="MS Gothic"/>
            <w14:uncheckedState w14:val="2610" w14:font="MS Gothic"/>
          </w14:checkbox>
        </w:sdtPr>
        <w:sdtEndPr/>
        <w:sdtContent>
          <w:r w:rsidR="00D7625B">
            <w:rPr>
              <w:rFonts w:ascii="MS Gothic" w:eastAsia="MS Gothic" w:hAnsi="MS Gothic" w:cs="Arial" w:hint="eastAsia"/>
              <w:sz w:val="24"/>
              <w:szCs w:val="24"/>
            </w:rPr>
            <w:t>☐</w:t>
          </w:r>
        </w:sdtContent>
      </w:sdt>
      <w:permEnd w:id="1601468950"/>
      <w:r w:rsidRPr="00803871">
        <w:rPr>
          <w:rFonts w:ascii="Arial" w:hAnsi="Arial" w:cs="Arial"/>
          <w:sz w:val="24"/>
          <w:szCs w:val="24"/>
        </w:rPr>
        <w:t xml:space="preserve">Hazardous Chemical            </w:t>
      </w:r>
      <w:permStart w:id="1775187163" w:edGrp="everyone"/>
      <w:sdt>
        <w:sdtPr>
          <w:rPr>
            <w:rFonts w:ascii="Arial" w:hAnsi="Arial" w:cs="Arial"/>
            <w:sz w:val="24"/>
            <w:szCs w:val="24"/>
          </w:rPr>
          <w:id w:val="141396091"/>
          <w14:checkbox>
            <w14:checked w14:val="1"/>
            <w14:checkedState w14:val="2612" w14:font="MS Gothic"/>
            <w14:uncheckedState w14:val="2610" w14:font="MS Gothic"/>
          </w14:checkbox>
        </w:sdtPr>
        <w:sdtEndPr/>
        <w:sdtContent>
          <w:r w:rsidR="00D7625B">
            <w:rPr>
              <w:rFonts w:ascii="MS Gothic" w:eastAsia="MS Gothic" w:hAnsi="MS Gothic" w:cs="Arial" w:hint="eastAsia"/>
              <w:sz w:val="24"/>
              <w:szCs w:val="24"/>
            </w:rPr>
            <w:t>☒</w:t>
          </w:r>
        </w:sdtContent>
      </w:sdt>
      <w:permEnd w:id="1775187163"/>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C93816">
        <w:rPr>
          <w:rFonts w:ascii="Arial" w:hAnsi="Arial" w:cs="Arial"/>
          <w:b/>
          <w:sz w:val="24"/>
          <w:szCs w:val="24"/>
        </w:rPr>
        <w:t>Purpose</w:t>
      </w:r>
    </w:p>
    <w:p w:rsidR="00A40F06" w:rsidRPr="00730C50" w:rsidRDefault="00730C50" w:rsidP="00A40F06">
      <w:pPr>
        <w:pStyle w:val="Default"/>
        <w:rPr>
          <w:color w:val="auto"/>
          <w:sz w:val="20"/>
          <w:szCs w:val="20"/>
        </w:rPr>
      </w:pPr>
      <w:r>
        <w:rPr>
          <w:color w:val="auto"/>
          <w:sz w:val="20"/>
          <w:szCs w:val="20"/>
        </w:rPr>
        <w:t>Cadmium compounds are OSHA regulated carcinogens and reproductive tox</w:t>
      </w:r>
      <w:r w:rsidR="00D7625B">
        <w:rPr>
          <w:color w:val="auto"/>
          <w:sz w:val="20"/>
          <w:szCs w:val="20"/>
        </w:rPr>
        <w:t>icants</w:t>
      </w:r>
      <w:r>
        <w:rPr>
          <w:color w:val="auto"/>
          <w:sz w:val="20"/>
          <w:szCs w:val="20"/>
        </w:rPr>
        <w:t xml:space="preserve">.  Some common applications cadmium compounds are used for batteries, electroplating, and nuclear fission.  It is used as a component of some compound semiconductors and can </w:t>
      </w:r>
      <w:r w:rsidR="0019487F">
        <w:rPr>
          <w:color w:val="auto"/>
          <w:sz w:val="20"/>
          <w:szCs w:val="20"/>
        </w:rPr>
        <w:t>also be used to block voltage-dependent calcium channels from fluxing calcium ions.</w:t>
      </w:r>
    </w:p>
    <w:p w:rsidR="00A40F06" w:rsidRPr="00662840" w:rsidRDefault="00A40F06" w:rsidP="00A40F06">
      <w:pPr>
        <w:pStyle w:val="Default"/>
        <w:rPr>
          <w:color w:val="FF0000"/>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C93816">
        <w:rPr>
          <w:rFonts w:ascii="Arial" w:hAnsi="Arial" w:cs="Arial"/>
          <w:sz w:val="20"/>
          <w:szCs w:val="20"/>
        </w:rPr>
        <w:t xml:space="preserve">CAS#: </w:t>
      </w:r>
      <w:r w:rsidR="00C93816">
        <w:rPr>
          <w:rFonts w:ascii="Arial" w:hAnsi="Arial" w:cs="Arial"/>
          <w:sz w:val="20"/>
          <w:szCs w:val="20"/>
        </w:rPr>
        <w:t>N/A</w:t>
      </w:r>
      <w:r w:rsidR="00A40F06">
        <w:rPr>
          <w:rFonts w:ascii="Arial" w:hAnsi="Arial" w:cs="Arial"/>
          <w:sz w:val="20"/>
          <w:szCs w:val="20"/>
        </w:rPr>
        <w:t xml:space="preserve"> </w:t>
      </w:r>
    </w:p>
    <w:p w:rsidR="00A40F06" w:rsidRDefault="00D8294B" w:rsidP="00A40F06">
      <w:pPr>
        <w:spacing w:after="0"/>
        <w:rPr>
          <w:rFonts w:ascii="Arial" w:hAnsi="Arial" w:cs="Arial"/>
          <w:b/>
          <w:sz w:val="20"/>
          <w:szCs w:val="20"/>
          <w:u w:val="single"/>
        </w:rPr>
      </w:pPr>
      <w:r w:rsidRPr="00F909E2">
        <w:rPr>
          <w:rFonts w:ascii="Arial" w:hAnsi="Arial" w:cs="Arial"/>
          <w:sz w:val="20"/>
          <w:szCs w:val="20"/>
        </w:rPr>
        <w:t xml:space="preserve">Class: </w:t>
      </w:r>
      <w:r w:rsidR="00A40F06" w:rsidRPr="00723EF0">
        <w:rPr>
          <w:rFonts w:ascii="Arial" w:hAnsi="Arial" w:cs="Arial"/>
          <w:b/>
          <w:sz w:val="20"/>
          <w:szCs w:val="20"/>
          <w:u w:val="single"/>
        </w:rPr>
        <w:t>OSHA</w:t>
      </w:r>
      <w:r w:rsidR="00A40F06">
        <w:rPr>
          <w:rFonts w:ascii="Arial" w:hAnsi="Arial" w:cs="Arial"/>
          <w:b/>
          <w:sz w:val="20"/>
          <w:szCs w:val="20"/>
          <w:u w:val="single"/>
        </w:rPr>
        <w:t xml:space="preserve"> Regulated Carcinogen &amp; Reproductive Tox</w:t>
      </w:r>
      <w:r w:rsidR="00D7625B">
        <w:rPr>
          <w:rFonts w:ascii="Arial" w:hAnsi="Arial" w:cs="Arial"/>
          <w:b/>
          <w:sz w:val="20"/>
          <w:szCs w:val="20"/>
          <w:u w:val="single"/>
        </w:rPr>
        <w:t>icant</w:t>
      </w:r>
    </w:p>
    <w:p w:rsidR="00A40F06" w:rsidRPr="00566DEA" w:rsidRDefault="00A40F06" w:rsidP="00A40F0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C93816">
        <w:rPr>
          <w:rFonts w:ascii="Arial" w:hAnsi="Arial" w:cs="Arial"/>
          <w:sz w:val="20"/>
          <w:szCs w:val="20"/>
        </w:rPr>
        <w:t>N/A</w:t>
      </w:r>
    </w:p>
    <w:p w:rsidR="00DD505C" w:rsidRDefault="00A40F06" w:rsidP="00C406D4">
      <w:pPr>
        <w:rPr>
          <w:rFonts w:ascii="Arial" w:hAnsi="Arial" w:cs="Arial"/>
          <w:sz w:val="20"/>
          <w:szCs w:val="20"/>
        </w:rPr>
      </w:pPr>
      <w:r>
        <w:rPr>
          <w:rFonts w:ascii="Arial" w:hAnsi="Arial" w:cs="Arial"/>
          <w:sz w:val="20"/>
          <w:szCs w:val="20"/>
        </w:rPr>
        <w:lastRenderedPageBreak/>
        <w:t>Form (physical state):</w:t>
      </w:r>
      <w:r w:rsidR="00C93816">
        <w:rPr>
          <w:rFonts w:ascii="Arial" w:hAnsi="Arial" w:cs="Arial"/>
          <w:sz w:val="20"/>
          <w:szCs w:val="20"/>
        </w:rPr>
        <w:t xml:space="preserve"> N/A</w:t>
      </w:r>
    </w:p>
    <w:p w:rsidR="00DD505C" w:rsidRDefault="00D8294B" w:rsidP="00C406D4">
      <w:pPr>
        <w:rPr>
          <w:rFonts w:ascii="Arial" w:hAnsi="Arial" w:cs="Arial"/>
          <w:sz w:val="20"/>
          <w:szCs w:val="20"/>
        </w:rPr>
      </w:pPr>
      <w:r w:rsidRPr="00C93816">
        <w:rPr>
          <w:rFonts w:ascii="Arial" w:hAnsi="Arial" w:cs="Arial"/>
          <w:sz w:val="20"/>
          <w:szCs w:val="20"/>
        </w:rPr>
        <w:t>Color:</w:t>
      </w:r>
      <w:r w:rsidRPr="00F909E2">
        <w:rPr>
          <w:rFonts w:ascii="Arial" w:hAnsi="Arial" w:cs="Arial"/>
          <w:sz w:val="20"/>
          <w:szCs w:val="20"/>
        </w:rPr>
        <w:t xml:space="preserve"> </w:t>
      </w:r>
      <w:r w:rsidR="00C93816">
        <w:rPr>
          <w:rFonts w:ascii="Arial" w:hAnsi="Arial" w:cs="Arial"/>
          <w:sz w:val="20"/>
          <w:szCs w:val="20"/>
        </w:rPr>
        <w:t>N/A</w:t>
      </w:r>
    </w:p>
    <w:p w:rsidR="00DD505C" w:rsidRDefault="00C406D4" w:rsidP="00C406D4">
      <w:pPr>
        <w:rPr>
          <w:rFonts w:ascii="Arial" w:hAnsi="Arial" w:cs="Arial"/>
          <w:sz w:val="20"/>
          <w:szCs w:val="20"/>
        </w:rPr>
      </w:pPr>
      <w:r w:rsidRPr="00C93816">
        <w:rPr>
          <w:rFonts w:ascii="Arial" w:hAnsi="Arial" w:cs="Arial"/>
          <w:sz w:val="20"/>
          <w:szCs w:val="20"/>
        </w:rPr>
        <w:t xml:space="preserve">Boiling </w:t>
      </w:r>
      <w:proofErr w:type="spellStart"/>
      <w:proofErr w:type="gramStart"/>
      <w:r w:rsidRPr="00C93816">
        <w:rPr>
          <w:rFonts w:ascii="Arial" w:hAnsi="Arial" w:cs="Arial"/>
          <w:sz w:val="20"/>
          <w:szCs w:val="20"/>
        </w:rPr>
        <w:t>point:</w:t>
      </w:r>
      <w:r w:rsidR="00C93816" w:rsidRPr="00C93816">
        <w:rPr>
          <w:rFonts w:ascii="Arial" w:hAnsi="Arial" w:cs="Arial"/>
          <w:sz w:val="20"/>
          <w:szCs w:val="20"/>
        </w:rPr>
        <w:t>N</w:t>
      </w:r>
      <w:proofErr w:type="spellEnd"/>
      <w:proofErr w:type="gramEnd"/>
      <w:r w:rsidR="00C93816" w:rsidRPr="00C93816">
        <w:rPr>
          <w:rFonts w:ascii="Arial" w:hAnsi="Arial" w:cs="Arial"/>
          <w:sz w:val="20"/>
          <w:szCs w:val="20"/>
        </w:rPr>
        <w:t>/A</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5D5910" w:rsidRPr="005D5910" w:rsidRDefault="005D5910" w:rsidP="005D5910">
      <w:pPr>
        <w:spacing w:after="0"/>
        <w:rPr>
          <w:rFonts w:ascii="Arial" w:hAnsi="Arial" w:cs="Arial"/>
          <w:color w:val="FF0000"/>
          <w:sz w:val="20"/>
          <w:szCs w:val="20"/>
        </w:rPr>
      </w:pPr>
      <w:r w:rsidRPr="00A90E6D">
        <w:rPr>
          <w:rFonts w:ascii="Arial" w:hAnsi="Arial" w:cs="Arial"/>
          <w:sz w:val="20"/>
          <w:szCs w:val="20"/>
          <w:u w:val="single"/>
        </w:rPr>
        <w:t>Oral LD</w:t>
      </w:r>
      <w:r w:rsidRPr="00A90E6D">
        <w:rPr>
          <w:rFonts w:ascii="Arial" w:hAnsi="Arial" w:cs="Arial"/>
          <w:sz w:val="20"/>
          <w:szCs w:val="20"/>
          <w:u w:val="single"/>
          <w:vertAlign w:val="subscript"/>
        </w:rPr>
        <w:t>50</w:t>
      </w:r>
      <w:r>
        <w:rPr>
          <w:rFonts w:ascii="Arial" w:hAnsi="Arial" w:cs="Arial"/>
          <w:sz w:val="20"/>
          <w:szCs w:val="20"/>
        </w:rPr>
        <w:t xml:space="preserve">:  665 mg/kg [Rat] </w:t>
      </w:r>
      <w:r w:rsidRPr="00A90E6D">
        <w:rPr>
          <w:rFonts w:ascii="Arial" w:hAnsi="Arial" w:cs="Arial"/>
          <w:color w:val="FF0000"/>
          <w:sz w:val="20"/>
          <w:szCs w:val="20"/>
        </w:rPr>
        <w:t>(</w:t>
      </w:r>
      <w:r w:rsidRPr="00D800C1">
        <w:rPr>
          <w:rFonts w:ascii="Arial" w:hAnsi="Arial" w:cs="Arial"/>
          <w:i/>
          <w:color w:val="FF0000"/>
          <w:sz w:val="20"/>
          <w:szCs w:val="20"/>
        </w:rPr>
        <w:t>g</w:t>
      </w:r>
      <w:r>
        <w:rPr>
          <w:rFonts w:ascii="Arial" w:hAnsi="Arial" w:cs="Arial"/>
          <w:i/>
          <w:color w:val="FF0000"/>
          <w:sz w:val="20"/>
          <w:szCs w:val="20"/>
        </w:rPr>
        <w:t>iven for cadmium chloride</w:t>
      </w:r>
      <w:r w:rsidRPr="00D800C1">
        <w:rPr>
          <w:rFonts w:ascii="Arial" w:hAnsi="Arial" w:cs="Arial"/>
          <w:i/>
          <w:color w:val="FF0000"/>
          <w:sz w:val="20"/>
          <w:szCs w:val="20"/>
        </w:rPr>
        <w:t xml:space="preserve">, </w:t>
      </w:r>
      <w:r w:rsidRPr="00A90E6D">
        <w:rPr>
          <w:rFonts w:ascii="Arial" w:hAnsi="Arial" w:cs="Arial"/>
          <w:i/>
          <w:color w:val="FF0000"/>
          <w:sz w:val="20"/>
          <w:szCs w:val="20"/>
        </w:rPr>
        <w:t>change according to specific chemical used in lab</w:t>
      </w:r>
      <w:r>
        <w:rPr>
          <w:rFonts w:ascii="Arial" w:hAnsi="Arial" w:cs="Arial"/>
          <w:color w:val="FF0000"/>
          <w:sz w:val="20"/>
          <w:szCs w:val="20"/>
        </w:rPr>
        <w:t>)</w:t>
      </w:r>
      <w:r>
        <w:rPr>
          <w:rFonts w:ascii="Arial" w:hAnsi="Arial" w:cs="Arial"/>
          <w:sz w:val="20"/>
          <w:szCs w:val="20"/>
        </w:rPr>
        <w:tab/>
      </w:r>
    </w:p>
    <w:p w:rsidR="005D5910" w:rsidRPr="0092695D" w:rsidRDefault="005D5910" w:rsidP="005D5910">
      <w:pPr>
        <w:spacing w:after="0"/>
        <w:rPr>
          <w:rFonts w:ascii="Arial" w:hAnsi="Arial" w:cs="Arial"/>
          <w:b/>
          <w:sz w:val="20"/>
          <w:szCs w:val="20"/>
        </w:rPr>
      </w:pPr>
      <w:r w:rsidRPr="006F0C1F">
        <w:rPr>
          <w:rFonts w:ascii="Arial" w:hAnsi="Arial" w:cs="Arial"/>
          <w:sz w:val="20"/>
          <w:szCs w:val="20"/>
          <w:u w:val="single"/>
        </w:rPr>
        <w:t>Permissi</w:t>
      </w:r>
      <w:r>
        <w:rPr>
          <w:rFonts w:ascii="Arial" w:hAnsi="Arial" w:cs="Arial"/>
          <w:sz w:val="20"/>
          <w:szCs w:val="20"/>
          <w:u w:val="single"/>
        </w:rPr>
        <w:t>ble</w:t>
      </w:r>
      <w:r w:rsidRPr="006F0C1F">
        <w:rPr>
          <w:rFonts w:ascii="Arial" w:hAnsi="Arial" w:cs="Arial"/>
          <w:sz w:val="20"/>
          <w:szCs w:val="20"/>
          <w:u w:val="single"/>
        </w:rPr>
        <w:t xml:space="preserve"> Exposure Limits (PEL):</w:t>
      </w:r>
      <w:r>
        <w:rPr>
          <w:rFonts w:ascii="Arial" w:hAnsi="Arial" w:cs="Arial"/>
          <w:sz w:val="20"/>
          <w:szCs w:val="20"/>
        </w:rPr>
        <w:t xml:space="preserve">  5 </w:t>
      </w:r>
      <w:proofErr w:type="spellStart"/>
      <w:r>
        <w:rPr>
          <w:rFonts w:ascii="Arial" w:hAnsi="Arial" w:cs="Arial"/>
          <w:sz w:val="20"/>
          <w:szCs w:val="20"/>
        </w:rPr>
        <w:t>ug</w:t>
      </w:r>
      <w:proofErr w:type="spellEnd"/>
      <w:r>
        <w:rPr>
          <w:rFonts w:ascii="Arial" w:hAnsi="Arial" w:cs="Arial"/>
          <w:sz w:val="20"/>
          <w:szCs w:val="20"/>
        </w:rPr>
        <w:t>/m</w:t>
      </w:r>
      <w:r>
        <w:rPr>
          <w:rFonts w:ascii="Arial" w:hAnsi="Arial" w:cs="Arial"/>
          <w:sz w:val="20"/>
          <w:szCs w:val="20"/>
          <w:vertAlign w:val="superscript"/>
        </w:rPr>
        <w:t>3</w:t>
      </w:r>
    </w:p>
    <w:p w:rsidR="005D5910" w:rsidRDefault="005D5910" w:rsidP="005D5910">
      <w:pPr>
        <w:numPr>
          <w:ilvl w:val="0"/>
          <w:numId w:val="8"/>
        </w:numPr>
        <w:spacing w:after="0"/>
        <w:rPr>
          <w:rFonts w:ascii="Arial" w:hAnsi="Arial" w:cs="Arial"/>
          <w:sz w:val="20"/>
          <w:szCs w:val="20"/>
        </w:rPr>
      </w:pPr>
      <w:r w:rsidRPr="00485643">
        <w:rPr>
          <w:rFonts w:ascii="Arial" w:hAnsi="Arial" w:cs="Arial"/>
          <w:bCs/>
          <w:i/>
          <w:sz w:val="20"/>
          <w:szCs w:val="20"/>
        </w:rPr>
        <w:t>Inhalation:</w:t>
      </w:r>
      <w:r>
        <w:rPr>
          <w:rFonts w:ascii="Arial" w:hAnsi="Arial" w:cs="Arial"/>
          <w:sz w:val="20"/>
          <w:szCs w:val="20"/>
        </w:rPr>
        <w:t xml:space="preserve"> </w:t>
      </w:r>
      <w:r w:rsidRPr="00FE70C1">
        <w:rPr>
          <w:rFonts w:ascii="Arial" w:hAnsi="Arial" w:cs="Arial"/>
          <w:sz w:val="20"/>
          <w:szCs w:val="20"/>
        </w:rPr>
        <w:t xml:space="preserve">Cadmium absorption is most efficient via respiratory tract. Inhalation of dust may produce irritation, headache, metallic taste and/or cough. Severe exposures may produce shortness of breath, chest pain, and flu-like symptoms with weakness, fever, headache, chills, sweating, nausea and muscular pain. Can cause pulmonary edema, liver and kidney damage and death. Symptoms from inhalation may be delayed for as much as 24 hours. </w:t>
      </w:r>
    </w:p>
    <w:p w:rsidR="005D5910" w:rsidRPr="00FE70C1" w:rsidRDefault="005D5910" w:rsidP="005D5910">
      <w:pPr>
        <w:spacing w:after="0"/>
        <w:rPr>
          <w:rFonts w:ascii="Arial" w:hAnsi="Arial" w:cs="Arial"/>
          <w:sz w:val="20"/>
          <w:szCs w:val="20"/>
        </w:rPr>
      </w:pPr>
    </w:p>
    <w:p w:rsidR="005D5910" w:rsidRDefault="005D5910" w:rsidP="005D5910">
      <w:pPr>
        <w:numPr>
          <w:ilvl w:val="0"/>
          <w:numId w:val="8"/>
        </w:numPr>
        <w:spacing w:after="0"/>
        <w:rPr>
          <w:rFonts w:ascii="Arial" w:hAnsi="Arial" w:cs="Arial"/>
          <w:sz w:val="20"/>
          <w:szCs w:val="20"/>
        </w:rPr>
      </w:pPr>
      <w:r w:rsidRPr="00FE70C1">
        <w:rPr>
          <w:rFonts w:ascii="Arial" w:hAnsi="Arial" w:cs="Arial"/>
          <w:bCs/>
          <w:i/>
          <w:sz w:val="20"/>
          <w:szCs w:val="20"/>
        </w:rPr>
        <w:t>Ingestion:</w:t>
      </w:r>
      <w:r w:rsidRPr="00FE70C1">
        <w:rPr>
          <w:rFonts w:ascii="Arial" w:hAnsi="Arial" w:cs="Arial"/>
          <w:i/>
          <w:sz w:val="20"/>
          <w:szCs w:val="20"/>
        </w:rPr>
        <w:t xml:space="preserve"> </w:t>
      </w:r>
      <w:r w:rsidRPr="00FE70C1">
        <w:rPr>
          <w:rFonts w:ascii="Arial" w:hAnsi="Arial" w:cs="Arial"/>
          <w:sz w:val="20"/>
          <w:szCs w:val="20"/>
        </w:rPr>
        <w:t>Toxic. Ingested cadmium salts may cause severe and sometimes fatal poisonings. Symptoms can include severe nausea, vomiting, diarrhea, abdominal pains, choking, dizziness, and salivation. Kidney and liver dysfunction may oc</w:t>
      </w:r>
      <w:r>
        <w:rPr>
          <w:rFonts w:ascii="Arial" w:hAnsi="Arial" w:cs="Arial"/>
          <w:sz w:val="20"/>
          <w:szCs w:val="20"/>
        </w:rPr>
        <w:t xml:space="preserve">cur. Although as little as 10 - </w:t>
      </w:r>
      <w:r w:rsidRPr="00FE70C1">
        <w:rPr>
          <w:rFonts w:ascii="Arial" w:hAnsi="Arial" w:cs="Arial"/>
          <w:sz w:val="20"/>
          <w:szCs w:val="20"/>
        </w:rPr>
        <w:t xml:space="preserve">20 mg of soluble cadmium salts have produced severe toxic symptoms when ingested, death probably requires several hundred mg by oral route. </w:t>
      </w:r>
    </w:p>
    <w:p w:rsidR="005D5910" w:rsidRPr="00FE70C1" w:rsidRDefault="005D5910" w:rsidP="005D5910">
      <w:pPr>
        <w:spacing w:after="0"/>
        <w:rPr>
          <w:rFonts w:ascii="Arial" w:hAnsi="Arial" w:cs="Arial"/>
          <w:sz w:val="20"/>
          <w:szCs w:val="20"/>
        </w:rPr>
      </w:pPr>
    </w:p>
    <w:p w:rsidR="005D5910" w:rsidRDefault="005D5910" w:rsidP="005D5910">
      <w:pPr>
        <w:numPr>
          <w:ilvl w:val="0"/>
          <w:numId w:val="8"/>
        </w:numPr>
        <w:spacing w:after="0"/>
        <w:rPr>
          <w:rFonts w:ascii="Arial" w:hAnsi="Arial" w:cs="Arial"/>
          <w:sz w:val="20"/>
          <w:szCs w:val="20"/>
        </w:rPr>
      </w:pPr>
      <w:r w:rsidRPr="00FE70C1">
        <w:rPr>
          <w:rFonts w:ascii="Arial" w:hAnsi="Arial" w:cs="Arial"/>
          <w:bCs/>
          <w:i/>
          <w:sz w:val="20"/>
          <w:szCs w:val="20"/>
        </w:rPr>
        <w:t>Skin Contact:</w:t>
      </w:r>
      <w:r w:rsidRPr="00FE70C1">
        <w:rPr>
          <w:rFonts w:ascii="Arial" w:hAnsi="Arial" w:cs="Arial"/>
          <w:i/>
          <w:sz w:val="20"/>
          <w:szCs w:val="20"/>
        </w:rPr>
        <w:t xml:space="preserve"> </w:t>
      </w:r>
      <w:r w:rsidRPr="00FE70C1">
        <w:rPr>
          <w:rFonts w:ascii="Arial" w:hAnsi="Arial" w:cs="Arial"/>
          <w:sz w:val="20"/>
          <w:szCs w:val="20"/>
        </w:rPr>
        <w:t xml:space="preserve">May cause irritation with redness and pain. </w:t>
      </w:r>
      <w:r w:rsidRPr="00FE70C1">
        <w:rPr>
          <w:rFonts w:ascii="Arial" w:hAnsi="Arial" w:cs="Arial"/>
          <w:sz w:val="20"/>
          <w:szCs w:val="20"/>
        </w:rPr>
        <w:br/>
      </w:r>
    </w:p>
    <w:p w:rsidR="005D5910" w:rsidRDefault="005D5910" w:rsidP="005D5910">
      <w:pPr>
        <w:numPr>
          <w:ilvl w:val="0"/>
          <w:numId w:val="8"/>
        </w:numPr>
        <w:spacing w:after="0"/>
        <w:rPr>
          <w:rFonts w:ascii="Arial" w:hAnsi="Arial" w:cs="Arial"/>
          <w:sz w:val="20"/>
          <w:szCs w:val="20"/>
        </w:rPr>
      </w:pPr>
      <w:r w:rsidRPr="00FE70C1">
        <w:rPr>
          <w:rFonts w:ascii="Arial" w:hAnsi="Arial" w:cs="Arial"/>
          <w:bCs/>
          <w:i/>
          <w:sz w:val="20"/>
          <w:szCs w:val="20"/>
        </w:rPr>
        <w:t>Eye Contact:</w:t>
      </w:r>
      <w:r w:rsidRPr="00FE70C1">
        <w:rPr>
          <w:rFonts w:ascii="Arial" w:hAnsi="Arial" w:cs="Arial"/>
          <w:i/>
          <w:sz w:val="20"/>
          <w:szCs w:val="20"/>
        </w:rPr>
        <w:t xml:space="preserve"> </w:t>
      </w:r>
      <w:r w:rsidRPr="00FE70C1">
        <w:rPr>
          <w:rFonts w:ascii="Arial" w:hAnsi="Arial" w:cs="Arial"/>
          <w:sz w:val="20"/>
          <w:szCs w:val="20"/>
        </w:rPr>
        <w:t xml:space="preserve">May cause irritation, redness and pain. </w:t>
      </w:r>
      <w:r w:rsidRPr="00FE70C1">
        <w:rPr>
          <w:rFonts w:ascii="Arial" w:hAnsi="Arial" w:cs="Arial"/>
          <w:sz w:val="20"/>
          <w:szCs w:val="20"/>
        </w:rPr>
        <w:br/>
      </w:r>
    </w:p>
    <w:p w:rsidR="005D5910" w:rsidRDefault="005D5910" w:rsidP="005D5910">
      <w:pPr>
        <w:numPr>
          <w:ilvl w:val="0"/>
          <w:numId w:val="8"/>
        </w:numPr>
        <w:spacing w:after="0"/>
        <w:rPr>
          <w:rFonts w:ascii="Arial" w:hAnsi="Arial" w:cs="Arial"/>
          <w:sz w:val="20"/>
          <w:szCs w:val="20"/>
        </w:rPr>
      </w:pPr>
      <w:r w:rsidRPr="00FE70C1">
        <w:rPr>
          <w:rFonts w:ascii="Arial" w:hAnsi="Arial" w:cs="Arial"/>
          <w:bCs/>
          <w:i/>
          <w:sz w:val="20"/>
          <w:szCs w:val="20"/>
        </w:rPr>
        <w:t>Chronic Exposure:</w:t>
      </w:r>
      <w:r w:rsidRPr="00FE70C1">
        <w:rPr>
          <w:rFonts w:ascii="Arial" w:hAnsi="Arial" w:cs="Arial"/>
          <w:i/>
          <w:sz w:val="20"/>
          <w:szCs w:val="20"/>
        </w:rPr>
        <w:t xml:space="preserve"> </w:t>
      </w:r>
      <w:r w:rsidRPr="00FE70C1">
        <w:rPr>
          <w:rFonts w:ascii="Arial" w:hAnsi="Arial" w:cs="Arial"/>
          <w:sz w:val="20"/>
          <w:szCs w:val="20"/>
        </w:rPr>
        <w:t xml:space="preserve">Chronic exposure to cadmium, even at relatively low concentrations, may result in kidney damage, anemia, pulmonary fibrosis, emphysema, perforation of the nasal septum, loss of smell, male reproductive effects, and an increased risk of cancer of the lung and of the prostate. Decrease in bone density, renal stones, and other evidence of disturbed calcium metabolism may be observed. </w:t>
      </w:r>
      <w:r w:rsidRPr="00FE70C1">
        <w:rPr>
          <w:rFonts w:ascii="Arial" w:hAnsi="Arial" w:cs="Arial"/>
          <w:sz w:val="20"/>
          <w:szCs w:val="20"/>
        </w:rPr>
        <w:br/>
      </w:r>
    </w:p>
    <w:p w:rsidR="005D5910" w:rsidRPr="00485643" w:rsidRDefault="005D5910" w:rsidP="005D5910">
      <w:pPr>
        <w:numPr>
          <w:ilvl w:val="0"/>
          <w:numId w:val="8"/>
        </w:numPr>
        <w:spacing w:after="0"/>
        <w:rPr>
          <w:rFonts w:ascii="Arial" w:hAnsi="Arial" w:cs="Arial"/>
          <w:sz w:val="20"/>
          <w:szCs w:val="20"/>
        </w:rPr>
      </w:pPr>
      <w:r w:rsidRPr="00FE70C1">
        <w:rPr>
          <w:rFonts w:ascii="Arial" w:hAnsi="Arial" w:cs="Arial"/>
          <w:bCs/>
          <w:i/>
          <w:sz w:val="20"/>
          <w:szCs w:val="20"/>
        </w:rPr>
        <w:t>Aggravation of Pre-existing Conditions:</w:t>
      </w:r>
      <w:r w:rsidRPr="00FE70C1">
        <w:rPr>
          <w:rFonts w:ascii="Arial" w:hAnsi="Arial" w:cs="Arial"/>
          <w:i/>
          <w:sz w:val="20"/>
          <w:szCs w:val="20"/>
        </w:rPr>
        <w:t xml:space="preserve"> </w:t>
      </w:r>
      <w:r w:rsidRPr="00FE70C1">
        <w:rPr>
          <w:rFonts w:ascii="Arial" w:hAnsi="Arial" w:cs="Arial"/>
          <w:sz w:val="20"/>
          <w:szCs w:val="20"/>
        </w:rPr>
        <w:t>Persons with pre-existing skin disorders, eye problems, blood disorders, prostate problems, or impaired liver, kidney or respiratory function may be more susceptible to the effects of the substance.</w:t>
      </w:r>
    </w:p>
    <w:p w:rsidR="0056709F" w:rsidRDefault="0056709F"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Default="003F564F" w:rsidP="003F564F">
      <w:pPr>
        <w:pStyle w:val="NoSpacing"/>
        <w:rPr>
          <w:rFonts w:ascii="Arial" w:hAnsi="Arial" w:cs="Arial"/>
          <w:b/>
          <w:sz w:val="20"/>
          <w:szCs w:val="20"/>
        </w:rPr>
      </w:pPr>
      <w:r w:rsidRPr="00C93816">
        <w:rPr>
          <w:rFonts w:ascii="Arial" w:hAnsi="Arial" w:cs="Arial"/>
          <w:b/>
          <w:sz w:val="20"/>
          <w:szCs w:val="20"/>
        </w:rPr>
        <w:t>Respirator</w:t>
      </w:r>
      <w:r w:rsidR="00730C50">
        <w:rPr>
          <w:rFonts w:ascii="Arial" w:hAnsi="Arial" w:cs="Arial"/>
          <w:b/>
          <w:sz w:val="20"/>
          <w:szCs w:val="20"/>
        </w:rPr>
        <w:t>y</w:t>
      </w:r>
      <w:r w:rsidRPr="00C93816">
        <w:rPr>
          <w:rFonts w:ascii="Arial" w:hAnsi="Arial" w:cs="Arial"/>
          <w:b/>
          <w:sz w:val="20"/>
          <w:szCs w:val="20"/>
        </w:rPr>
        <w:t xml:space="preserve"> Protection</w:t>
      </w:r>
    </w:p>
    <w:p w:rsidR="00C93816" w:rsidRPr="00C93816" w:rsidRDefault="00C93816" w:rsidP="003F564F">
      <w:pPr>
        <w:pStyle w:val="NoSpacing"/>
        <w:rPr>
          <w:rFonts w:ascii="Arial" w:hAnsi="Arial" w:cs="Arial"/>
          <w:b/>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B5085" w:rsidRPr="003F564F" w:rsidRDefault="003B5085"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C93816">
        <w:rPr>
          <w:rFonts w:ascii="Arial" w:hAnsi="Arial" w:cs="Arial"/>
          <w:b/>
          <w:sz w:val="20"/>
          <w:szCs w:val="20"/>
        </w:rPr>
        <w:t>Hand Protection</w:t>
      </w:r>
    </w:p>
    <w:p w:rsidR="00D7625B" w:rsidRPr="00D7625B" w:rsidRDefault="00D7625B" w:rsidP="00D7625B">
      <w:pPr>
        <w:rPr>
          <w:rFonts w:ascii="Arial" w:hAnsi="Arial" w:cs="Arial"/>
          <w:sz w:val="20"/>
          <w:szCs w:val="20"/>
        </w:rPr>
      </w:pPr>
      <w:r w:rsidRPr="00D7625B">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5D5910" w:rsidRPr="005D5910">
        <w:rPr>
          <w:rFonts w:ascii="Arial" w:hAnsi="Arial" w:cs="Arial"/>
          <w:sz w:val="20"/>
          <w:szCs w:val="20"/>
        </w:rPr>
        <w:t>Cadmium Compounds</w:t>
      </w:r>
      <w:r w:rsidR="005D5910">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D549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D549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D549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D549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C93816" w:rsidRDefault="00C93816" w:rsidP="00C93816">
      <w:pPr>
        <w:rPr>
          <w:rFonts w:ascii="Arial" w:hAnsi="Arial" w:cs="Arial"/>
          <w:b/>
          <w:bCs/>
          <w:sz w:val="20"/>
          <w:szCs w:val="20"/>
        </w:rPr>
      </w:pPr>
      <w:r>
        <w:rPr>
          <w:rFonts w:ascii="Arial" w:hAnsi="Arial" w:cs="Arial"/>
          <w:b/>
          <w:bCs/>
          <w:sz w:val="20"/>
          <w:szCs w:val="20"/>
        </w:rPr>
        <w:t>Eye Protection</w:t>
      </w:r>
    </w:p>
    <w:sdt>
      <w:sdtPr>
        <w:rPr>
          <w:rFonts w:ascii="Arial" w:hAnsi="Arial" w:cs="Arial"/>
          <w:b/>
          <w:bCs/>
        </w:rPr>
        <w:id w:val="1483119008"/>
      </w:sdtPr>
      <w:sdtEndPr/>
      <w:sdtContent>
        <w:p w:rsidR="00C93816" w:rsidRDefault="002D5493" w:rsidP="00C93816">
          <w:pPr>
            <w:rPr>
              <w:rFonts w:ascii="Arial" w:hAnsi="Arial" w:cs="Arial"/>
              <w:b/>
              <w:bCs/>
              <w:sz w:val="20"/>
              <w:szCs w:val="20"/>
            </w:rPr>
          </w:pPr>
          <w:sdt>
            <w:sdtPr>
              <w:rPr>
                <w:rFonts w:ascii="Arial" w:hAnsi="Arial" w:cs="Arial"/>
                <w:sz w:val="20"/>
                <w:szCs w:val="20"/>
              </w:rPr>
              <w:id w:val="-1246571736"/>
            </w:sdtPr>
            <w:sdtEndPr/>
            <w:sdtContent>
              <w:r w:rsidR="00C93816">
                <w:rPr>
                  <w:rFonts w:ascii="Arial" w:hAnsi="Arial" w:cs="Arial"/>
                  <w:sz w:val="20"/>
                  <w:szCs w:val="20"/>
                </w:rPr>
                <w:t xml:space="preserve">ANSI approved safety glasses or goggles. </w:t>
              </w:r>
            </w:sdtContent>
          </w:sdt>
        </w:p>
      </w:sdtContent>
    </w:sdt>
    <w:p w:rsidR="00C93816" w:rsidRDefault="00C93816" w:rsidP="00C93816">
      <w:pPr>
        <w:rPr>
          <w:rFonts w:ascii="Arial" w:hAnsi="Arial" w:cs="Arial"/>
          <w:b/>
          <w:bCs/>
          <w:sz w:val="20"/>
          <w:szCs w:val="20"/>
        </w:rPr>
      </w:pPr>
      <w:r>
        <w:rPr>
          <w:rFonts w:ascii="Arial" w:hAnsi="Arial" w:cs="Arial"/>
          <w:b/>
          <w:bCs/>
          <w:sz w:val="20"/>
          <w:szCs w:val="20"/>
        </w:rPr>
        <w:t>Skin and Body Protection</w:t>
      </w:r>
    </w:p>
    <w:p w:rsidR="00D7625B" w:rsidRPr="00D7625B" w:rsidRDefault="00D7625B" w:rsidP="00C93816">
      <w:pPr>
        <w:rPr>
          <w:rFonts w:ascii="Arial" w:hAnsi="Arial" w:cs="Arial"/>
          <w:bCs/>
          <w:sz w:val="20"/>
          <w:szCs w:val="20"/>
        </w:rPr>
      </w:pPr>
      <w:r w:rsidRPr="00D7625B">
        <w:rPr>
          <w:rFonts w:ascii="Arial" w:hAnsi="Arial" w:cs="Arial"/>
          <w:bCs/>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D7625B">
        <w:rPr>
          <w:rFonts w:ascii="Arial" w:hAnsi="Arial" w:cs="Arial"/>
          <w:bCs/>
          <w:sz w:val="20"/>
          <w:szCs w:val="20"/>
        </w:rPr>
        <w:t>at all times</w:t>
      </w:r>
      <w:proofErr w:type="gramEnd"/>
      <w:r w:rsidRPr="00D7625B">
        <w:rPr>
          <w:rFonts w:ascii="Arial" w:hAnsi="Arial" w:cs="Arial"/>
          <w:bCs/>
          <w:sz w:val="20"/>
          <w:szCs w:val="20"/>
        </w:rPr>
        <w:t xml:space="preserve"> by all individuals that are occupying the laboratory area. The area of skin between the shoe and ankle should not be exposed.</w:t>
      </w:r>
    </w:p>
    <w:p w:rsidR="00C93816" w:rsidRDefault="00C93816" w:rsidP="00C93816">
      <w:pPr>
        <w:rPr>
          <w:rFonts w:ascii="Arial" w:hAnsi="Arial" w:cs="Arial"/>
          <w:b/>
          <w:bCs/>
          <w:sz w:val="20"/>
          <w:szCs w:val="20"/>
        </w:rPr>
      </w:pPr>
      <w:r>
        <w:rPr>
          <w:rFonts w:ascii="Arial" w:hAnsi="Arial" w:cs="Arial"/>
          <w:b/>
          <w:bCs/>
          <w:sz w:val="20"/>
          <w:szCs w:val="20"/>
        </w:rPr>
        <w:t>Hygiene Measures</w:t>
      </w:r>
    </w:p>
    <w:sdt>
      <w:sdtPr>
        <w:rPr>
          <w:rFonts w:ascii="Arial" w:hAnsi="Arial" w:cs="Arial"/>
          <w:b/>
          <w:bCs/>
          <w:sz w:val="20"/>
          <w:szCs w:val="20"/>
        </w:rPr>
        <w:id w:val="-1715259990"/>
      </w:sdtPr>
      <w:sdtEndPr/>
      <w:sdtContent>
        <w:p w:rsidR="00C93816" w:rsidRDefault="002D5493" w:rsidP="00C93816">
          <w:pPr>
            <w:rPr>
              <w:rFonts w:ascii="Arial" w:hAnsi="Arial" w:cs="Arial"/>
              <w:b/>
              <w:bCs/>
              <w:sz w:val="20"/>
              <w:szCs w:val="20"/>
            </w:rPr>
          </w:pPr>
          <w:sdt>
            <w:sdtPr>
              <w:rPr>
                <w:rFonts w:ascii="Arial" w:hAnsi="Arial" w:cs="Arial"/>
                <w:sz w:val="20"/>
                <w:szCs w:val="20"/>
              </w:rPr>
              <w:id w:val="477806112"/>
            </w:sdtPr>
            <w:sdtEndPr/>
            <w:sdtContent>
              <w:r w:rsidR="00C93816">
                <w:rPr>
                  <w:rFonts w:ascii="Arial" w:hAnsi="Arial" w:cs="Arial"/>
                  <w:sz w:val="20"/>
                  <w:szCs w:val="20"/>
                </w:rPr>
                <w:t>Wash thoroughly after handling. Wash hands before eating. Remove contaminated clothing and wash before reuse.</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D7625B" w:rsidRDefault="00D7625B" w:rsidP="00C406D4">
      <w:pPr>
        <w:rPr>
          <w:rFonts w:ascii="Arial" w:hAnsi="Arial" w:cs="Arial"/>
          <w:sz w:val="20"/>
          <w:szCs w:val="20"/>
        </w:rPr>
      </w:pPr>
      <w:r w:rsidRPr="00D7625B">
        <w:rPr>
          <w:rFonts w:ascii="Arial" w:hAnsi="Arial" w:cs="Arial"/>
          <w:sz w:val="20"/>
          <w:szCs w:val="20"/>
        </w:rPr>
        <w:t>Work with this chemical in a certified ducted fume hood</w:t>
      </w:r>
      <w:r>
        <w:rPr>
          <w:rFonts w:ascii="Arial" w:hAnsi="Arial" w:cs="Arial"/>
          <w:sz w:val="20"/>
          <w:szCs w:val="20"/>
        </w:rPr>
        <w:t xml:space="preserve"> or glove box</w:t>
      </w:r>
      <w:r w:rsidRPr="00D7625B">
        <w:rPr>
          <w:rFonts w:ascii="Arial" w:hAnsi="Arial" w:cs="Arial"/>
          <w:sz w:val="20"/>
          <w:szCs w:val="20"/>
        </w:rPr>
        <w:t xml:space="preserve">.  Facilities storing or utilizing this material should be equipped with an eyewash facility and a safety shower. </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D1481" w:rsidRDefault="003D1481" w:rsidP="003F564F">
      <w:pPr>
        <w:pStyle w:val="NoSpacing"/>
        <w:rPr>
          <w:rFonts w:ascii="Arial" w:hAnsi="Arial" w:cs="Arial"/>
          <w:sz w:val="20"/>
          <w:szCs w:val="20"/>
        </w:rPr>
      </w:pPr>
      <w:r w:rsidRPr="009F32B8">
        <w:rPr>
          <w:rFonts w:ascii="Arial" w:hAnsi="Arial" w:cs="Arial"/>
          <w:sz w:val="20"/>
          <w:szCs w:val="20"/>
        </w:rPr>
        <w:t xml:space="preserve">Remove to fresh air. If not breathing, give artificial respiration. If breathing is difficult, give </w:t>
      </w:r>
      <w:r>
        <w:rPr>
          <w:rFonts w:ascii="Arial" w:hAnsi="Arial" w:cs="Arial"/>
          <w:sz w:val="20"/>
          <w:szCs w:val="20"/>
        </w:rPr>
        <w:t xml:space="preserve">oxygen. Get medical attention. </w:t>
      </w:r>
    </w:p>
    <w:p w:rsidR="003D1481" w:rsidRDefault="003D148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D1481" w:rsidRDefault="003D1481" w:rsidP="003D1481">
      <w:pPr>
        <w:spacing w:after="0" w:line="240" w:lineRule="auto"/>
        <w:rPr>
          <w:rFonts w:ascii="Arial" w:hAnsi="Arial" w:cs="Arial"/>
          <w:sz w:val="20"/>
          <w:szCs w:val="20"/>
        </w:rPr>
      </w:pPr>
      <w:r w:rsidRPr="009F32B8">
        <w:rPr>
          <w:rFonts w:ascii="Arial" w:hAnsi="Arial" w:cs="Arial"/>
          <w:sz w:val="20"/>
          <w:szCs w:val="20"/>
        </w:rPr>
        <w:t xml:space="preserve">Immediately flush skin with plenty of water for at least 15 minutes while removing contaminated clothing and shoes. Get medical attention immediately. Wash clothing before reuse. Thoroughly clean shoes before reuse. Contaminated work clothes should be laundered by individuals who have been informed of the hazards </w:t>
      </w:r>
      <w:r>
        <w:rPr>
          <w:rFonts w:ascii="Arial" w:hAnsi="Arial" w:cs="Arial"/>
          <w:sz w:val="20"/>
          <w:szCs w:val="20"/>
        </w:rPr>
        <w:t xml:space="preserve">of exposure to this substance. </w:t>
      </w:r>
    </w:p>
    <w:p w:rsidR="003D1481" w:rsidRDefault="003D1481" w:rsidP="003D1481">
      <w:pPr>
        <w:spacing w:after="0" w:line="240" w:lineRule="auto"/>
        <w:rPr>
          <w:rFonts w:ascii="Arial" w:hAnsi="Arial" w:cs="Arial"/>
          <w:sz w:val="20"/>
          <w:szCs w:val="20"/>
        </w:rPr>
      </w:pPr>
    </w:p>
    <w:p w:rsidR="003D1481" w:rsidRDefault="003D1481" w:rsidP="003D1481">
      <w:pPr>
        <w:spacing w:after="0" w:line="240" w:lineRule="auto"/>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D1481" w:rsidRDefault="003D1481" w:rsidP="003F564F">
      <w:pPr>
        <w:pStyle w:val="NoSpacing"/>
        <w:rPr>
          <w:rFonts w:ascii="Arial" w:hAnsi="Arial" w:cs="Arial"/>
          <w:sz w:val="20"/>
          <w:szCs w:val="20"/>
        </w:rPr>
      </w:pPr>
      <w:r w:rsidRPr="009F32B8">
        <w:rPr>
          <w:rFonts w:ascii="Arial" w:hAnsi="Arial" w:cs="Arial"/>
          <w:sz w:val="20"/>
          <w:szCs w:val="20"/>
        </w:rPr>
        <w:t xml:space="preserve">Immediately flush eyes with plenty of water for at least 15 minutes, lifting lower and upper eyelids occasionally. Get medical attention immediately. </w:t>
      </w:r>
    </w:p>
    <w:p w:rsidR="003D1481" w:rsidRDefault="003D148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3D1481" w:rsidRDefault="003D1481" w:rsidP="00C406D4">
      <w:pPr>
        <w:rPr>
          <w:rFonts w:ascii="Arial" w:hAnsi="Arial" w:cs="Arial"/>
          <w:sz w:val="20"/>
          <w:szCs w:val="20"/>
        </w:rPr>
      </w:pPr>
      <w:r w:rsidRPr="009F32B8">
        <w:rPr>
          <w:rFonts w:ascii="Arial" w:hAnsi="Arial" w:cs="Arial"/>
          <w:sz w:val="20"/>
          <w:szCs w:val="20"/>
        </w:rPr>
        <w:t xml:space="preserve">Induce vomiting immediately as directed by medical personnel. Never give anything by mouth to an unconscious person. Get </w:t>
      </w:r>
      <w:r>
        <w:rPr>
          <w:rFonts w:ascii="Arial" w:hAnsi="Arial" w:cs="Arial"/>
          <w:sz w:val="20"/>
          <w:szCs w:val="20"/>
        </w:rPr>
        <w:t xml:space="preserve">medical attention immediately. </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A936ED" w:rsidRDefault="00A936ED" w:rsidP="00A936ED">
      <w:pPr>
        <w:spacing w:after="0" w:line="240" w:lineRule="auto"/>
        <w:rPr>
          <w:rFonts w:ascii="Arial" w:eastAsia="Calibri" w:hAnsi="Arial" w:cs="Arial"/>
          <w:bCs/>
          <w:sz w:val="20"/>
          <w:szCs w:val="20"/>
        </w:rPr>
      </w:pPr>
      <w:r>
        <w:rPr>
          <w:rFonts w:ascii="Arial" w:eastAsia="Calibri" w:hAnsi="Arial" w:cs="Arial"/>
          <w:b/>
          <w:bCs/>
          <w:sz w:val="20"/>
          <w:szCs w:val="20"/>
        </w:rPr>
        <w:t xml:space="preserve">Conditions for safe storage: </w:t>
      </w:r>
      <w:r>
        <w:rPr>
          <w:rFonts w:ascii="Arial" w:eastAsia="Calibri" w:hAnsi="Arial" w:cs="Arial"/>
          <w:bCs/>
          <w:sz w:val="20"/>
          <w:szCs w:val="20"/>
        </w:rPr>
        <w:t xml:space="preserve">Store in secondary containment with carcinogen label on the primary container, secondary containment and the storage location. Keep containers tightly closed in a dry, cool, and well-ventilated place. </w:t>
      </w:r>
    </w:p>
    <w:p w:rsidR="00A936ED" w:rsidRPr="00A936ED" w:rsidRDefault="00A936ED" w:rsidP="00A936ED">
      <w:pPr>
        <w:spacing w:after="0" w:line="240" w:lineRule="auto"/>
        <w:rPr>
          <w:rFonts w:ascii="Arial" w:eastAsia="Calibri" w:hAnsi="Arial" w:cs="Arial"/>
          <w:bCs/>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3B5085" w:rsidRDefault="003B5085"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B5085" w:rsidRPr="00600ABB" w:rsidRDefault="003B5085"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B5085" w:rsidRDefault="003B5085"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B5085" w:rsidRDefault="003B5085"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B5085" w:rsidRDefault="003B5085"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B5085" w:rsidRPr="00265CA6" w:rsidRDefault="003B5085" w:rsidP="00FA16C0">
      <w:pPr>
        <w:rPr>
          <w:rFonts w:ascii="Arial" w:hAnsi="Arial" w:cs="Arial"/>
          <w:i/>
          <w:sz w:val="20"/>
          <w:szCs w:val="20"/>
        </w:rPr>
      </w:pPr>
      <w:r>
        <w:rPr>
          <w:rFonts w:ascii="Arial" w:hAnsi="Arial" w:cs="Arial"/>
          <w:sz w:val="20"/>
          <w:szCs w:val="20"/>
        </w:rPr>
        <w:t xml:space="preserve"> </w:t>
      </w:r>
    </w:p>
    <w:p w:rsidR="003B5085" w:rsidRDefault="003B5085"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B5085" w:rsidRPr="003F564F" w:rsidRDefault="003B5085" w:rsidP="00FA16C0">
      <w:pPr>
        <w:pStyle w:val="Heading1"/>
      </w:pPr>
    </w:p>
    <w:p w:rsidR="003B5085" w:rsidRDefault="003B5085" w:rsidP="00FA16C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B5085" w:rsidRPr="00265CA6" w:rsidRDefault="003B5085"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B5085" w:rsidRDefault="003B5085" w:rsidP="00FA16C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B5085" w:rsidRPr="00265CA6" w:rsidRDefault="003B5085"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3B5085" w:rsidRDefault="003B5085" w:rsidP="00FA16C0">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lastRenderedPageBreak/>
        <w:t>Decontamination/Waste Disposal Procedure</w:t>
      </w:r>
    </w:p>
    <w:p w:rsidR="003B5085" w:rsidRPr="00F17523" w:rsidRDefault="003B5085"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B5085" w:rsidRPr="0056709F" w:rsidRDefault="003B508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D20E2D" w:rsidRDefault="00D20E2D" w:rsidP="00D20E2D">
      <w:pPr>
        <w:spacing w:after="0" w:line="240" w:lineRule="auto"/>
        <w:rPr>
          <w:rFonts w:ascii="Arial" w:hAnsi="Arial" w:cs="Arial"/>
          <w:sz w:val="20"/>
          <w:szCs w:val="20"/>
        </w:rPr>
      </w:pPr>
      <w:r>
        <w:rPr>
          <w:rFonts w:ascii="Arial" w:hAnsi="Arial" w:cs="Arial"/>
          <w:sz w:val="20"/>
          <w:szCs w:val="20"/>
        </w:rPr>
        <w:t>Wearing proper PPE, decontaminate equipment and bench tops using soap and water. Dispose of the used cadmium and disposables contaminated with cadmium as hazardous waste.</w:t>
      </w:r>
    </w:p>
    <w:p w:rsidR="00D20E2D" w:rsidRDefault="00D20E2D" w:rsidP="003F564F">
      <w:pPr>
        <w:spacing w:before="20" w:after="20"/>
        <w:rPr>
          <w:rFonts w:ascii="Arial" w:hAnsi="Arial" w:cs="Arial"/>
          <w:b/>
          <w:sz w:val="20"/>
          <w:szCs w:val="20"/>
        </w:rPr>
      </w:pPr>
    </w:p>
    <w:p w:rsidR="0056709F" w:rsidRDefault="0056709F" w:rsidP="0056709F">
      <w:pPr>
        <w:rPr>
          <w:rFonts w:ascii="Arial" w:hAnsi="Arial" w:cs="Arial"/>
          <w:b/>
          <w:sz w:val="24"/>
          <w:szCs w:val="24"/>
        </w:rPr>
      </w:pPr>
      <w:r>
        <w:rPr>
          <w:rFonts w:ascii="Arial" w:hAnsi="Arial" w:cs="Arial"/>
          <w:b/>
          <w:sz w:val="24"/>
          <w:szCs w:val="24"/>
        </w:rPr>
        <w:t>Safety Data Sheet (SDS) Location</w:t>
      </w:r>
    </w:p>
    <w:p w:rsidR="003B5085" w:rsidRPr="00F909E2" w:rsidRDefault="0056709F" w:rsidP="0056709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r>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D5493" w:rsidP="00C406D4">
          <w:pPr>
            <w:rPr>
              <w:rFonts w:ascii="Arial" w:hAnsi="Arial" w:cs="Arial"/>
              <w:b/>
            </w:rPr>
          </w:pPr>
          <w:sdt>
            <w:sdtPr>
              <w:rPr>
                <w:rFonts w:ascii="Arial" w:hAnsi="Arial" w:cs="Arial"/>
                <w:sz w:val="20"/>
                <w:szCs w:val="20"/>
              </w:rPr>
              <w:id w:val="-1681647772"/>
              <w:showingPlcHdr/>
            </w:sdtPr>
            <w:sdtEndPr/>
            <w:sdtContent>
              <w:permStart w:id="785602700" w:edGrp="everyone"/>
              <w:r w:rsidR="007268C5" w:rsidRPr="00F909E2">
                <w:rPr>
                  <w:rStyle w:val="PlaceholderText"/>
                  <w:rFonts w:ascii="Arial" w:hAnsi="Arial" w:cs="Arial"/>
                </w:rPr>
                <w:t>Click here to enter text.</w:t>
              </w:r>
              <w:permEnd w:id="785602700"/>
            </w:sdtContent>
          </w:sdt>
        </w:p>
        <w:bookmarkStart w:id="0" w:name="_GoBack" w:displacedByCustomXml="next"/>
        <w:bookmarkEnd w:id="0" w:displacedByCustomXml="next"/>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3D1481">
        <w:rPr>
          <w:rFonts w:ascii="Arial" w:hAnsi="Arial" w:cs="Arial"/>
          <w:color w:val="A6A6A6" w:themeColor="background1" w:themeShade="A6"/>
          <w:sz w:val="20"/>
          <w:szCs w:val="20"/>
        </w:rPr>
        <w:t xml:space="preserve"> </w:t>
      </w:r>
      <w:proofErr w:type="spellStart"/>
      <w:r w:rsidR="003D1481">
        <w:rPr>
          <w:rFonts w:ascii="Arial" w:hAnsi="Arial" w:cs="Arial"/>
          <w:sz w:val="20"/>
          <w:szCs w:val="20"/>
        </w:rPr>
        <w:t>Cadium</w:t>
      </w:r>
      <w:proofErr w:type="spellEnd"/>
      <w:r w:rsidR="003D1481">
        <w:rPr>
          <w:rFonts w:ascii="Arial" w:hAnsi="Arial" w:cs="Arial"/>
          <w:sz w:val="20"/>
          <w:szCs w:val="20"/>
        </w:rPr>
        <w:t xml:space="preserve"> Compounds</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B5085" w:rsidRDefault="003B5085"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B5085" w:rsidRPr="00471562" w:rsidRDefault="003B5085" w:rsidP="00FA16C0">
      <w:pPr>
        <w:spacing w:after="0" w:line="240" w:lineRule="auto"/>
        <w:rPr>
          <w:rFonts w:ascii="Arial" w:hAnsi="Arial" w:cs="Arial"/>
          <w:sz w:val="20"/>
          <w:szCs w:val="20"/>
        </w:rPr>
      </w:pPr>
    </w:p>
    <w:p w:rsidR="003B5085" w:rsidRDefault="003B5085"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4D0335" w:rsidRDefault="004D0335" w:rsidP="004D0335">
      <w:pPr>
        <w:pStyle w:val="ListParagraph"/>
        <w:spacing w:after="0" w:line="240" w:lineRule="auto"/>
        <w:ind w:left="0"/>
        <w:rPr>
          <w:rFonts w:ascii="Arial" w:hAnsi="Arial" w:cs="Arial"/>
          <w:sz w:val="20"/>
          <w:szCs w:val="20"/>
        </w:rPr>
      </w:pPr>
    </w:p>
    <w:p w:rsidR="00493829" w:rsidRDefault="00493829" w:rsidP="00493829">
      <w:pPr>
        <w:ind w:left="360"/>
        <w:contextualSpacing/>
        <w:rPr>
          <w:rFonts w:ascii="Arial" w:hAnsi="Arial" w:cs="Arial"/>
          <w:b/>
          <w:bCs/>
          <w:sz w:val="24"/>
          <w:szCs w:val="24"/>
        </w:rPr>
      </w:pPr>
      <w:r>
        <w:rPr>
          <w:rFonts w:ascii="Arial" w:hAnsi="Arial" w:cs="Arial"/>
          <w:b/>
          <w:bCs/>
          <w:sz w:val="24"/>
          <w:szCs w:val="24"/>
        </w:rPr>
        <w:t>Principal Investigator SOP Approval</w:t>
      </w:r>
    </w:p>
    <w:p w:rsidR="004D0335" w:rsidRDefault="004D0335" w:rsidP="004D0335">
      <w:pPr>
        <w:ind w:left="360"/>
        <w:contextualSpacing/>
        <w:rPr>
          <w:rFonts w:ascii="Arial" w:hAnsi="Arial" w:cs="Arial"/>
          <w:sz w:val="24"/>
          <w:szCs w:val="24"/>
        </w:rPr>
      </w:pPr>
      <w:r>
        <w:rPr>
          <w:rFonts w:ascii="Arial" w:hAnsi="Arial" w:cs="Arial"/>
          <w:sz w:val="24"/>
          <w:szCs w:val="24"/>
        </w:rPr>
        <w:t xml:space="preserve">Print name __________________________Signature___________________________    </w:t>
      </w:r>
    </w:p>
    <w:p w:rsidR="004D0335" w:rsidRDefault="004D0335" w:rsidP="004D0335">
      <w:pPr>
        <w:ind w:left="360"/>
        <w:contextualSpacing/>
        <w:rPr>
          <w:rFonts w:ascii="Arial" w:hAnsi="Arial" w:cs="Arial"/>
          <w:sz w:val="24"/>
          <w:szCs w:val="24"/>
        </w:rPr>
      </w:pPr>
      <w:r>
        <w:rPr>
          <w:rFonts w:ascii="Arial" w:hAnsi="Arial" w:cs="Arial"/>
          <w:sz w:val="24"/>
          <w:szCs w:val="24"/>
        </w:rPr>
        <w:t>Approval Date:</w:t>
      </w:r>
    </w:p>
    <w:p w:rsidR="004D0335" w:rsidRDefault="004D0335" w:rsidP="004D0335">
      <w:pPr>
        <w:ind w:left="360"/>
        <w:contextualSpacing/>
        <w:rPr>
          <w:rFonts w:ascii="Arial" w:hAnsi="Arial" w:cs="Arial"/>
          <w:sz w:val="24"/>
          <w:szCs w:val="24"/>
        </w:rPr>
      </w:pPr>
    </w:p>
    <w:p w:rsidR="004D0335" w:rsidRDefault="004D0335" w:rsidP="004D0335">
      <w:pPr>
        <w:rPr>
          <w:rFonts w:ascii="Arial" w:hAnsi="Arial" w:cs="Arial"/>
          <w:sz w:val="20"/>
          <w:szCs w:val="20"/>
        </w:rPr>
      </w:pPr>
      <w:r>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1877023237" w:edGrp="everyone" w:colFirst="2" w:colLast="2" w:displacedByCustomXml="next"/>
        <w:permStart w:id="258632784" w:edGrp="everyone" w:colFirst="0" w:colLast="0"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877023237" w:displacedByCustomXml="next"/>
        <w:permEnd w:id="258632784" w:displacedByCustomXml="next"/>
        <w:permStart w:id="1415057340" w:edGrp="everyone" w:colFirst="2" w:colLast="2" w:displacedByCustomXml="next"/>
        <w:permStart w:id="372139658" w:edGrp="everyone" w:colFirst="0" w:colLast="0"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15057340" w:displacedByCustomXml="next"/>
        <w:permEnd w:id="372139658" w:displacedByCustomXml="next"/>
        <w:permStart w:id="1791773356" w:edGrp="everyone" w:colFirst="2" w:colLast="2" w:displacedByCustomXml="next"/>
        <w:permStart w:id="424227072" w:edGrp="everyone" w:colFirst="0" w:colLast="0"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91773356" w:displacedByCustomXml="next"/>
        <w:permEnd w:id="424227072" w:displacedByCustomXml="next"/>
        <w:permStart w:id="2077898728" w:edGrp="everyone" w:colFirst="2" w:colLast="2" w:displacedByCustomXml="next"/>
        <w:permStart w:id="658403646" w:edGrp="everyone" w:colFirst="0" w:colLast="0"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77898728" w:displacedByCustomXml="next"/>
        <w:permEnd w:id="658403646" w:displacedByCustomXml="next"/>
        <w:permStart w:id="1336372106" w:edGrp="everyone" w:colFirst="2" w:colLast="2" w:displacedByCustomXml="next"/>
        <w:permStart w:id="1803565375" w:edGrp="everyone" w:colFirst="0" w:colLast="0"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336372106" w:displacedByCustomXml="next"/>
        <w:permEnd w:id="1803565375" w:displacedByCustomXml="next"/>
        <w:permStart w:id="814108110" w:edGrp="everyone" w:colFirst="2" w:colLast="2" w:displacedByCustomXml="next"/>
        <w:permStart w:id="723143108" w:edGrp="everyone" w:colFirst="0" w:colLast="0"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40F06">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14108110" w:displacedByCustomXml="next"/>
        <w:permEnd w:id="723143108" w:displacedByCustomXml="next"/>
        <w:permStart w:id="84479626" w:edGrp="everyone" w:colFirst="2" w:colLast="2" w:displacedByCustomXml="next"/>
        <w:permStart w:id="1520269131" w:edGrp="everyone" w:colFirst="0" w:colLast="0"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40F06">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4479626" w:displacedByCustomXml="next"/>
        <w:permEnd w:id="1520269131" w:displacedByCustomXml="next"/>
        <w:permStart w:id="2009803628" w:edGrp="everyone" w:colFirst="2" w:colLast="2" w:displacedByCustomXml="next"/>
        <w:permStart w:id="2015583504" w:edGrp="everyone" w:colFirst="0" w:colLast="0"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40F06">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09803628" w:displacedByCustomXml="next"/>
        <w:permEnd w:id="2015583504" w:displacedByCustomXml="next"/>
        <w:permStart w:id="274279083" w:edGrp="everyone" w:colFirst="2" w:colLast="2" w:displacedByCustomXml="next"/>
        <w:permStart w:id="1676428074" w:edGrp="everyone" w:colFirst="0" w:colLast="0"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40F06">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74279083" w:displacedByCustomXml="next"/>
        <w:permEnd w:id="1676428074" w:displacedByCustomXml="next"/>
        <w:permStart w:id="945298381" w:edGrp="everyone" w:colFirst="2" w:colLast="2" w:displacedByCustomXml="next"/>
        <w:permStart w:id="531973031" w:edGrp="everyone" w:colFirst="0" w:colLast="0"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40F06">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45298381" w:displacedByCustomXml="next"/>
        <w:permEnd w:id="531973031" w:displacedByCustomXml="next"/>
        <w:permStart w:id="42695821" w:edGrp="everyone" w:colFirst="2" w:colLast="2" w:displacedByCustomXml="next"/>
        <w:permStart w:id="126495813" w:edGrp="everyone" w:colFirst="0" w:colLast="0"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40F06">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42695821" w:displacedByCustomXml="next"/>
        <w:permEnd w:id="126495813" w:displacedByCustomXml="next"/>
        <w:permStart w:id="1801549170" w:edGrp="everyone" w:colFirst="2" w:colLast="2" w:displacedByCustomXml="next"/>
        <w:permStart w:id="1916886311" w:edGrp="everyone" w:colFirst="0" w:colLast="0"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40F06">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A40F0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801549170" w:displacedByCustomXml="next"/>
        <w:permEnd w:id="1916886311" w:displacedByCustomXml="next"/>
        <w:permStart w:id="1147811798" w:edGrp="everyone" w:colFirst="2" w:colLast="2" w:displacedByCustomXml="next"/>
        <w:permStart w:id="1494296323" w:edGrp="everyone" w:colFirst="0" w:colLast="0"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A40F0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40F06">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A40F0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147811798" w:displacedByCustomXml="next"/>
        <w:permEnd w:id="1494296323" w:displacedByCustomXml="next"/>
        <w:permStart w:id="683304407" w:edGrp="everyone" w:colFirst="2" w:colLast="2" w:displacedByCustomXml="next"/>
        <w:permStart w:id="1278834600" w:edGrp="everyone" w:colFirst="0" w:colLast="0"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A40F0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40F06">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A40F0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683304407" w:displacedByCustomXml="next"/>
        <w:permEnd w:id="1278834600" w:displacedByCustomXml="next"/>
        <w:permStart w:id="1026963314" w:edGrp="everyone" w:colFirst="2" w:colLast="2" w:displacedByCustomXml="next"/>
        <w:permStart w:id="1307378436" w:edGrp="everyone" w:colFirst="0" w:colLast="0"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A40F0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40F06">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A40F06">
                <w:pPr>
                  <w:rPr>
                    <w:rFonts w:ascii="Arial" w:hAnsi="Arial" w:cs="Arial"/>
                    <w:b/>
                    <w:sz w:val="24"/>
                    <w:szCs w:val="24"/>
                  </w:rPr>
                </w:pPr>
                <w:r w:rsidRPr="00F909E2">
                  <w:rPr>
                    <w:rStyle w:val="PlaceholderText"/>
                    <w:rFonts w:ascii="Arial" w:hAnsi="Arial" w:cs="Arial"/>
                  </w:rPr>
                  <w:t>Click here to enter a date.</w:t>
                </w:r>
              </w:p>
            </w:tc>
          </w:sdtContent>
        </w:sdt>
      </w:tr>
      <w:permEnd w:id="1307378436"/>
      <w:permEnd w:id="1026963314"/>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93" w:rsidRDefault="002D5493" w:rsidP="00E83E8B">
      <w:pPr>
        <w:spacing w:after="0" w:line="240" w:lineRule="auto"/>
      </w:pPr>
      <w:r>
        <w:separator/>
      </w:r>
    </w:p>
  </w:endnote>
  <w:endnote w:type="continuationSeparator" w:id="0">
    <w:p w:rsidR="002D5493" w:rsidRDefault="002D549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50" w:rsidRDefault="00730C50">
    <w:pPr>
      <w:pStyle w:val="Footer"/>
      <w:rPr>
        <w:rFonts w:ascii="Arial" w:hAnsi="Arial" w:cs="Arial"/>
        <w:noProof/>
        <w:sz w:val="18"/>
        <w:szCs w:val="18"/>
      </w:rPr>
    </w:pPr>
    <w:r>
      <w:rPr>
        <w:rFonts w:ascii="Arial" w:hAnsi="Arial" w:cs="Arial"/>
        <w:sz w:val="18"/>
        <w:szCs w:val="18"/>
      </w:rPr>
      <w:t>Cadmium Compounds</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56709F">
          <w:rPr>
            <w:rFonts w:ascii="Arial" w:hAnsi="Arial" w:cs="Arial"/>
            <w:bCs/>
            <w:sz w:val="18"/>
            <w:szCs w:val="18"/>
          </w:rPr>
          <w:t xml:space="preserve">Page </w:t>
        </w:r>
        <w:r w:rsidR="0056709F">
          <w:rPr>
            <w:rFonts w:ascii="Arial" w:hAnsi="Arial" w:cs="Arial"/>
            <w:bCs/>
            <w:sz w:val="18"/>
            <w:szCs w:val="18"/>
          </w:rPr>
          <w:fldChar w:fldCharType="begin"/>
        </w:r>
        <w:r w:rsidR="0056709F">
          <w:rPr>
            <w:rFonts w:ascii="Arial" w:hAnsi="Arial" w:cs="Arial"/>
            <w:bCs/>
            <w:sz w:val="18"/>
            <w:szCs w:val="18"/>
          </w:rPr>
          <w:instrText xml:space="preserve"> PAGE  \* Arabic  \* MERGEFORMAT </w:instrText>
        </w:r>
        <w:r w:rsidR="0056709F">
          <w:rPr>
            <w:rFonts w:ascii="Arial" w:hAnsi="Arial" w:cs="Arial"/>
            <w:bCs/>
            <w:sz w:val="18"/>
            <w:szCs w:val="18"/>
          </w:rPr>
          <w:fldChar w:fldCharType="separate"/>
        </w:r>
        <w:r w:rsidR="0056709F">
          <w:rPr>
            <w:rFonts w:ascii="Arial" w:hAnsi="Arial" w:cs="Arial"/>
            <w:bCs/>
            <w:noProof/>
            <w:sz w:val="18"/>
            <w:szCs w:val="18"/>
          </w:rPr>
          <w:t>5</w:t>
        </w:r>
        <w:r w:rsidR="0056709F">
          <w:rPr>
            <w:rFonts w:ascii="Arial" w:hAnsi="Arial" w:cs="Arial"/>
            <w:bCs/>
            <w:sz w:val="18"/>
            <w:szCs w:val="18"/>
          </w:rPr>
          <w:fldChar w:fldCharType="end"/>
        </w:r>
        <w:r w:rsidR="0056709F">
          <w:rPr>
            <w:rFonts w:ascii="Arial" w:hAnsi="Arial" w:cs="Arial"/>
            <w:sz w:val="18"/>
            <w:szCs w:val="18"/>
          </w:rPr>
          <w:t xml:space="preserve"> of </w:t>
        </w:r>
        <w:r w:rsidR="0056709F">
          <w:rPr>
            <w:rFonts w:ascii="Arial" w:hAnsi="Arial" w:cs="Arial"/>
            <w:bCs/>
            <w:sz w:val="18"/>
            <w:szCs w:val="18"/>
          </w:rPr>
          <w:fldChar w:fldCharType="begin"/>
        </w:r>
        <w:r w:rsidR="0056709F">
          <w:rPr>
            <w:rFonts w:ascii="Arial" w:hAnsi="Arial" w:cs="Arial"/>
            <w:bCs/>
            <w:sz w:val="18"/>
            <w:szCs w:val="18"/>
          </w:rPr>
          <w:instrText xml:space="preserve"> NUMPAGES  \* Arabic  \* MERGEFORMAT </w:instrText>
        </w:r>
        <w:r w:rsidR="0056709F">
          <w:rPr>
            <w:rFonts w:ascii="Arial" w:hAnsi="Arial" w:cs="Arial"/>
            <w:bCs/>
            <w:sz w:val="18"/>
            <w:szCs w:val="18"/>
          </w:rPr>
          <w:fldChar w:fldCharType="separate"/>
        </w:r>
        <w:r w:rsidR="0056709F">
          <w:rPr>
            <w:rFonts w:ascii="Arial" w:hAnsi="Arial" w:cs="Arial"/>
            <w:bCs/>
            <w:noProof/>
            <w:sz w:val="18"/>
            <w:szCs w:val="18"/>
          </w:rPr>
          <w:t>6</w:t>
        </w:r>
        <w:r w:rsidR="0056709F">
          <w:rPr>
            <w:rFonts w:ascii="Arial" w:hAnsi="Arial" w:cs="Arial"/>
            <w:bCs/>
            <w:sz w:val="18"/>
            <w:szCs w:val="18"/>
          </w:rPr>
          <w:fldChar w:fldCharType="end"/>
        </w:r>
        <w:r w:rsidRPr="00F909E2">
          <w:rPr>
            <w:rFonts w:ascii="Arial" w:hAnsi="Arial" w:cs="Arial"/>
            <w:noProof/>
            <w:sz w:val="18"/>
            <w:szCs w:val="18"/>
          </w:rPr>
          <w:tab/>
        </w:r>
        <w:r w:rsidR="0056709F">
          <w:rPr>
            <w:rFonts w:ascii="Arial" w:hAnsi="Arial" w:cs="Arial"/>
            <w:noProof/>
            <w:sz w:val="18"/>
            <w:szCs w:val="18"/>
          </w:rPr>
          <w:t>Date 10/17/2017</w:t>
        </w:r>
      </w:sdtContent>
    </w:sdt>
  </w:p>
  <w:p w:rsidR="00730C50" w:rsidRDefault="00730C50">
    <w:pPr>
      <w:pStyle w:val="Footer"/>
      <w:rPr>
        <w:rFonts w:ascii="Arial" w:hAnsi="Arial" w:cs="Arial"/>
        <w:noProof/>
        <w:sz w:val="18"/>
        <w:szCs w:val="18"/>
      </w:rPr>
    </w:pPr>
  </w:p>
  <w:p w:rsidR="00730C50" w:rsidRPr="00972CE1" w:rsidRDefault="0056709F" w:rsidP="0056709F">
    <w:pPr>
      <w:pStyle w:val="Footer"/>
      <w:rPr>
        <w:rFonts w:ascii="Arial" w:hAnsi="Arial" w:cs="Arial"/>
        <w:noProof/>
        <w:color w:val="A6A6A6" w:themeColor="background1" w:themeShade="A6"/>
        <w:sz w:val="12"/>
        <w:szCs w:val="12"/>
      </w:rPr>
    </w:pPr>
    <w:bookmarkStart w:id="1"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93" w:rsidRDefault="002D5493" w:rsidP="00E83E8B">
      <w:pPr>
        <w:spacing w:after="0" w:line="240" w:lineRule="auto"/>
      </w:pPr>
      <w:r>
        <w:separator/>
      </w:r>
    </w:p>
  </w:footnote>
  <w:footnote w:type="continuationSeparator" w:id="0">
    <w:p w:rsidR="002D5493" w:rsidRDefault="002D549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85" w:rsidRDefault="0056709F" w:rsidP="00C76E8D">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167640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730C50" w:rsidRDefault="00730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27B22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978EB"/>
    <w:multiLevelType w:val="hybridMultilevel"/>
    <w:tmpl w:val="524EFB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11"/>
  </w:num>
  <w:num w:numId="8">
    <w:abstractNumId w:val="9"/>
  </w:num>
  <w:num w:numId="9">
    <w:abstractNumId w:val="6"/>
  </w:num>
  <w:num w:numId="10">
    <w:abstractNumId w:val="3"/>
  </w:num>
  <w:num w:numId="11">
    <w:abstractNumId w:val="12"/>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32B2"/>
    <w:rsid w:val="0019487F"/>
    <w:rsid w:val="001D0366"/>
    <w:rsid w:val="00265CA6"/>
    <w:rsid w:val="002D5493"/>
    <w:rsid w:val="00310BD9"/>
    <w:rsid w:val="00366414"/>
    <w:rsid w:val="00366DA6"/>
    <w:rsid w:val="003904D4"/>
    <w:rsid w:val="003950E9"/>
    <w:rsid w:val="003B5085"/>
    <w:rsid w:val="003D1481"/>
    <w:rsid w:val="003F564F"/>
    <w:rsid w:val="00426401"/>
    <w:rsid w:val="00427421"/>
    <w:rsid w:val="00471562"/>
    <w:rsid w:val="00493829"/>
    <w:rsid w:val="004D0335"/>
    <w:rsid w:val="0052121D"/>
    <w:rsid w:val="00530E90"/>
    <w:rsid w:val="0056709F"/>
    <w:rsid w:val="005D5910"/>
    <w:rsid w:val="00637757"/>
    <w:rsid w:val="00657ED6"/>
    <w:rsid w:val="00672441"/>
    <w:rsid w:val="00693D76"/>
    <w:rsid w:val="007268C5"/>
    <w:rsid w:val="00730C50"/>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40F06"/>
    <w:rsid w:val="00A52E06"/>
    <w:rsid w:val="00A874A1"/>
    <w:rsid w:val="00A936ED"/>
    <w:rsid w:val="00B4188D"/>
    <w:rsid w:val="00B50CCA"/>
    <w:rsid w:val="00B6326D"/>
    <w:rsid w:val="00C04C1A"/>
    <w:rsid w:val="00C060FA"/>
    <w:rsid w:val="00C406D4"/>
    <w:rsid w:val="00C93816"/>
    <w:rsid w:val="00D00746"/>
    <w:rsid w:val="00D20E2D"/>
    <w:rsid w:val="00D7625B"/>
    <w:rsid w:val="00D8294B"/>
    <w:rsid w:val="00DB70FD"/>
    <w:rsid w:val="00DC39EF"/>
    <w:rsid w:val="00DD505C"/>
    <w:rsid w:val="00E706C6"/>
    <w:rsid w:val="00E83E8B"/>
    <w:rsid w:val="00E842B3"/>
    <w:rsid w:val="00F212B5"/>
    <w:rsid w:val="00F52F81"/>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67D33"/>
  <w15:docId w15:val="{5FAA27C7-81D4-40A3-9B51-EDF42BDE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Default">
    <w:name w:val="Default"/>
    <w:rsid w:val="00A40F0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2692">
      <w:bodyDiv w:val="1"/>
      <w:marLeft w:val="0"/>
      <w:marRight w:val="0"/>
      <w:marTop w:val="0"/>
      <w:marBottom w:val="0"/>
      <w:divBdr>
        <w:top w:val="none" w:sz="0" w:space="0" w:color="auto"/>
        <w:left w:val="none" w:sz="0" w:space="0" w:color="auto"/>
        <w:bottom w:val="none" w:sz="0" w:space="0" w:color="auto"/>
        <w:right w:val="none" w:sz="0" w:space="0" w:color="auto"/>
      </w:divBdr>
    </w:div>
    <w:div w:id="938099649">
      <w:bodyDiv w:val="1"/>
      <w:marLeft w:val="0"/>
      <w:marRight w:val="0"/>
      <w:marTop w:val="0"/>
      <w:marBottom w:val="0"/>
      <w:divBdr>
        <w:top w:val="none" w:sz="0" w:space="0" w:color="auto"/>
        <w:left w:val="none" w:sz="0" w:space="0" w:color="auto"/>
        <w:bottom w:val="none" w:sz="0" w:space="0" w:color="auto"/>
        <w:right w:val="none" w:sz="0" w:space="0" w:color="auto"/>
      </w:divBdr>
    </w:div>
    <w:div w:id="1221021057">
      <w:bodyDiv w:val="1"/>
      <w:marLeft w:val="0"/>
      <w:marRight w:val="0"/>
      <w:marTop w:val="0"/>
      <w:marBottom w:val="0"/>
      <w:divBdr>
        <w:top w:val="none" w:sz="0" w:space="0" w:color="auto"/>
        <w:left w:val="none" w:sz="0" w:space="0" w:color="auto"/>
        <w:bottom w:val="none" w:sz="0" w:space="0" w:color="auto"/>
        <w:right w:val="none" w:sz="0" w:space="0" w:color="auto"/>
      </w:divBdr>
    </w:div>
    <w:div w:id="1274291977">
      <w:bodyDiv w:val="1"/>
      <w:marLeft w:val="0"/>
      <w:marRight w:val="0"/>
      <w:marTop w:val="0"/>
      <w:marBottom w:val="0"/>
      <w:divBdr>
        <w:top w:val="none" w:sz="0" w:space="0" w:color="auto"/>
        <w:left w:val="none" w:sz="0" w:space="0" w:color="auto"/>
        <w:bottom w:val="none" w:sz="0" w:space="0" w:color="auto"/>
        <w:right w:val="none" w:sz="0" w:space="0" w:color="auto"/>
      </w:divBdr>
    </w:div>
    <w:div w:id="1319387047">
      <w:bodyDiv w:val="1"/>
      <w:marLeft w:val="0"/>
      <w:marRight w:val="0"/>
      <w:marTop w:val="0"/>
      <w:marBottom w:val="0"/>
      <w:divBdr>
        <w:top w:val="none" w:sz="0" w:space="0" w:color="auto"/>
        <w:left w:val="none" w:sz="0" w:space="0" w:color="auto"/>
        <w:bottom w:val="none" w:sz="0" w:space="0" w:color="auto"/>
        <w:right w:val="none" w:sz="0" w:space="0" w:color="auto"/>
      </w:divBdr>
    </w:div>
    <w:div w:id="147922926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941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2371"/>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82FC9"/>
    <w:rsid w:val="00BE53EC"/>
    <w:rsid w:val="00C445ED"/>
    <w:rsid w:val="00CA32D6"/>
    <w:rsid w:val="00D7087C"/>
    <w:rsid w:val="00DF3CCD"/>
    <w:rsid w:val="00E44D33"/>
    <w:rsid w:val="00EE384D"/>
    <w:rsid w:val="00EE674E"/>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713D-B7E9-4A22-B844-5F666B98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4</cp:revision>
  <cp:lastPrinted>2012-08-10T18:48:00Z</cp:lastPrinted>
  <dcterms:created xsi:type="dcterms:W3CDTF">2017-08-08T19:08:00Z</dcterms:created>
  <dcterms:modified xsi:type="dcterms:W3CDTF">2017-10-17T20:08:00Z</dcterms:modified>
</cp:coreProperties>
</file>