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2635F01" w14:textId="386BBB71" w:rsidR="00D1632A" w:rsidRPr="004A2475" w:rsidRDefault="009E7141" w:rsidP="00FB4DD8">
      <w:pPr>
        <w:jc w:val="center"/>
        <w:rPr>
          <w:rFonts w:ascii="Arial" w:hAnsi="Arial" w:cs="Arial"/>
          <w:sz w:val="36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87D2BD08CEEDC04EB69BEAB48CE4A98F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1538777058"/>
              <w:placeholder>
                <w:docPart w:val="902DC0D6E2047449A9F46D57E105F4AE"/>
              </w:placeholder>
            </w:sdtPr>
            <w:sdtEndPr/>
            <w:sdtContent>
              <w:r w:rsidR="00F54B87" w:rsidRPr="00F54B87">
                <w:rPr>
                  <w:rFonts w:ascii="Arial" w:hAnsi="Arial" w:cs="Arial"/>
                  <w:bCs/>
                  <w:color w:val="000000" w:themeColor="text1"/>
                  <w:sz w:val="36"/>
                  <w:szCs w:val="36"/>
                </w:rPr>
                <w:t>Boranes</w:t>
              </w:r>
            </w:sdtContent>
          </w:sdt>
        </w:sdtContent>
      </w:sdt>
    </w:p>
    <w:p w14:paraId="7B604C8D" w14:textId="79F6052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bookmarkStart w:id="0" w:name="_GoBack"/>
      <w:bookmarkEnd w:id="0"/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571708223"/>
      </w:sdtPr>
      <w:sdtEndPr/>
      <w:sdtContent>
        <w:p w14:paraId="34341DF9" w14:textId="6A39C7BB" w:rsidR="00F54B87" w:rsidRDefault="00F54B87" w:rsidP="00F54B87">
          <w:pP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</w:pPr>
          <w:r w:rsidRPr="00F54B8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Some boranes can readily oxidize on contact with air, and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some </w:t>
          </w:r>
          <w:r w:rsidRPr="00F54B8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are highly flammable or </w:t>
          </w:r>
          <w:r w:rsidRPr="00F54B87">
            <w:rPr>
              <w:rFonts w:ascii="Arial" w:eastAsia="Times New Roman" w:hAnsi="Arial" w:cs="Arial"/>
              <w:b/>
              <w:color w:val="000000"/>
              <w:sz w:val="20"/>
              <w:szCs w:val="20"/>
              <w:shd w:val="clear" w:color="auto" w:fill="FFFFFF"/>
            </w:rPr>
            <w:t>pyrophoric</w:t>
          </w:r>
          <w:r w:rsidRPr="009E7141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. </w:t>
          </w:r>
          <w:r w:rsidRPr="00F54B87">
            <w:rPr>
              <w:rFonts w:ascii="Arial" w:eastAsia="Times New Roman" w:hAnsi="Arial" w:cs="Arial"/>
              <w:sz w:val="20"/>
              <w:szCs w:val="20"/>
            </w:rPr>
            <w:t xml:space="preserve">May spontaneously ignite if exposed to air. </w:t>
          </w:r>
          <w:r w:rsidR="009E7141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Most</w:t>
          </w:r>
          <w:r w:rsidRPr="00F54B8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 boranes are </w:t>
          </w:r>
          <w:r w:rsidRPr="00F54B87">
            <w:rPr>
              <w:rFonts w:ascii="Arial" w:eastAsia="Times New Roman" w:hAnsi="Arial" w:cs="Arial"/>
              <w:b/>
              <w:color w:val="000000"/>
              <w:sz w:val="20"/>
              <w:szCs w:val="20"/>
              <w:shd w:val="clear" w:color="auto" w:fill="FFFFFF"/>
            </w:rPr>
            <w:t>acute toxins</w:t>
          </w:r>
          <w:r w:rsidRPr="00F54B8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. Used extreme caution when handling.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Refer to each individual borane MSDS for appropriate safety information. </w:t>
          </w:r>
        </w:p>
        <w:p w14:paraId="4F90DC03" w14:textId="2AE56DF6" w:rsidR="00F54B87" w:rsidRPr="00F54B87" w:rsidRDefault="00F54B87" w:rsidP="00F54B87">
          <w:pPr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Boranes are synthesized and do not occur in nature. </w:t>
          </w:r>
        </w:p>
      </w:sdtContent>
    </w:sdt>
    <w:p w14:paraId="4F910529" w14:textId="6A687C73" w:rsidR="004A2475" w:rsidRDefault="00F54B87" w:rsidP="002038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Boranes comprise a large group of compounds composed of boron and hydrogen. Some examples of boranes include diborane, pentaborane and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decaborane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They have been studied as having potential for fuels.</w:t>
      </w:r>
    </w:p>
    <w:p w14:paraId="5759C98A" w14:textId="77777777" w:rsidR="009E7141" w:rsidRDefault="009E71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D4666DB" w14:textId="06B13563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142A97EB" w14:textId="5234DAE8" w:rsidR="00575678" w:rsidRPr="00CE68D3" w:rsidRDefault="00D8294B" w:rsidP="00575678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CB61BC">
        <w:rPr>
          <w:rFonts w:ascii="Arial" w:hAnsi="Arial" w:cs="Arial"/>
          <w:sz w:val="20"/>
          <w:szCs w:val="20"/>
        </w:rPr>
        <w:t xml:space="preserve">#: </w:t>
      </w:r>
      <w:r w:rsidR="00F54B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4B8FE3B1" w14:textId="423D72B4" w:rsidR="00D8294B" w:rsidRPr="00CE68D3" w:rsidRDefault="00F02A25" w:rsidP="00705A34">
      <w:pPr>
        <w:rPr>
          <w:rFonts w:ascii="Arial" w:hAnsi="Arial" w:cs="Arial"/>
          <w:b/>
          <w:sz w:val="20"/>
          <w:szCs w:val="20"/>
          <w:u w:val="single"/>
        </w:rPr>
      </w:pPr>
      <w:r w:rsidRPr="00CE68D3">
        <w:rPr>
          <w:rFonts w:ascii="Arial" w:hAnsi="Arial" w:cs="Arial"/>
          <w:sz w:val="20"/>
          <w:szCs w:val="20"/>
        </w:rPr>
        <w:t>C</w:t>
      </w:r>
      <w:r w:rsidR="00D8294B" w:rsidRPr="00CE68D3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54B87">
            <w:rPr>
              <w:rFonts w:ascii="Arial" w:hAnsi="Arial" w:cs="Arial"/>
              <w:b/>
              <w:sz w:val="20"/>
              <w:szCs w:val="20"/>
              <w:u w:val="single"/>
            </w:rPr>
            <w:t>Possible pyrophoric, Acute toxins</w:t>
          </w:r>
        </w:sdtContent>
      </w:sdt>
    </w:p>
    <w:p w14:paraId="545E80E9" w14:textId="6FD278D2" w:rsidR="00D60314" w:rsidRPr="00F54B87" w:rsidRDefault="00D8294B" w:rsidP="00705A34">
      <w:pPr>
        <w:rPr>
          <w:rFonts w:ascii="Times" w:eastAsia="Times New Roman" w:hAnsi="Times" w:cs="Times New Roman"/>
          <w:sz w:val="20"/>
          <w:szCs w:val="20"/>
          <w:vertAlign w:val="subscript"/>
        </w:rPr>
      </w:pPr>
      <w:r w:rsidRPr="00CE68D3">
        <w:rPr>
          <w:rFonts w:ascii="Arial" w:hAnsi="Arial" w:cs="Arial"/>
          <w:sz w:val="20"/>
          <w:szCs w:val="20"/>
        </w:rPr>
        <w:t>Molecular Formula</w:t>
      </w:r>
      <w:r w:rsidR="00CC0398" w:rsidRPr="00CE68D3">
        <w:rPr>
          <w:rFonts w:ascii="Arial" w:hAnsi="Arial" w:cs="Arial"/>
          <w:sz w:val="20"/>
          <w:szCs w:val="20"/>
        </w:rPr>
        <w:t xml:space="preserve">: </w:t>
      </w:r>
      <w:r w:rsidR="00283EAD" w:rsidRPr="00CE68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54B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</w:t>
      </w:r>
      <w:r w:rsidR="00F54B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x</w:t>
      </w:r>
      <w:r w:rsidR="00F54B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F54B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y</w:t>
      </w:r>
      <w:proofErr w:type="spellEnd"/>
    </w:p>
    <w:p w14:paraId="3D35E5FB" w14:textId="1D6F7DA4" w:rsidR="00C406D4" w:rsidRPr="00CE68D3" w:rsidRDefault="00D8294B" w:rsidP="00705A34">
      <w:pPr>
        <w:rPr>
          <w:rFonts w:ascii="Arial" w:hAnsi="Arial" w:cs="Arial"/>
          <w:sz w:val="20"/>
          <w:szCs w:val="20"/>
        </w:rPr>
      </w:pPr>
      <w:r w:rsidRPr="00CE68D3">
        <w:rPr>
          <w:rFonts w:ascii="Arial" w:hAnsi="Arial" w:cs="Arial"/>
          <w:sz w:val="20"/>
          <w:szCs w:val="20"/>
        </w:rPr>
        <w:t>Form (physical state):</w:t>
      </w:r>
      <w:r w:rsidR="00283EAD" w:rsidRPr="00CE68D3">
        <w:rPr>
          <w:rFonts w:ascii="Arial" w:hAnsi="Arial" w:cs="Arial"/>
          <w:sz w:val="20"/>
          <w:szCs w:val="20"/>
        </w:rPr>
        <w:t xml:space="preserve"> </w:t>
      </w:r>
      <w:r w:rsidR="00F54B87">
        <w:rPr>
          <w:rFonts w:ascii="Arial" w:hAnsi="Arial" w:cs="Arial"/>
          <w:sz w:val="20"/>
          <w:szCs w:val="20"/>
        </w:rPr>
        <w:t>N/A</w:t>
      </w:r>
    </w:p>
    <w:p w14:paraId="57C4B030" w14:textId="57370734" w:rsidR="00D8294B" w:rsidRPr="00463178" w:rsidRDefault="00D8294B" w:rsidP="00C406D4">
      <w:pPr>
        <w:rPr>
          <w:rFonts w:ascii="Arial" w:hAnsi="Arial" w:cs="Arial"/>
          <w:sz w:val="20"/>
          <w:szCs w:val="20"/>
        </w:rPr>
      </w:pPr>
      <w:r w:rsidRPr="00463178">
        <w:rPr>
          <w:rFonts w:ascii="Arial" w:hAnsi="Arial" w:cs="Arial"/>
          <w:sz w:val="20"/>
          <w:szCs w:val="20"/>
        </w:rPr>
        <w:t xml:space="preserve">Color: </w:t>
      </w:r>
      <w:r w:rsidR="00F54B87">
        <w:rPr>
          <w:rFonts w:ascii="Arial" w:hAnsi="Arial" w:cs="Arial"/>
          <w:sz w:val="20"/>
          <w:szCs w:val="20"/>
        </w:rPr>
        <w:t>N/A</w:t>
      </w:r>
    </w:p>
    <w:p w14:paraId="28BB28B2" w14:textId="67BE1AB5" w:rsidR="00C06795" w:rsidRPr="006135B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Boiling point</w:t>
      </w:r>
      <w:r w:rsidR="004B29A0" w:rsidRPr="006135B3">
        <w:rPr>
          <w:rFonts w:ascii="Arial" w:hAnsi="Arial" w:cs="Arial"/>
          <w:sz w:val="20"/>
          <w:szCs w:val="20"/>
        </w:rPr>
        <w:t>:</w:t>
      </w:r>
      <w:r w:rsidR="00C172A8" w:rsidRPr="006135B3">
        <w:rPr>
          <w:rFonts w:ascii="Arial" w:hAnsi="Arial" w:cs="Arial"/>
          <w:sz w:val="20"/>
          <w:szCs w:val="20"/>
        </w:rPr>
        <w:t xml:space="preserve"> </w:t>
      </w:r>
      <w:r w:rsidR="009E5D29" w:rsidRPr="006135B3">
        <w:rPr>
          <w:rFonts w:ascii="Arial" w:hAnsi="Arial" w:cs="Arial"/>
          <w:sz w:val="20"/>
          <w:szCs w:val="20"/>
        </w:rPr>
        <w:t xml:space="preserve"> </w:t>
      </w:r>
      <w:r w:rsidR="00BC3704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623372409"/>
                      </w:sdtPr>
                      <w:sdtEndPr/>
                      <w:sdtContent>
                        <w:p w14:paraId="5359ADF9" w14:textId="3ED5E8B8" w:rsidR="006D0D6F" w:rsidRPr="00F54B87" w:rsidRDefault="00F54B87" w:rsidP="00D60314">
                          <w:pPr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F54B87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Some boranes can readily oxidize on contact with air, and 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some </w:t>
                          </w:r>
                          <w:r w:rsidRPr="00F54B87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are highly flammable or </w:t>
                          </w:r>
                          <w:r w:rsidRPr="00F54B87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pyrophoric</w:t>
                          </w:r>
                          <w:r w:rsidRPr="009E7141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. </w:t>
                          </w:r>
                          <w:r w:rsidRPr="00F54B87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May spontaneously ignite if exposed to air. </w:t>
                          </w:r>
                          <w:r w:rsidR="009E7141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Most</w:t>
                          </w:r>
                          <w:r w:rsidRPr="00F54B87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boranes are </w:t>
                          </w:r>
                          <w:r w:rsidRPr="00F54B87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acute toxins</w:t>
                          </w:r>
                          <w:r w:rsidRPr="00F54B87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. Used extreme caution when handling. 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Refer to each individual borane MSDS for appropriate safety and toxicity information. </w:t>
                          </w:r>
                        </w:p>
                      </w:sdtContent>
                    </w:sdt>
                    <w:p w14:paraId="2922DDAC" w14:textId="048FE773" w:rsidR="00AB00F8" w:rsidRPr="006626D9" w:rsidRDefault="00F54B87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="004A2475" w:rsidRPr="00CE68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00F8" w:rsidRPr="00CE68D3">
                        <w:rPr>
                          <w:rFonts w:ascii="Arial" w:hAnsi="Arial" w:cs="Arial"/>
                          <w:sz w:val="20"/>
                          <w:szCs w:val="20"/>
                        </w:rPr>
                        <w:t>permissible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exposure limit data </w:t>
                      </w:r>
                      <w:r w:rsidR="006D0D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available. </w:t>
                      </w:r>
                    </w:p>
                    <w:p w14:paraId="3373D8CC" w14:textId="330565E9" w:rsidR="00CC0398" w:rsidRPr="00CC0398" w:rsidRDefault="00F54B87" w:rsidP="009E7141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57567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C3C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9E7141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9E7141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B3271F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9E7141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7E05422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</w:t>
      </w:r>
      <w:r w:rsidR="009E7141">
        <w:rPr>
          <w:rFonts w:ascii="Arial" w:hAnsi="Arial" w:cs="Arial"/>
          <w:sz w:val="20"/>
          <w:szCs w:val="20"/>
        </w:rPr>
        <w:t>ility that PEL will be exceeded</w:t>
      </w:r>
    </w:p>
    <w:p w14:paraId="47F0091D" w14:textId="649D0FA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9E7141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417C3B0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9E7141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339DA7A7" w14:textId="77777777" w:rsidR="00F2442E" w:rsidRDefault="00F2442E" w:rsidP="009E7141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9E714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9E714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C2EA27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6240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520385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8187330"/>
                </w:sdtPr>
                <w:sdtEndPr/>
                <w:sdtContent>
                  <w:r w:rsidR="009E7141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="00F54B87" w:rsidRPr="00F54B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oranes</w:t>
                  </w:r>
                </w:sdtContent>
              </w:sdt>
            </w:sdtContent>
          </w:sdt>
        </w:sdtContent>
      </w:sdt>
      <w:r w:rsidR="00AB00F8">
        <w:rPr>
          <w:rFonts w:ascii="Arial" w:hAnsi="Arial" w:cs="Arial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36407EC7" w14:textId="77777777" w:rsidR="009E7141" w:rsidRDefault="009E71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23D82642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9E714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E714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E714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E714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9E714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D61265B" w:rsidR="003F564F" w:rsidRPr="00265CA6" w:rsidRDefault="009E714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19B0DD5" w:rsidR="003F564F" w:rsidRPr="00265CA6" w:rsidRDefault="009E714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4B3BE716" w:rsidR="00DF4FA9" w:rsidRDefault="009E7141" w:rsidP="00F54B8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F54B87">
                <w:rPr>
                  <w:rFonts w:ascii="Arial" w:hAnsi="Arial" w:cs="Arial"/>
                  <w:sz w:val="20"/>
                  <w:szCs w:val="20"/>
                </w:rPr>
                <w:t xml:space="preserve">If the specific </w:t>
              </w:r>
              <w:r>
                <w:rPr>
                  <w:rFonts w:ascii="Arial" w:hAnsi="Arial" w:cs="Arial"/>
                  <w:sz w:val="20"/>
                  <w:szCs w:val="20"/>
                </w:rPr>
                <w:t>b</w:t>
              </w:r>
              <w:r w:rsidR="00F54B87">
                <w:rPr>
                  <w:rFonts w:ascii="Arial" w:hAnsi="Arial" w:cs="Arial"/>
                  <w:sz w:val="20"/>
                  <w:szCs w:val="20"/>
                </w:rPr>
                <w:t>orane is pyrophoric, u</w:t>
              </w:r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212943315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36584538"/>
                    </w:sdtPr>
                    <w:sdtEndPr/>
                    <w:sdtContent>
                      <w:r w:rsidR="00F54B87">
                        <w:rPr>
                          <w:rFonts w:ascii="Arial" w:hAnsi="Arial" w:cs="Arial"/>
                          <w:sz w:val="20"/>
                          <w:szCs w:val="20"/>
                        </w:rPr>
                        <w:t>se a glove box as is required when working with pyrophoric solids or liquids.</w:t>
                      </w:r>
                    </w:sdtContent>
                  </w:sdt>
                </w:sdtContent>
              </w:sdt>
              <w:r w:rsidR="00F54B8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681DA11D" w:rsidR="003F564F" w:rsidRPr="003F564F" w:rsidRDefault="009E714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E714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E714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6ADCA27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589495C9" w14:textId="7A897388" w:rsidR="00F54B87" w:rsidRDefault="009E7141" w:rsidP="00F54B8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00117"/>
        </w:sdtPr>
        <w:sdtEndPr/>
        <w:sdtContent>
          <w:r w:rsidR="00F54B87" w:rsidRPr="009E7141">
            <w:rPr>
              <w:rFonts w:ascii="Arial" w:hAnsi="Arial" w:cs="Arial"/>
              <w:b/>
              <w:sz w:val="20"/>
              <w:szCs w:val="20"/>
            </w:rPr>
            <w:t>Precautions for safe handling:</w:t>
          </w:r>
          <w:r w:rsidR="00F54B87" w:rsidRPr="008C4B9E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49087841"/>
            </w:sdtPr>
            <w:sdtEndPr/>
            <w:sdtContent>
              <w:r w:rsidR="00F54B87" w:rsidRPr="009E7141">
                <w:rPr>
                  <w:rFonts w:ascii="Arial" w:hAnsi="Arial" w:cs="Arial"/>
                  <w:sz w:val="20"/>
                  <w:szCs w:val="20"/>
                </w:rPr>
                <w:t xml:space="preserve">If </w:t>
              </w:r>
              <w:r w:rsidR="00F54B87">
                <w:rPr>
                  <w:rFonts w:ascii="Arial" w:hAnsi="Arial" w:cs="Arial"/>
                  <w:b/>
                  <w:sz w:val="20"/>
                  <w:szCs w:val="20"/>
                </w:rPr>
                <w:t>p</w:t>
              </w:r>
              <w:r w:rsidR="00F54B87" w:rsidRPr="007E3BD0">
                <w:rPr>
                  <w:rFonts w:ascii="Arial" w:hAnsi="Arial" w:cs="Arial"/>
                  <w:b/>
                  <w:sz w:val="20"/>
                  <w:szCs w:val="20"/>
                </w:rPr>
                <w:t>yrophoric</w:t>
              </w:r>
              <w:r w:rsidR="00F54B87">
                <w:rPr>
                  <w:rFonts w:ascii="Arial" w:hAnsi="Arial" w:cs="Arial"/>
                  <w:sz w:val="20"/>
                  <w:szCs w:val="20"/>
                </w:rPr>
                <w:t>, use extreme care when handling. Store under inert gas. Do not expose to air.</w:t>
              </w:r>
            </w:sdtContent>
          </w:sdt>
          <w:r w:rsidR="00F54B87">
            <w:rPr>
              <w:rFonts w:ascii="Arial" w:hAnsi="Arial" w:cs="Arial"/>
              <w:sz w:val="20"/>
              <w:szCs w:val="20"/>
            </w:rPr>
            <w:t xml:space="preserve"> </w:t>
          </w:r>
          <w:r w:rsidR="00F54B87" w:rsidRPr="008C4B9E">
            <w:rPr>
              <w:rFonts w:ascii="Arial" w:hAnsi="Arial" w:cs="Arial"/>
              <w:sz w:val="20"/>
              <w:szCs w:val="20"/>
            </w:rPr>
            <w:t xml:space="preserve"> Avo</w:t>
          </w:r>
          <w:r w:rsidR="00F54B87">
            <w:rPr>
              <w:rFonts w:ascii="Arial" w:hAnsi="Arial" w:cs="Arial"/>
              <w:sz w:val="20"/>
              <w:szCs w:val="20"/>
            </w:rPr>
            <w:t xml:space="preserve">id contact with skin and eyes and inhalation. </w:t>
          </w:r>
          <w:r w:rsidR="00F54B87" w:rsidRPr="008C4B9E">
            <w:rPr>
              <w:rFonts w:ascii="Arial" w:hAnsi="Arial" w:cs="Arial"/>
              <w:sz w:val="20"/>
              <w:szCs w:val="20"/>
            </w:rPr>
            <w:t xml:space="preserve">Keep </w:t>
          </w:r>
          <w:r w:rsidR="00F54B87">
            <w:rPr>
              <w:rFonts w:ascii="Arial" w:hAnsi="Arial" w:cs="Arial"/>
              <w:sz w:val="20"/>
              <w:szCs w:val="20"/>
            </w:rPr>
            <w:t>away from sources of ignition.</w:t>
          </w:r>
        </w:sdtContent>
      </w:sdt>
      <w:r w:rsidR="00F54B87">
        <w:rPr>
          <w:rFonts w:ascii="Arial" w:hAnsi="Arial" w:cs="Arial"/>
          <w:sz w:val="20"/>
          <w:szCs w:val="20"/>
        </w:rPr>
        <w:t xml:space="preserve"> Avoid heat and shock or friction when handling. </w:t>
      </w:r>
    </w:p>
    <w:sdt>
      <w:sdtPr>
        <w:rPr>
          <w:rFonts w:ascii="Arial" w:hAnsi="Arial" w:cs="Arial"/>
          <w:sz w:val="20"/>
          <w:szCs w:val="20"/>
        </w:rPr>
        <w:id w:val="-874158205"/>
      </w:sdtPr>
      <w:sdtEndPr/>
      <w:sdtContent>
        <w:p w14:paraId="574324CC" w14:textId="505CD072" w:rsidR="00F54B87" w:rsidRDefault="009E7141" w:rsidP="00F54B87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35590302"/>
            </w:sdtPr>
            <w:sdtEndPr/>
            <w:sdtContent>
              <w:r w:rsidR="00F54B87" w:rsidRPr="009E7141">
                <w:rPr>
                  <w:rFonts w:ascii="Arial" w:hAnsi="Arial" w:cs="Arial"/>
                  <w:b/>
                  <w:sz w:val="20"/>
                  <w:szCs w:val="20"/>
                </w:rPr>
                <w:t>Precautions for safe storage:</w:t>
              </w:r>
              <w:r w:rsidR="00F54B8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54B87" w:rsidRPr="009E7141">
                <w:rPr>
                  <w:rFonts w:ascii="Arial" w:hAnsi="Arial" w:cs="Arial"/>
                  <w:sz w:val="20"/>
                  <w:szCs w:val="20"/>
                </w:rPr>
                <w:t xml:space="preserve">If </w:t>
              </w:r>
              <w:r w:rsidR="00F54B87">
                <w:rPr>
                  <w:rFonts w:ascii="Arial" w:hAnsi="Arial" w:cs="Arial"/>
                  <w:b/>
                  <w:sz w:val="20"/>
                  <w:szCs w:val="20"/>
                </w:rPr>
                <w:t>p</w:t>
              </w:r>
              <w:r w:rsidR="00F54B87" w:rsidRPr="007E3BD0">
                <w:rPr>
                  <w:rFonts w:ascii="Arial" w:hAnsi="Arial" w:cs="Arial"/>
                  <w:b/>
                  <w:sz w:val="20"/>
                  <w:szCs w:val="20"/>
                </w:rPr>
                <w:t>yrophoric</w:t>
              </w:r>
              <w:r w:rsidRPr="009E714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F54B8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F54B87">
                <w:rPr>
                  <w:rFonts w:ascii="Arial" w:hAnsi="Arial" w:cs="Arial"/>
                  <w:sz w:val="20"/>
                  <w:szCs w:val="20"/>
                </w:rPr>
                <w:t xml:space="preserve">tore under inert gas. Do not expose to air. </w:t>
              </w:r>
            </w:sdtContent>
          </w:sdt>
          <w:r w:rsidR="00F54B87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Wash </w:t>
          </w:r>
          <w:r w:rsidR="00F54B87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hands </w:t>
          </w:r>
          <w:r w:rsidR="00F54B87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thoroughl</w:t>
          </w:r>
          <w:r w:rsidR="00F54B87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y after handling. Minimize the </w:t>
          </w:r>
          <w:r w:rsidR="00F54B87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generation and accumulation</w:t>
          </w:r>
          <w:r w:rsidR="00F54B87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of dust</w:t>
          </w:r>
          <w:r w:rsidR="00F54B87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. Avoid contact with eyes, skin, and clothing. Keep container</w:t>
          </w:r>
          <w:r w:rsidR="00F54B87">
            <w:rPr>
              <w:rFonts w:ascii="Arial" w:eastAsia="Times New Roman" w:hAnsi="Arial" w:cs="Arial"/>
              <w:color w:val="000000"/>
              <w:sz w:val="20"/>
              <w:szCs w:val="20"/>
            </w:rPr>
            <w:t>s</w:t>
          </w:r>
          <w:r w:rsidR="00F54B87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tightly closed. </w:t>
          </w:r>
          <w:r w:rsidR="00F54B87">
            <w:rPr>
              <w:rFonts w:ascii="Arial" w:eastAsia="Times New Roman" w:hAnsi="Arial" w:cs="Arial"/>
              <w:color w:val="000000"/>
              <w:sz w:val="20"/>
              <w:szCs w:val="20"/>
            </w:rPr>
            <w:t>Store in a cool, dry and</w:t>
          </w:r>
          <w:r w:rsidR="00F54B87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well-ventilated area away from incompatible substances. </w:t>
          </w:r>
        </w:p>
      </w:sdtContent>
    </w:sdt>
    <w:p w14:paraId="43199B28" w14:textId="77777777" w:rsidR="00F2442E" w:rsidRDefault="00F2442E" w:rsidP="00F244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862389B" w14:textId="6AE578EB" w:rsidR="00F2442E" w:rsidRDefault="00F2442E" w:rsidP="00F2442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7B225B6F" w14:textId="77777777" w:rsidR="00F2442E" w:rsidRDefault="00F2442E" w:rsidP="00F2442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01ABC50" w14:textId="77777777" w:rsidR="00F2442E" w:rsidRDefault="00F2442E" w:rsidP="00F244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CB7472B" w14:textId="77777777" w:rsidR="00F2442E" w:rsidRDefault="00F2442E" w:rsidP="00F244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E320B13" w14:textId="77777777" w:rsidR="00F2442E" w:rsidRDefault="00F2442E" w:rsidP="00F244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0DF9232" w14:textId="77777777" w:rsidR="00F2442E" w:rsidRDefault="00F2442E" w:rsidP="00F2442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BF86E25" w14:textId="77777777" w:rsidR="00F2442E" w:rsidRDefault="00F2442E" w:rsidP="00F2442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28823EF3" w14:textId="04DFB615" w:rsidR="00F2442E" w:rsidRDefault="00F2442E" w:rsidP="009E7141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9E714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9E7141">
        <w:rPr>
          <w:rFonts w:ascii="Arial" w:hAnsi="Arial" w:cs="Arial"/>
          <w:sz w:val="20"/>
          <w:szCs w:val="20"/>
        </w:rPr>
        <w:t>al and Laboratory Safety Manual.</w:t>
      </w:r>
    </w:p>
    <w:p w14:paraId="27B5AE8B" w14:textId="77777777" w:rsidR="00F2442E" w:rsidRDefault="00F2442E" w:rsidP="00F2442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7FF5E229" w14:textId="77777777" w:rsidR="00F2442E" w:rsidRDefault="00F2442E" w:rsidP="00F244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16F22CAB" w14:textId="77777777" w:rsidR="00F2442E" w:rsidRDefault="00F2442E" w:rsidP="00F2442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72FA2EB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9F30999" w14:textId="77777777" w:rsidR="00F2442E" w:rsidRDefault="00F2442E" w:rsidP="00F2442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2DF00E5" w14:textId="7BC43E65" w:rsidR="00F2442E" w:rsidRPr="00803871" w:rsidRDefault="00F2442E" w:rsidP="00F244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9E714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F9886DA" w14:textId="77777777" w:rsidR="009E7141" w:rsidRDefault="009E7141" w:rsidP="00C406D4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password.</w:t>
      </w:r>
    </w:p>
    <w:p w14:paraId="39927CBE" w14:textId="77777777" w:rsidR="009E7141" w:rsidRDefault="009E71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608F65" w14:textId="03ED16DB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E714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63CE780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635119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4161840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15066680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0241979"/>
                    </w:sdtPr>
                    <w:sdtEndPr/>
                    <w:sdtContent>
                      <w:r w:rsidR="009E7141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F54B87" w:rsidRPr="00F54B8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oranes</w:t>
                      </w:r>
                    </w:sdtContent>
                  </w:sdt>
                </w:sdtContent>
              </w:sdt>
            </w:sdtContent>
          </w:sdt>
        </w:sdtContent>
      </w:sdt>
      <w:r w:rsidR="00D1632A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9E7141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9F849A" w14:textId="53C4F95B" w:rsidR="00F2442E" w:rsidRDefault="00F2442E" w:rsidP="00F2442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9E7141">
        <w:rPr>
          <w:rFonts w:ascii="Arial" w:hAnsi="Arial" w:cs="Arial"/>
          <w:sz w:val="20"/>
          <w:szCs w:val="20"/>
        </w:rPr>
        <w:t xml:space="preserve"> provided by the manufacturer.</w:t>
      </w:r>
    </w:p>
    <w:p w14:paraId="17AEB5BB" w14:textId="77777777" w:rsidR="00F2442E" w:rsidRDefault="00F2442E" w:rsidP="00F244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7E79BD" w14:textId="19590869" w:rsidR="00F2442E" w:rsidRDefault="00F2442E" w:rsidP="00F2442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9E7141">
        <w:rPr>
          <w:rFonts w:ascii="Arial" w:hAnsi="Arial" w:cs="Arial"/>
          <w:sz w:val="20"/>
          <w:szCs w:val="20"/>
        </w:rPr>
        <w:t>ing within the last 12 months.</w:t>
      </w:r>
    </w:p>
    <w:p w14:paraId="01E4C2F9" w14:textId="1D68CFC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ADC0E23" w14:textId="77777777" w:rsidR="009E7141" w:rsidRDefault="009E7141" w:rsidP="009E714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7173E23" w14:textId="77777777" w:rsidR="009E7141" w:rsidRDefault="009E7141" w:rsidP="009E714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1B7B470" w14:textId="77777777" w:rsidR="009E7141" w:rsidRDefault="009E7141" w:rsidP="009E714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8F72981" w14:textId="77777777" w:rsidR="00F2442E" w:rsidRDefault="00F2442E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BD9AF" w14:textId="77777777" w:rsidR="00A57A38" w:rsidRDefault="00A57A38" w:rsidP="00E83E8B">
      <w:pPr>
        <w:spacing w:after="0" w:line="240" w:lineRule="auto"/>
      </w:pPr>
      <w:r>
        <w:separator/>
      </w:r>
    </w:p>
  </w:endnote>
  <w:endnote w:type="continuationSeparator" w:id="0">
    <w:p w14:paraId="7B8BA1F1" w14:textId="77777777" w:rsidR="00A57A38" w:rsidRDefault="00A57A3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54FD3B4" w:rsidR="00972CE1" w:rsidRPr="009E7141" w:rsidRDefault="009E7141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51682909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03118036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1475650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36184385"/>
                  </w:sdtPr>
                  <w:sdtEndPr/>
                  <w:sdtContent>
                    <w:r w:rsidR="00F54B87" w:rsidRPr="009E7141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Boranes</w:t>
                    </w:r>
                  </w:sdtContent>
                </w:sdt>
              </w:sdtContent>
            </w:sdt>
          </w:sdtContent>
        </w:sdt>
      </w:sdtContent>
    </w:sdt>
    <w:r w:rsidR="008237F4" w:rsidRPr="00CB61BC">
      <w:rPr>
        <w:rFonts w:ascii="Arial" w:eastAsia="Times New Roman" w:hAnsi="Arial" w:cs="Arial"/>
        <w:sz w:val="20"/>
        <w:szCs w:val="20"/>
      </w:rPr>
      <w:t xml:space="preserve"> </w:t>
    </w:r>
    <w:r w:rsidR="00283E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9E7141">
          <w:rPr>
            <w:rFonts w:ascii="Arial" w:hAnsi="Arial" w:cs="Arial"/>
            <w:sz w:val="18"/>
            <w:szCs w:val="18"/>
          </w:rPr>
          <w:tab/>
        </w:r>
        <w:r w:rsidRPr="009E7141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9E7141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9E7141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9E7141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Pr="009E7141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9E7141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9E7141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9E7141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9E7141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Pr="009E7141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83E8B" w:rsidRPr="009E7141">
          <w:rPr>
            <w:rFonts w:ascii="Arial" w:hAnsi="Arial" w:cs="Arial"/>
            <w:noProof/>
            <w:sz w:val="18"/>
            <w:szCs w:val="18"/>
          </w:rPr>
          <w:tab/>
        </w:r>
        <w:r w:rsidRPr="009E7141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4F437B6" w:rsidR="00972CE1" w:rsidRPr="00972CE1" w:rsidRDefault="009E7141" w:rsidP="009E7141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24C5" w14:textId="77777777" w:rsidR="00A57A38" w:rsidRDefault="00A57A38" w:rsidP="00E83E8B">
      <w:pPr>
        <w:spacing w:after="0" w:line="240" w:lineRule="auto"/>
      </w:pPr>
      <w:r>
        <w:separator/>
      </w:r>
    </w:p>
  </w:footnote>
  <w:footnote w:type="continuationSeparator" w:id="0">
    <w:p w14:paraId="3AE16D91" w14:textId="77777777" w:rsidR="00A57A38" w:rsidRDefault="00A57A3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C3704">
      <w:tab/>
    </w:r>
  </w:p>
  <w:p w14:paraId="1028E2C3" w14:textId="1756A01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F2442E" w:rsidRPr="00F2442E">
      <w:rPr>
        <w:noProof/>
      </w:rPr>
      <w:t xml:space="preserve"> </w:t>
    </w:r>
    <w:r w:rsidR="009E7141">
      <w:rPr>
        <w:noProof/>
      </w:rPr>
      <w:drawing>
        <wp:anchor distT="0" distB="0" distL="114300" distR="114300" simplePos="0" relativeHeight="251659264" behindDoc="0" locked="0" layoutInCell="1" allowOverlap="1" wp14:anchorId="7148F60F" wp14:editId="3518E0B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3137B"/>
    <w:multiLevelType w:val="multilevel"/>
    <w:tmpl w:val="2A8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0C56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97AFC"/>
    <w:rsid w:val="003C3C51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2475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75678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D0D6F"/>
    <w:rsid w:val="006E66B2"/>
    <w:rsid w:val="00702802"/>
    <w:rsid w:val="00705A34"/>
    <w:rsid w:val="00712B4D"/>
    <w:rsid w:val="007268C5"/>
    <w:rsid w:val="00734BB8"/>
    <w:rsid w:val="00741182"/>
    <w:rsid w:val="00763952"/>
    <w:rsid w:val="00765F96"/>
    <w:rsid w:val="00787432"/>
    <w:rsid w:val="007B210C"/>
    <w:rsid w:val="007D0BC3"/>
    <w:rsid w:val="007D58BC"/>
    <w:rsid w:val="007E5FE7"/>
    <w:rsid w:val="00803871"/>
    <w:rsid w:val="008237F4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E7141"/>
    <w:rsid w:val="009F5503"/>
    <w:rsid w:val="00A119D1"/>
    <w:rsid w:val="00A4088C"/>
    <w:rsid w:val="00A44604"/>
    <w:rsid w:val="00A52E06"/>
    <w:rsid w:val="00A57A38"/>
    <w:rsid w:val="00A602D8"/>
    <w:rsid w:val="00A874A1"/>
    <w:rsid w:val="00A945E8"/>
    <w:rsid w:val="00AA1E36"/>
    <w:rsid w:val="00AB00C1"/>
    <w:rsid w:val="00AB00F8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84280"/>
    <w:rsid w:val="00CA001D"/>
    <w:rsid w:val="00CB61BC"/>
    <w:rsid w:val="00CB7B66"/>
    <w:rsid w:val="00CC0398"/>
    <w:rsid w:val="00CD010E"/>
    <w:rsid w:val="00CE09C4"/>
    <w:rsid w:val="00CE68D3"/>
    <w:rsid w:val="00D00746"/>
    <w:rsid w:val="00D122D3"/>
    <w:rsid w:val="00D12475"/>
    <w:rsid w:val="00D139D7"/>
    <w:rsid w:val="00D1632A"/>
    <w:rsid w:val="00D20EB5"/>
    <w:rsid w:val="00D42D51"/>
    <w:rsid w:val="00D51D80"/>
    <w:rsid w:val="00D60314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2442E"/>
    <w:rsid w:val="00F4716C"/>
    <w:rsid w:val="00F54B87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22A999A3-A077-422C-9DE6-3DB0BCC7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customStyle="1" w:styleId="kno-fv-vq">
    <w:name w:val="kno-fv-vq"/>
    <w:basedOn w:val="DefaultParagraphFont"/>
    <w:rsid w:val="003C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7D2BD08CEEDC04EB69BEAB48CE4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0C53-8BAE-0F44-AAFF-EEF1F208F5B1}"/>
      </w:docPartPr>
      <w:docPartBody>
        <w:p w:rsidR="009C6E37" w:rsidRDefault="002C3D8F" w:rsidP="002C3D8F">
          <w:pPr>
            <w:pStyle w:val="87D2BD08CEEDC04EB69BEAB48CE4A98F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02DC0D6E2047449A9F46D57E105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3969-4A7C-3B43-8831-21F38F3ED39D}"/>
      </w:docPartPr>
      <w:docPartBody>
        <w:p w:rsidR="009C6E37" w:rsidRDefault="002C3D8F" w:rsidP="002C3D8F">
          <w:pPr>
            <w:pStyle w:val="902DC0D6E2047449A9F46D57E105F4A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C3D8F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C6E37"/>
    <w:rsid w:val="00A94EB8"/>
    <w:rsid w:val="00B010C8"/>
    <w:rsid w:val="00B81870"/>
    <w:rsid w:val="00BE172F"/>
    <w:rsid w:val="00BE53EC"/>
    <w:rsid w:val="00C445ED"/>
    <w:rsid w:val="00CA32D6"/>
    <w:rsid w:val="00D07818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D8F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87D2BD08CEEDC04EB69BEAB48CE4A98F">
    <w:name w:val="87D2BD08CEEDC04EB69BEAB48CE4A98F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902DC0D6E2047449A9F46D57E105F4AE">
    <w:name w:val="902DC0D6E2047449A9F46D57E105F4AE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D3A6AC269DD650439E1D1079A48D39CC">
    <w:name w:val="D3A6AC269DD650439E1D1079A48D39C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959BB4A3E8ED24A8CD4F6C2A61668B0">
    <w:name w:val="1959BB4A3E8ED24A8CD4F6C2A61668B0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F4D4AC12BCEED42B62C88F5EA714703">
    <w:name w:val="1F4D4AC12BCEED42B62C88F5EA714703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CB913C237185A47AC21F0E8860DE391">
    <w:name w:val="5CB913C237185A47AC21F0E8860DE391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89C2E759A1455542BDCC5177D7C589D9">
    <w:name w:val="89C2E759A1455542BDCC5177D7C589D9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EEE66CA943DC439E4EC9F73745B82C">
    <w:name w:val="A8EEE66CA943DC439E4EC9F73745B82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3309F711523EA547AF11CF2358127276">
    <w:name w:val="3309F711523EA547AF11CF2358127276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69CB17EA419740B110804420ADBE94">
    <w:name w:val="A869CB17EA419740B110804420ADBE94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6B0B39FA279A294F9274AF9F5557289A">
    <w:name w:val="6B0B39FA279A294F9274AF9F5557289A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F12222FFF301304A91B141BE6F396935">
    <w:name w:val="F12222FFF301304A91B141BE6F396935"/>
    <w:rsid w:val="002C3D8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1807-F49F-4EDD-97EE-743FF6B4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2017-08-09T17:49:00Z</dcterms:created>
  <dcterms:modified xsi:type="dcterms:W3CDTF">2017-10-20T13:24:00Z</dcterms:modified>
</cp:coreProperties>
</file>