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36"/>
          <w:szCs w:val="36"/>
        </w:rPr>
      </w:sdtEndPr>
      <w:sdtContent>
        <w:p w14:paraId="5D64B428" w14:textId="308ED030" w:rsidR="00F909E2" w:rsidRPr="00AC0400" w:rsidRDefault="00AC0400" w:rsidP="002F41B8">
          <w:pPr>
            <w:jc w:val="center"/>
            <w:rPr>
              <w:rFonts w:ascii="Arial" w:hAnsi="Arial" w:cs="Arial"/>
              <w:sz w:val="36"/>
              <w:szCs w:val="36"/>
            </w:rPr>
          </w:pPr>
          <w:r w:rsidRPr="00AC0400">
            <w:rPr>
              <w:rFonts w:ascii="Arial" w:hAnsi="Arial" w:cs="Arial"/>
              <w:color w:val="222222"/>
              <w:sz w:val="36"/>
              <w:szCs w:val="36"/>
            </w:rPr>
            <w:t>Antimony trioxide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567F10AF" w14:textId="5A1DE963" w:rsidR="00AF11D5" w:rsidRDefault="00AC0400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Antimony trioxide </w:t>
                  </w:r>
                  <w:r w:rsidR="00AF11D5">
                    <w:rPr>
                      <w:rFonts w:ascii="Arial" w:hAnsi="Arial" w:cs="Arial"/>
                      <w:sz w:val="20"/>
                      <w:szCs w:val="20"/>
                    </w:rPr>
                    <w:t xml:space="preserve">is an </w:t>
                  </w:r>
                  <w:r w:rsidR="00AF11D5" w:rsidRPr="00AF11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irritant </w:t>
                  </w:r>
                  <w:r w:rsidR="00AF11D5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possible carcinogen. </w:t>
                  </w:r>
                </w:p>
                <w:p w14:paraId="0FA53043" w14:textId="77777777" w:rsidR="00BB4B8D" w:rsidRDefault="00AC0400" w:rsidP="00AC04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0400">
                    <w:rPr>
                      <w:rFonts w:ascii="Arial" w:hAnsi="Arial" w:cs="Arial"/>
                      <w:sz w:val="20"/>
                      <w:szCs w:val="20"/>
                    </w:rPr>
                    <w:t>Haz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ardous in case of skin contact or eye contact. </w:t>
                  </w:r>
                </w:p>
                <w:p w14:paraId="26B4006F" w14:textId="4F392E31" w:rsidR="002F41B8" w:rsidRPr="00AC0400" w:rsidRDefault="00AC0400" w:rsidP="00AC04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Harmful if </w:t>
                  </w:r>
                  <w:r w:rsidRPr="00AC0400">
                    <w:rPr>
                      <w:rFonts w:ascii="Arial" w:hAnsi="Arial" w:cs="Arial"/>
                      <w:sz w:val="20"/>
                      <w:szCs w:val="20"/>
                    </w:rPr>
                    <w:t>of ingest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ed or inhaled. </w:t>
                  </w:r>
                  <w:r w:rsidR="002F41B8"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cause eye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sensitization. </w:t>
                  </w:r>
                  <w:r w:rsidR="002F41B8" w:rsidRPr="002F41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May cause chemical conjunctivitis and corneal damage.</w:t>
                  </w:r>
                </w:p>
                <w:p w14:paraId="7D818EC2" w14:textId="3DFCB5E9" w:rsidR="00C406D4" w:rsidRPr="002F41B8" w:rsidRDefault="00AC0400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Antimony trioxide is mainly used in the production of flame retardants found in leather, textiles, and coatings and used in some specialty pigments. </w:t>
                  </w:r>
                </w:p>
              </w:sdtContent>
            </w:sdt>
          </w:sdtContent>
        </w:sdt>
      </w:sdtContent>
    </w:sdt>
    <w:p w14:paraId="36E16FE2" w14:textId="77777777" w:rsidR="00AF11D5" w:rsidRDefault="00AF11D5" w:rsidP="00C406D4">
      <w:pPr>
        <w:rPr>
          <w:rFonts w:ascii="Arial" w:hAnsi="Arial" w:cs="Arial"/>
          <w:b/>
          <w:sz w:val="24"/>
          <w:szCs w:val="24"/>
        </w:rPr>
      </w:pPr>
    </w:p>
    <w:p w14:paraId="37966372" w14:textId="77777777" w:rsidR="00AC0400" w:rsidRDefault="00AC0400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581FEA7C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AC0400" w:rsidRPr="00AC0400">
                <w:rPr>
                  <w:rFonts w:ascii="Arial" w:hAnsi="Arial" w:cs="Arial"/>
                  <w:sz w:val="20"/>
                  <w:szCs w:val="20"/>
                </w:rPr>
                <w:t>1309-64-4</w:t>
              </w:r>
            </w:sdtContent>
          </w:sdt>
        </w:sdtContent>
      </w:sdt>
    </w:p>
    <w:p w14:paraId="4B8FE3B1" w14:textId="59126A72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2F41B8">
            <w:rPr>
              <w:rFonts w:ascii="Arial" w:hAnsi="Arial" w:cs="Arial"/>
              <w:b/>
              <w:sz w:val="20"/>
              <w:szCs w:val="20"/>
              <w:u w:val="single"/>
            </w:rPr>
            <w:t xml:space="preserve">Irritant, </w:t>
          </w:r>
          <w:r w:rsidR="007C166A">
            <w:rPr>
              <w:rFonts w:ascii="Arial" w:hAnsi="Arial" w:cs="Arial"/>
              <w:b/>
              <w:sz w:val="20"/>
              <w:szCs w:val="20"/>
              <w:u w:val="single"/>
            </w:rPr>
            <w:t>Possible Carcinogen</w:t>
          </w:r>
          <w:r w:rsidR="002F41B8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6A1EDDF5" w14:textId="07B080E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AC0400" w:rsidRPr="00AC040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Sb</w:t>
              </w:r>
              <w:r w:rsidR="00AC0400" w:rsidRPr="00AC040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AC0400" w:rsidRPr="00AC040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AC0400" w:rsidRPr="00AC040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AC040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170AFF33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F41B8">
            <w:rPr>
              <w:rFonts w:ascii="Arial" w:hAnsi="Arial" w:cs="Arial"/>
              <w:sz w:val="20"/>
              <w:szCs w:val="20"/>
            </w:rPr>
            <w:t>Solid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5E92D6D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C0400">
            <w:rPr>
              <w:rFonts w:ascii="Arial" w:hAnsi="Arial" w:cs="Arial"/>
              <w:sz w:val="20"/>
              <w:szCs w:val="20"/>
            </w:rPr>
            <w:t>White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2FA811C2" w14:textId="061DAF5B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C0400">
            <w:rPr>
              <w:rFonts w:ascii="Arial" w:eastAsia="Times New Roman" w:hAnsi="Arial" w:cs="Arial"/>
              <w:color w:val="000000"/>
              <w:sz w:val="20"/>
              <w:szCs w:val="20"/>
            </w:rPr>
            <w:t>1425</w:t>
          </w:r>
          <w:r w:rsidR="00F264FB" w:rsidRPr="00F264FB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1FCAA8B7" w14:textId="6CB530D7" w:rsidR="00AF11D5" w:rsidRDefault="00AC0400" w:rsidP="00AF11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Antimony trioxide</w:t>
                  </w:r>
                  <w:r w:rsidR="00AF11D5">
                    <w:rPr>
                      <w:rFonts w:ascii="Arial" w:hAnsi="Arial" w:cs="Arial"/>
                      <w:sz w:val="20"/>
                      <w:szCs w:val="20"/>
                    </w:rPr>
                    <w:t xml:space="preserve"> is an </w:t>
                  </w:r>
                  <w:r w:rsidR="00AF11D5" w:rsidRPr="00AF11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irritant </w:t>
                  </w:r>
                  <w:r w:rsidR="00AF11D5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possible carcinogen.</w:t>
                  </w:r>
                </w:p>
                <w:p w14:paraId="2F2480CD" w14:textId="05EE1E46" w:rsidR="002F41B8" w:rsidRPr="002F41B8" w:rsidRDefault="002F41B8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be harmful if inhaled and cause respiratory tract irritation. </w:t>
                  </w:r>
                  <w:r w:rsidRPr="002F41B8">
                    <w:rPr>
                      <w:rStyle w:val="apple-converted-space"/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45DE4520" w14:textId="3353C17A" w:rsidR="002F41B8" w:rsidRPr="00AC0400" w:rsidRDefault="002F41B8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>ay be harmful if swallowed.</w:t>
                  </w:r>
                  <w:r w:rsidR="00AC040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41B8">
                    <w:rPr>
                      <w:rFonts w:ascii="Arial" w:hAnsi="Arial" w:cs="Arial"/>
                      <w:sz w:val="20"/>
                      <w:szCs w:val="20"/>
                    </w:rPr>
                    <w:t xml:space="preserve">May be harmful if absorbed through skin, with possible cause skin irritation. </w:t>
                  </w:r>
                </w:p>
                <w:p w14:paraId="774D19F0" w14:textId="60CB00CC" w:rsidR="00AC0400" w:rsidRDefault="00AC0400" w:rsidP="00AC04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If excessive quantities are inhaled, may cause ulceration and perforation of the nasal septum or may cause metal fume fever, which is characterized by flu-like symptoms with metallic taste. Antimony compounds may enter the body through the lungs and produce severe bronchitis. </w:t>
                  </w:r>
                  <w:r w:rsidRPr="00AC0400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Chronic exposure is a 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>possible cancer hazard and may cause respiratory tract inflammation and lung damage.</w:t>
                  </w:r>
                </w:p>
                <w:p w14:paraId="66EA8965" w14:textId="77777777" w:rsidR="00AC0400" w:rsidRPr="00AC0400" w:rsidRDefault="00AC0400" w:rsidP="00AC04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B738231" w14:textId="330FFD59" w:rsidR="00AC0400" w:rsidRDefault="00AC0400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Antimony trioxide</w:t>
                  </w:r>
                  <w:r w:rsidR="002F41B8" w:rsidRPr="002F41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has 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permissible exposure limit of 0.5</w:t>
                  </w:r>
                  <w:r w:rsidR="002F41B8" w:rsidRPr="002F41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mg/m3 (TWA).</w:t>
                  </w:r>
                </w:p>
                <w:p w14:paraId="5C86FFAD" w14:textId="13ABAD84" w:rsidR="00AC0400" w:rsidRDefault="00AC0400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Has the following acute toxicity data: </w:t>
                  </w:r>
                </w:p>
                <w:p w14:paraId="5CB959D1" w14:textId="13DFA3F2" w:rsidR="00987262" w:rsidRPr="00C67484" w:rsidRDefault="00AC0400" w:rsidP="002F41B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Oral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(LD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): 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>7000 mg/kg [Rat].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04D1617F" w:rsidR="00E44F00" w:rsidRPr="00E44F00" w:rsidRDefault="00E505C1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E44F00">
            <w:rPr>
              <w:rFonts w:ascii="Arial" w:eastAsia="Times New Roman" w:hAnsi="Arial" w:cs="Arial"/>
              <w:color w:val="222222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E5EA49D" w14:textId="77777777" w:rsidR="00B31477" w:rsidRDefault="00B31477" w:rsidP="00B314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E505C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54E23429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AC0400">
        <w:rPr>
          <w:rFonts w:ascii="Arial" w:hAnsi="Arial" w:cs="Arial"/>
          <w:sz w:val="20"/>
          <w:szCs w:val="20"/>
        </w:rPr>
        <w:t>Antimony trioxide</w:t>
      </w:r>
      <w:r w:rsidR="002F41B8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505C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505C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505C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505C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E505C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8E48453" w:rsidR="003F564F" w:rsidRPr="00265CA6" w:rsidRDefault="00E505C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E2EB16D" w:rsidR="00C406D4" w:rsidRPr="00F909E2" w:rsidRDefault="00E505C1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E505C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E505C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505C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1D503DB6" w:rsidR="00C406D4" w:rsidRPr="00471562" w:rsidRDefault="00E505C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1170489C" w14:textId="77777777" w:rsidR="00B31477" w:rsidRDefault="00B31477" w:rsidP="00B314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B9E3B1A" w14:textId="77777777" w:rsidR="00B31477" w:rsidRDefault="00B31477" w:rsidP="00B3147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04E114A" w14:textId="77777777" w:rsidR="00B31477" w:rsidRDefault="00B31477" w:rsidP="00B3147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DFA0A3D" w14:textId="77777777" w:rsidR="00B31477" w:rsidRDefault="00B31477" w:rsidP="00B3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C67B581" w14:textId="77777777" w:rsidR="00B31477" w:rsidRDefault="00B31477" w:rsidP="00B3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1AAECB5" w14:textId="77777777" w:rsidR="00B31477" w:rsidRDefault="00B31477" w:rsidP="00B3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547A33D" w14:textId="77777777" w:rsidR="00B31477" w:rsidRDefault="00B31477" w:rsidP="00B314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4E1994" w14:textId="77777777" w:rsidR="00B31477" w:rsidRDefault="00B31477" w:rsidP="00B3147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07380202" w14:textId="77777777" w:rsidR="00B31477" w:rsidRDefault="00B31477" w:rsidP="00B31477">
      <w:pPr>
        <w:pStyle w:val="Heading1"/>
      </w:pPr>
    </w:p>
    <w:p w14:paraId="0AB1C5E5" w14:textId="77777777" w:rsidR="00B31477" w:rsidRDefault="00B31477" w:rsidP="00B3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61019A63" w14:textId="77777777" w:rsidR="00B31477" w:rsidRDefault="00B31477" w:rsidP="00B314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58CAAA6" w14:textId="77777777" w:rsidR="00B31477" w:rsidRDefault="00B31477" w:rsidP="00B31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507B5E3F" w14:textId="77777777" w:rsidR="00B31477" w:rsidRDefault="00B31477" w:rsidP="00B314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1CB6A87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FD7970B" w14:textId="77777777" w:rsidR="00B31477" w:rsidRDefault="00B31477" w:rsidP="00B3147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CCA689F" w14:textId="77777777" w:rsidR="00B31477" w:rsidRDefault="00B31477" w:rsidP="00B3147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47531946" w:rsidR="00471562" w:rsidRDefault="00E505C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477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2ECA040" w14:textId="77777777" w:rsidR="00E505C1" w:rsidRPr="00AF1F08" w:rsidRDefault="00E505C1" w:rsidP="00E505C1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505C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C96EC2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AC0400">
        <w:rPr>
          <w:rFonts w:ascii="Arial" w:hAnsi="Arial" w:cs="Arial"/>
          <w:sz w:val="20"/>
          <w:szCs w:val="20"/>
        </w:rPr>
        <w:t>Antimony trioxide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437627" w14:textId="77777777" w:rsidR="00B31477" w:rsidRDefault="00B31477" w:rsidP="00B314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4187389" w14:textId="77777777" w:rsidR="00B31477" w:rsidRDefault="00B31477" w:rsidP="00B3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151F8B" w14:textId="77777777" w:rsidR="00B31477" w:rsidRDefault="00B31477" w:rsidP="00B3147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23E9A" w14:textId="77777777" w:rsidR="00BE6C52" w:rsidRDefault="00BE6C52" w:rsidP="00E83E8B">
      <w:pPr>
        <w:spacing w:after="0" w:line="240" w:lineRule="auto"/>
      </w:pPr>
      <w:r>
        <w:separator/>
      </w:r>
    </w:p>
  </w:endnote>
  <w:endnote w:type="continuationSeparator" w:id="0">
    <w:p w14:paraId="7CDE0FCD" w14:textId="77777777" w:rsidR="00BE6C52" w:rsidRDefault="00BE6C5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62FA3F2" w:rsidR="00972CE1" w:rsidRDefault="00E505C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AC0400">
          <w:rPr>
            <w:rFonts w:ascii="Arial" w:hAnsi="Arial" w:cs="Arial"/>
            <w:sz w:val="20"/>
            <w:szCs w:val="20"/>
          </w:rPr>
          <w:t>Antimony trioxide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9017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9017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9017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9017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9017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9017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E9017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E9017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9017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9017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31477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13D5AD5" w:rsidR="00972CE1" w:rsidRPr="00E90179" w:rsidRDefault="00E90179" w:rsidP="00E9017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7957" w14:textId="77777777" w:rsidR="00BE6C52" w:rsidRDefault="00BE6C52" w:rsidP="00E83E8B">
      <w:pPr>
        <w:spacing w:after="0" w:line="240" w:lineRule="auto"/>
      </w:pPr>
      <w:r>
        <w:separator/>
      </w:r>
    </w:p>
  </w:footnote>
  <w:footnote w:type="continuationSeparator" w:id="0">
    <w:p w14:paraId="7369E3BD" w14:textId="77777777" w:rsidR="00BE6C52" w:rsidRDefault="00BE6C5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8ED99FD" w:rsidR="000D5EF1" w:rsidRDefault="00E901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3985EE" wp14:editId="122D69D8">
          <wp:simplePos x="0" y="0"/>
          <wp:positionH relativeFrom="page">
            <wp:posOffset>467832</wp:posOffset>
          </wp:positionH>
          <wp:positionV relativeFrom="page">
            <wp:posOffset>423176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FED8B11" w:rsidR="00972CE1" w:rsidRDefault="000D5EF1">
    <w:pPr>
      <w:pStyle w:val="Header"/>
    </w:pPr>
    <w:r>
      <w:rPr>
        <w:noProof/>
      </w:rPr>
      <w:ptab w:relativeTo="margin" w:alignment="left" w:leader="none"/>
    </w:r>
    <w:r w:rsidR="00B31477" w:rsidRPr="00B3147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19BD"/>
    <w:rsid w:val="000D5EF1"/>
    <w:rsid w:val="000F5131"/>
    <w:rsid w:val="001932B2"/>
    <w:rsid w:val="001C51C3"/>
    <w:rsid w:val="001D0366"/>
    <w:rsid w:val="001E6B98"/>
    <w:rsid w:val="00263ED1"/>
    <w:rsid w:val="00265CA6"/>
    <w:rsid w:val="00293660"/>
    <w:rsid w:val="002F0957"/>
    <w:rsid w:val="002F41B8"/>
    <w:rsid w:val="00315CB3"/>
    <w:rsid w:val="00366414"/>
    <w:rsid w:val="00366DA6"/>
    <w:rsid w:val="003904D4"/>
    <w:rsid w:val="003950E9"/>
    <w:rsid w:val="003F564F"/>
    <w:rsid w:val="00426401"/>
    <w:rsid w:val="00427421"/>
    <w:rsid w:val="00471562"/>
    <w:rsid w:val="0052121D"/>
    <w:rsid w:val="00530E90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C166A"/>
    <w:rsid w:val="007D58BC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05C01"/>
    <w:rsid w:val="00A119D1"/>
    <w:rsid w:val="00A52E06"/>
    <w:rsid w:val="00A874A1"/>
    <w:rsid w:val="00AC0400"/>
    <w:rsid w:val="00AF11D5"/>
    <w:rsid w:val="00AF2415"/>
    <w:rsid w:val="00B029D7"/>
    <w:rsid w:val="00B31477"/>
    <w:rsid w:val="00B4188D"/>
    <w:rsid w:val="00B50CCA"/>
    <w:rsid w:val="00B6326D"/>
    <w:rsid w:val="00B8397E"/>
    <w:rsid w:val="00BB4B8D"/>
    <w:rsid w:val="00BE6C52"/>
    <w:rsid w:val="00C060FA"/>
    <w:rsid w:val="00C406D4"/>
    <w:rsid w:val="00C67484"/>
    <w:rsid w:val="00CC22B8"/>
    <w:rsid w:val="00D00746"/>
    <w:rsid w:val="00D8294B"/>
    <w:rsid w:val="00DB70FD"/>
    <w:rsid w:val="00DC39EF"/>
    <w:rsid w:val="00E44F00"/>
    <w:rsid w:val="00E505C1"/>
    <w:rsid w:val="00E706C6"/>
    <w:rsid w:val="00E83E8B"/>
    <w:rsid w:val="00E842B3"/>
    <w:rsid w:val="00E90179"/>
    <w:rsid w:val="00F212B5"/>
    <w:rsid w:val="00F264FB"/>
    <w:rsid w:val="00F74466"/>
    <w:rsid w:val="00F909E2"/>
    <w:rsid w:val="00F96647"/>
    <w:rsid w:val="00FB2D9F"/>
    <w:rsid w:val="00FB4DD8"/>
    <w:rsid w:val="00FE5AD7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A9FCE3EF-32BC-4897-A72E-31F0684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02086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5093-CDF4-43F9-A67A-87F56ED1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2017-08-03T14:31:00Z</dcterms:created>
  <dcterms:modified xsi:type="dcterms:W3CDTF">2017-10-20T13:27:00Z</dcterms:modified>
</cp:coreProperties>
</file>