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D64691" w:rsidRDefault="006E03C6" w:rsidP="00FB4DD8">
      <w:pPr>
        <w:jc w:val="center"/>
        <w:rPr>
          <w:rFonts w:ascii="Arial" w:hAnsi="Arial" w:cs="Arial"/>
          <w:b/>
          <w:color w:val="000000" w:themeColor="text1"/>
          <w:sz w:val="36"/>
          <w:szCs w:val="36"/>
        </w:rPr>
      </w:pPr>
      <w:sdt>
        <w:sdtPr>
          <w:rPr>
            <w:rFonts w:ascii="Arial" w:hAnsi="Arial" w:cs="Arial"/>
            <w:color w:val="000000" w:themeColor="text1"/>
          </w:rPr>
          <w:id w:val="-1540512574"/>
          <w:placeholder>
            <w:docPart w:val="DefaultPlaceholder_1082065158"/>
          </w:placeholder>
        </w:sdtPr>
        <w:sdtEndPr>
          <w:rPr>
            <w:b/>
            <w:sz w:val="36"/>
            <w:szCs w:val="36"/>
          </w:rPr>
        </w:sdtEndPr>
        <w:sdtContent>
          <w:r w:rsidR="006C71EE" w:rsidRPr="00D64691">
            <w:rPr>
              <w:rFonts w:ascii="Arial" w:hAnsi="Arial" w:cs="Arial"/>
              <w:b/>
              <w:color w:val="000000" w:themeColor="text1"/>
              <w:sz w:val="36"/>
              <w:szCs w:val="36"/>
            </w:rPr>
            <w:t>Acetylene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6C71EE">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1577740254"/>
            <w:placeholder>
              <w:docPart w:val="32F63852003044F0A877F9F767A36B12"/>
            </w:placeholder>
          </w:sdtPr>
          <w:sdtEndPr/>
          <w:sdtContent>
            <w:p w:rsidR="006C71EE" w:rsidRDefault="006C71EE" w:rsidP="006C71EE">
              <w:pPr>
                <w:rPr>
                  <w:rFonts w:ascii="Arial" w:hAnsi="Arial" w:cs="Arial"/>
                  <w:sz w:val="20"/>
                  <w:szCs w:val="20"/>
                </w:rPr>
              </w:pPr>
              <w:r w:rsidRPr="0063491B">
                <w:rPr>
                  <w:rFonts w:ascii="Arial" w:hAnsi="Arial" w:cs="Arial"/>
                  <w:sz w:val="20"/>
                  <w:szCs w:val="20"/>
                </w:rPr>
                <w:t>Acetyle</w:t>
              </w:r>
              <w:r>
                <w:rPr>
                  <w:rFonts w:ascii="Arial" w:hAnsi="Arial" w:cs="Arial"/>
                  <w:sz w:val="20"/>
                  <w:szCs w:val="20"/>
                </w:rPr>
                <w:t>ne gas is extremely flammable</w:t>
              </w:r>
              <w:r w:rsidR="00D64691">
                <w:rPr>
                  <w:rFonts w:ascii="Arial" w:hAnsi="Arial" w:cs="Arial"/>
                  <w:sz w:val="20"/>
                  <w:szCs w:val="20"/>
                </w:rPr>
                <w:t xml:space="preserve"> and potentially explosive</w:t>
              </w:r>
              <w:r>
                <w:rPr>
                  <w:rFonts w:ascii="Arial" w:hAnsi="Arial" w:cs="Arial"/>
                  <w:sz w:val="20"/>
                  <w:szCs w:val="20"/>
                </w:rPr>
                <w:t xml:space="preserve">.  </w:t>
              </w:r>
              <w:r w:rsidRPr="0063491B">
                <w:rPr>
                  <w:rFonts w:ascii="Arial" w:hAnsi="Arial" w:cs="Arial"/>
                  <w:sz w:val="20"/>
                  <w:szCs w:val="20"/>
                </w:rPr>
                <w:t xml:space="preserve">Additionally, it is a central nervous system depressant.  In case of exposure, watch victim carefully for respiratory depression. </w:t>
              </w:r>
            </w:p>
            <w:p w:rsidR="00C406D4" w:rsidRPr="00803871" w:rsidRDefault="006C71EE" w:rsidP="00C406D4">
              <w:pPr>
                <w:rPr>
                  <w:rFonts w:ascii="Arial" w:hAnsi="Arial" w:cs="Arial"/>
                  <w:sz w:val="20"/>
                  <w:szCs w:val="20"/>
                </w:rPr>
              </w:pPr>
              <w:r w:rsidRPr="0063491B">
                <w:rPr>
                  <w:rFonts w:ascii="Arial" w:hAnsi="Arial" w:cs="Arial"/>
                  <w:sz w:val="20"/>
                  <w:szCs w:val="20"/>
                </w:rPr>
                <w:t>Fuel for oxy-acetylene welding, and other industrial uses.  For laboratory and manufacturing purposes it is used as a reactant for the synthesis of vinyl chloride, acrylates as well as many other organic molecules and polymers.</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6C71EE">
            <w:rPr>
              <w:rFonts w:ascii="Arial" w:hAnsi="Arial" w:cs="Arial"/>
              <w:sz w:val="20"/>
              <w:szCs w:val="20"/>
            </w:rPr>
            <w:t>74-86-2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Class</w:t>
      </w:r>
      <w:r w:rsidRPr="008D79CA">
        <w:rPr>
          <w:rFonts w:ascii="Arial" w:hAnsi="Arial" w:cs="Arial"/>
          <w:sz w:val="20"/>
          <w:szCs w:val="20"/>
        </w:rPr>
        <w:t xml:space="preserve">: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175378667"/>
              <w:placeholder>
                <w:docPart w:val="DC1B93861C0E45DF9BA07FF19E69D8D8"/>
              </w:placeholder>
            </w:sdtPr>
            <w:sdtEndPr/>
            <w:sdtContent>
              <w:proofErr w:type="spellStart"/>
              <w:r w:rsidR="006C71EE" w:rsidRPr="008D79CA">
                <w:rPr>
                  <w:rFonts w:ascii="Arial" w:hAnsi="Arial" w:cs="Arial"/>
                  <w:bCs/>
                  <w:sz w:val="20"/>
                  <w:szCs w:val="20"/>
                </w:rPr>
                <w:t>Potenially</w:t>
              </w:r>
              <w:proofErr w:type="spellEnd"/>
              <w:r w:rsidR="006C71EE" w:rsidRPr="008D79CA">
                <w:rPr>
                  <w:rFonts w:ascii="Arial" w:hAnsi="Arial" w:cs="Arial"/>
                  <w:bCs/>
                  <w:sz w:val="20"/>
                  <w:szCs w:val="20"/>
                </w:rPr>
                <w:t xml:space="preserve"> Explosive Chemical and Extremely Flammable</w:t>
              </w:r>
            </w:sdtContent>
          </w:sdt>
          <w:r w:rsidR="006C71EE" w:rsidRPr="008D79CA">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738675587"/>
              <w:placeholder>
                <w:docPart w:val="8A5A06029A7647CFA9B1F06570F0271B"/>
              </w:placeholder>
            </w:sdtPr>
            <w:sdtEndPr/>
            <w:sdtContent>
              <w:r w:rsidR="006C71EE">
                <w:rPr>
                  <w:rFonts w:ascii="Arial" w:hAnsi="Arial" w:cs="Arial"/>
                  <w:sz w:val="20"/>
                  <w:szCs w:val="20"/>
                </w:rPr>
                <w:t>C</w:t>
              </w:r>
              <w:r w:rsidR="006C71EE" w:rsidRPr="00FB5C84">
                <w:rPr>
                  <w:rFonts w:ascii="Arial" w:hAnsi="Arial" w:cs="Arial"/>
                  <w:sz w:val="20"/>
                  <w:szCs w:val="20"/>
                  <w:vertAlign w:val="subscript"/>
                </w:rPr>
                <w:t>2</w:t>
              </w:r>
              <w:r w:rsidR="006C71EE">
                <w:rPr>
                  <w:rFonts w:ascii="Arial" w:hAnsi="Arial" w:cs="Arial"/>
                  <w:sz w:val="20"/>
                  <w:szCs w:val="20"/>
                </w:rPr>
                <w:t>H</w:t>
              </w:r>
              <w:r w:rsidR="006C71EE" w:rsidRPr="00FB5C84">
                <w:rPr>
                  <w:rFonts w:ascii="Arial" w:hAnsi="Arial" w:cs="Arial"/>
                  <w:sz w:val="20"/>
                  <w:szCs w:val="20"/>
                  <w:vertAlign w:val="subscript"/>
                </w:rPr>
                <w:t>2</w:t>
              </w:r>
            </w:sdtContent>
          </w:sdt>
          <w:r w:rsidR="006C71EE">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11763137"/>
              <w:placeholder>
                <w:docPart w:val="9F437B8920954D53BF8CCD02F441CB22"/>
              </w:placeholder>
            </w:sdtPr>
            <w:sdtEndPr/>
            <w:sdtContent>
              <w:r w:rsidR="006C71EE">
                <w:rPr>
                  <w:rFonts w:ascii="Arial" w:hAnsi="Arial" w:cs="Arial"/>
                  <w:sz w:val="20"/>
                  <w:szCs w:val="20"/>
                </w:rPr>
                <w:t>gas</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7710404"/>
              <w:placeholder>
                <w:docPart w:val="123608E6121B4E9994733CA500507DDB"/>
              </w:placeholder>
            </w:sdtPr>
            <w:sdtEndPr/>
            <w:sdtContent>
              <w:r w:rsidR="006C71EE">
                <w:rPr>
                  <w:rFonts w:ascii="Arial" w:hAnsi="Arial" w:cs="Arial"/>
                  <w:sz w:val="20"/>
                  <w:szCs w:val="20"/>
                </w:rPr>
                <w:t>colorless</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591053696"/>
              <w:placeholder>
                <w:docPart w:val="97888536B8DF4D639323C8ED5C5BFD19"/>
              </w:placeholder>
            </w:sdtPr>
            <w:sdtEndPr/>
            <w:sdtContent>
              <w:r w:rsidR="006C71EE">
                <w:rPr>
                  <w:rFonts w:ascii="Arial" w:hAnsi="Arial" w:cs="Arial"/>
                  <w:sz w:val="20"/>
                  <w:szCs w:val="20"/>
                </w:rPr>
                <w:t xml:space="preserve">sublimes at -81 </w:t>
              </w:r>
              <w:proofErr w:type="spellStart"/>
              <w:r w:rsidR="006C71EE" w:rsidRPr="00FB5C84">
                <w:rPr>
                  <w:rFonts w:ascii="Arial" w:hAnsi="Arial" w:cs="Arial"/>
                  <w:sz w:val="20"/>
                  <w:szCs w:val="20"/>
                  <w:vertAlign w:val="superscript"/>
                </w:rPr>
                <w:t>o</w:t>
              </w:r>
              <w:r w:rsidR="006C71EE">
                <w:rPr>
                  <w:rFonts w:ascii="Arial" w:hAnsi="Arial" w:cs="Arial"/>
                  <w:sz w:val="20"/>
                  <w:szCs w:val="20"/>
                </w:rPr>
                <w:t>C.</w:t>
              </w:r>
              <w:proofErr w:type="spellEnd"/>
              <w:r w:rsidR="006C71EE">
                <w:rPr>
                  <w:rFonts w:ascii="Arial" w:hAnsi="Arial" w:cs="Arial"/>
                  <w:sz w:val="20"/>
                  <w:szCs w:val="20"/>
                </w:rPr>
                <w:t xml:space="preserve">  Liquefies at 0 </w:t>
              </w:r>
              <w:proofErr w:type="spellStart"/>
              <w:r w:rsidR="006C71EE" w:rsidRPr="00FB5C84">
                <w:rPr>
                  <w:rFonts w:ascii="Arial" w:hAnsi="Arial" w:cs="Arial"/>
                  <w:sz w:val="20"/>
                  <w:szCs w:val="20"/>
                  <w:vertAlign w:val="superscript"/>
                </w:rPr>
                <w:t>o</w:t>
              </w:r>
              <w:r w:rsidR="006C71EE">
                <w:rPr>
                  <w:rFonts w:ascii="Arial" w:hAnsi="Arial" w:cs="Arial"/>
                  <w:sz w:val="20"/>
                  <w:szCs w:val="20"/>
                </w:rPr>
                <w:t>C</w:t>
              </w:r>
              <w:proofErr w:type="spellEnd"/>
              <w:r w:rsidR="006C71EE">
                <w:rPr>
                  <w:rFonts w:ascii="Arial" w:hAnsi="Arial" w:cs="Arial"/>
                  <w:sz w:val="20"/>
                  <w:szCs w:val="20"/>
                </w:rPr>
                <w:t xml:space="preserve"> at 21.5 atm.</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379518278"/>
                <w:placeholder>
                  <w:docPart w:val="115745002BAB4B1199588E0D6E3170D2"/>
                </w:placeholder>
              </w:sdtPr>
              <w:sdtEndPr/>
              <w:sdtContent>
                <w:sdt>
                  <w:sdtPr>
                    <w:rPr>
                      <w:rFonts w:ascii="Arial" w:hAnsi="Arial" w:cs="Arial"/>
                      <w:sz w:val="20"/>
                      <w:szCs w:val="20"/>
                    </w:rPr>
                    <w:id w:val="-829670243"/>
                    <w:placeholder>
                      <w:docPart w:val="5C2DB0ADF20145C3A77D2054AE591A06"/>
                    </w:placeholder>
                  </w:sdtPr>
                  <w:sdtEndPr/>
                  <w:sdtContent>
                    <w:p w:rsidR="00987262" w:rsidRPr="006C71EE" w:rsidRDefault="006C71EE" w:rsidP="006C71EE">
                      <w:pPr>
                        <w:autoSpaceDE w:val="0"/>
                        <w:autoSpaceDN w:val="0"/>
                        <w:adjustRightInd w:val="0"/>
                        <w:spacing w:after="0" w:line="240" w:lineRule="auto"/>
                        <w:rPr>
                          <w:rFonts w:ascii="Arial" w:hAnsi="Arial" w:cs="Arial"/>
                        </w:rPr>
                      </w:pPr>
                      <w:r>
                        <w:rPr>
                          <w:rFonts w:ascii="Arial" w:hAnsi="Arial" w:cs="Arial"/>
                          <w:sz w:val="20"/>
                          <w:szCs w:val="20"/>
                        </w:rPr>
                        <w:t xml:space="preserve">Acetylene may form explosive mixture in contact with air.  </w:t>
                      </w:r>
                      <w:r w:rsidRPr="00514428">
                        <w:rPr>
                          <w:rFonts w:ascii="Arial" w:hAnsi="Arial" w:cs="Arial"/>
                          <w:bCs/>
                          <w:sz w:val="20"/>
                          <w:szCs w:val="20"/>
                        </w:rPr>
                        <w:t xml:space="preserve">Inhalation can lead to </w:t>
                      </w:r>
                      <w:r w:rsidRPr="00514428">
                        <w:rPr>
                          <w:rFonts w:ascii="Arial" w:hAnsi="Arial" w:cs="Arial"/>
                          <w:sz w:val="20"/>
                          <w:szCs w:val="20"/>
                        </w:rPr>
                        <w:t xml:space="preserve">asphyxiation due to lack of oxygen. Moderate concentrations may cause headache, drowsiness, dizziness, excitation, excess salivation, nausea, vomiting, and unconsciousness. The vapor from a liquid release may also cause incoordination, abdominal pain. Effects may be delayed. Lack of oxygen can kill. No harm expected from skin contact with vapor. Liquid may cause frostbite. </w:t>
                      </w:r>
                      <w:r w:rsidRPr="00514428">
                        <w:rPr>
                          <w:rFonts w:ascii="Arial" w:hAnsi="Arial" w:cs="Arial"/>
                          <w:bCs/>
                          <w:sz w:val="20"/>
                          <w:szCs w:val="20"/>
                        </w:rPr>
                        <w:t xml:space="preserve">Swallowing is </w:t>
                      </w:r>
                      <w:r w:rsidRPr="00514428">
                        <w:rPr>
                          <w:rFonts w:ascii="Arial" w:hAnsi="Arial" w:cs="Arial"/>
                          <w:sz w:val="20"/>
                          <w:szCs w:val="20"/>
                        </w:rPr>
                        <w:t>an unlikely route of exposure, but frostbite of the lips and mouth may result from contact with the liquid. If swallowed, the liquid may cause nausea. Vapors containing acetone may irritate the eyes. Liquid may irritate and cause frostbite.</w:t>
                      </w:r>
                    </w:p>
                  </w:sdtContent>
                </w:sdt>
              </w:sdtContent>
            </w:sdt>
          </w:sdtContent>
        </w:sdt>
      </w:sdtContent>
    </w:sdt>
    <w:p w:rsidR="006C71EE" w:rsidRDefault="006C71EE"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8D79CA">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sdt>
              <w:sdtPr>
                <w:rPr>
                  <w:rFonts w:ascii="Arial" w:hAnsi="Arial" w:cs="Arial"/>
                  <w:b/>
                  <w:sz w:val="24"/>
                  <w:szCs w:val="24"/>
                </w:rPr>
                <w:id w:val="1888840576"/>
                <w:placeholder>
                  <w:docPart w:val="71A5C434477F417AA43127F69EBEB822"/>
                </w:placeholder>
              </w:sdtPr>
              <w:sdtEndPr/>
              <w:sdtContent>
                <w:p w:rsidR="003F564F" w:rsidRPr="003F564F" w:rsidRDefault="006E03C6" w:rsidP="003F564F">
                  <w:pPr>
                    <w:rPr>
                      <w:rFonts w:ascii="Arial" w:hAnsi="Arial" w:cs="Arial"/>
                      <w:b/>
                    </w:rPr>
                  </w:pPr>
                  <w:sdt>
                    <w:sdtPr>
                      <w:rPr>
                        <w:rFonts w:ascii="Arial" w:hAnsi="Arial" w:cs="Arial"/>
                        <w:sz w:val="20"/>
                        <w:szCs w:val="20"/>
                      </w:rPr>
                      <w:id w:val="1632439507"/>
                      <w:placeholder>
                        <w:docPart w:val="60995D8C2F41494E8EF132F8214D3FFB"/>
                      </w:placeholder>
                    </w:sdtPr>
                    <w:sdtEndPr/>
                    <w:sdtContent>
                      <w:r w:rsidR="006C71EE">
                        <w:rPr>
                          <w:rFonts w:ascii="Arial" w:hAnsi="Arial" w:cs="Arial"/>
                          <w:bCs/>
                          <w:sz w:val="20"/>
                          <w:szCs w:val="20"/>
                        </w:rPr>
                        <w:t>Handle the chemical in a well-ventilated area.  If risk of overexposure still exists, a respirator fitted with type GAX filter of sufficient capacity may be used with proper authorization and fitting.</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B0A54" w:rsidRDefault="002B0A54" w:rsidP="002B0A5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sdt>
              <w:sdtPr>
                <w:rPr>
                  <w:rFonts w:ascii="Arial" w:hAnsi="Arial" w:cs="Arial"/>
                  <w:sz w:val="20"/>
                  <w:szCs w:val="20"/>
                </w:rPr>
                <w:id w:val="-1011445759"/>
                <w:placeholder>
                  <w:docPart w:val="B05CCDB978434301808C67A62C040725"/>
                </w:placeholder>
              </w:sdtPr>
              <w:sdtEndPr/>
              <w:sdtContent>
                <w:p w:rsidR="003F564F" w:rsidRPr="006C71EE" w:rsidRDefault="006C71EE" w:rsidP="006C71EE">
                  <w:pPr>
                    <w:autoSpaceDE w:val="0"/>
                    <w:autoSpaceDN w:val="0"/>
                    <w:adjustRightInd w:val="0"/>
                    <w:rPr>
                      <w:rFonts w:ascii="Arial" w:hAnsi="Arial" w:cs="Arial"/>
                      <w:sz w:val="20"/>
                      <w:szCs w:val="20"/>
                    </w:rPr>
                  </w:pPr>
                  <w:r>
                    <w:rPr>
                      <w:rFonts w:ascii="Arial" w:hAnsi="Arial" w:cs="Arial"/>
                      <w:sz w:val="20"/>
                      <w:szCs w:val="20"/>
                    </w:rPr>
                    <w:t>Nitrile gloves are recommended.</w:t>
                  </w: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6C71EE" w:rsidRPr="006C71EE">
            <w:rPr>
              <w:rFonts w:ascii="Arial" w:hAnsi="Arial" w:cs="Arial"/>
              <w:color w:val="000000" w:themeColor="text1"/>
              <w:sz w:val="20"/>
              <w:szCs w:val="20"/>
            </w:rPr>
            <w:t>acetylene</w:t>
          </w:r>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E03C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03C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03C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E03C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p w:rsidR="003F564F" w:rsidRPr="00265CA6" w:rsidRDefault="006E03C6"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2999244"/>
                </w:sdtPr>
                <w:sdtEndPr/>
                <w:sdtContent>
                  <w:r w:rsidR="00D64691">
                    <w:rPr>
                      <w:rFonts w:ascii="Arial" w:hAnsi="Arial" w:cs="Arial"/>
                      <w:bCs/>
                      <w:sz w:val="20"/>
                      <w:szCs w:val="20"/>
                    </w:rPr>
                    <w:t>ANSI Z87 safety glasses with side shields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6E03C6"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578830888"/>
                </w:sdtPr>
                <w:sdtEndPr/>
                <w:sdtContent>
                  <w:r w:rsidR="00D64691">
                    <w:rPr>
                      <w:rFonts w:ascii="Arial" w:hAnsi="Arial" w:cs="Arial"/>
                      <w:sz w:val="20"/>
                      <w:szCs w:val="20"/>
                    </w:rPr>
                    <w:t xml:space="preserve">Lab personnel must wear full-length pants or its equivalence, closed-toe shoes, and </w:t>
                  </w:r>
                  <w:r w:rsidR="00D64691">
                    <w:rPr>
                      <w:rFonts w:ascii="Arial" w:hAnsi="Arial" w:cs="Arial"/>
                      <w:bCs/>
                      <w:sz w:val="20"/>
                      <w:szCs w:val="20"/>
                    </w:rPr>
                    <w:t>flame-resistant laboratory coat.</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D64691" w:rsidRDefault="00D64691" w:rsidP="003F564F">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515662101"/>
              </w:sdtPr>
              <w:sdtEndPr/>
              <w:sdtContent>
                <w:sdt>
                  <w:sdtPr>
                    <w:rPr>
                      <w:rFonts w:ascii="Arial" w:hAnsi="Arial" w:cs="Arial"/>
                      <w:sz w:val="20"/>
                      <w:szCs w:val="20"/>
                    </w:rPr>
                    <w:id w:val="-845081621"/>
                  </w:sdtPr>
                  <w:sdtEndPr/>
                  <w:sdtContent>
                    <w:p w:rsidR="00C406D4" w:rsidRPr="00D64691" w:rsidRDefault="00D64691" w:rsidP="00C406D4">
                      <w:pPr>
                        <w:rPr>
                          <w:rFonts w:ascii="Arial" w:hAnsi="Arial" w:cs="Arial"/>
                          <w:sz w:val="20"/>
                          <w:szCs w:val="20"/>
                        </w:rPr>
                      </w:pPr>
                      <w:r w:rsidRPr="00FB5C84">
                        <w:rPr>
                          <w:rFonts w:ascii="Arial" w:hAnsi="Arial" w:cs="Arial"/>
                          <w:sz w:val="20"/>
                          <w:szCs w:val="20"/>
                        </w:rPr>
                        <w:t>Chemical fume hood.  Good ventilation.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6E03C6" w:rsidP="003F564F">
          <w:pPr>
            <w:rPr>
              <w:rFonts w:ascii="Arial" w:hAnsi="Arial" w:cs="Arial"/>
              <w:b/>
            </w:rPr>
          </w:pPr>
          <w:sdt>
            <w:sdtPr>
              <w:rPr>
                <w:rFonts w:ascii="Arial" w:hAnsi="Arial" w:cs="Arial"/>
                <w:sz w:val="20"/>
                <w:szCs w:val="20"/>
              </w:rPr>
              <w:id w:val="871502311"/>
            </w:sdtPr>
            <w:sdtEndPr/>
            <w:sdtContent>
              <w:r w:rsidR="00D64691">
                <w:rPr>
                  <w:rFonts w:ascii="Arial" w:hAnsi="Arial" w:cs="Arial"/>
                  <w:bCs/>
                  <w:sz w:val="20"/>
                  <w:szCs w:val="20"/>
                </w:rPr>
                <w:t>M</w:t>
              </w:r>
              <w:r w:rsidR="00D64691" w:rsidRPr="008B6F35">
                <w:rPr>
                  <w:rFonts w:ascii="Arial" w:hAnsi="Arial" w:cs="Arial"/>
                  <w:bCs/>
                  <w:sz w:val="20"/>
                  <w:szCs w:val="20"/>
                </w:rPr>
                <w:t>ove person into fresh air. If not breathing, give artificial respiration. Consult a physician</w:t>
              </w:r>
              <w:r w:rsidR="002B0A54">
                <w:rPr>
                  <w:rFonts w:ascii="Arial" w:hAnsi="Arial" w:cs="Arial"/>
                  <w:bCs/>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542444916"/>
              </w:sdtPr>
              <w:sdtEndPr/>
              <w:sdtContent>
                <w:p w:rsidR="003F564F" w:rsidRPr="00D64691" w:rsidRDefault="00D64691" w:rsidP="003F564F">
                  <w:pPr>
                    <w:rPr>
                      <w:rFonts w:ascii="Arial" w:hAnsi="Arial" w:cs="Arial"/>
                      <w:sz w:val="20"/>
                      <w:szCs w:val="20"/>
                    </w:rPr>
                  </w:pPr>
                  <w:r>
                    <w:rPr>
                      <w:rFonts w:ascii="Arial" w:hAnsi="Arial" w:cs="Arial"/>
                      <w:bCs/>
                      <w:sz w:val="20"/>
                      <w:szCs w:val="20"/>
                    </w:rPr>
                    <w:t xml:space="preserve">Take off contaminated clothing immediately.  </w:t>
                  </w: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w:t>
                  </w:r>
                  <w:r>
                    <w:rPr>
                      <w:rFonts w:ascii="Arial" w:hAnsi="Arial" w:cs="Arial"/>
                      <w:bCs/>
                      <w:sz w:val="20"/>
                      <w:szCs w:val="20"/>
                    </w:rPr>
                    <w:t xml:space="preserve"> hospital. Consult a physician.</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sz w:val="20"/>
                  <w:szCs w:val="20"/>
                </w:rPr>
                <w:id w:val="-1749261239"/>
              </w:sdtPr>
              <w:sdtEndPr/>
              <w:sdtContent>
                <w:p w:rsidR="003F564F" w:rsidRPr="00D64691" w:rsidRDefault="00D64691" w:rsidP="003F564F">
                  <w:pPr>
                    <w:rPr>
                      <w:rFonts w:ascii="Arial" w:hAnsi="Arial" w:cs="Arial"/>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  Continue to wash eyes during transport to the hospital.</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6E03C6"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310051044"/>
                </w:sdtPr>
                <w:sdtEndPr/>
                <w:sdtContent>
                  <w:r w:rsidR="00D64691">
                    <w:rPr>
                      <w:rFonts w:ascii="Arial" w:hAnsi="Arial" w:cs="Arial"/>
                      <w:sz w:val="20"/>
                      <w:szCs w:val="20"/>
                    </w:rPr>
                    <w:t>Not considered a normal route of entry</w:t>
                  </w:r>
                  <w:r w:rsidR="002B0A54">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6E03C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787398787"/>
                </w:sdtPr>
                <w:sdtEndPr/>
                <w:sdtContent>
                  <w:sdt>
                    <w:sdtPr>
                      <w:rPr>
                        <w:rFonts w:ascii="Arial" w:hAnsi="Arial" w:cs="Arial"/>
                        <w:sz w:val="20"/>
                        <w:szCs w:val="20"/>
                      </w:rPr>
                      <w:id w:val="-756832993"/>
                    </w:sdtPr>
                    <w:sdtEndPr/>
                    <w:sdtContent>
                      <w:r w:rsidR="00D64691" w:rsidRPr="006E4CE7">
                        <w:rPr>
                          <w:rFonts w:ascii="Arial" w:hAnsi="Arial" w:cs="Arial"/>
                          <w:sz w:val="20"/>
                          <w:szCs w:val="20"/>
                        </w:rPr>
                        <w:t>Ensure that lines and piping are engineered to prevent backflow of oxygen gas into acetylene cylinders.  Steel, stainless steel, aluminum and wrought iron are the recommended materials for use with acetylene.  Do NOT cut, drill, grind, weld or perform similar operations on or near containers.  Electrically g</w:t>
                      </w:r>
                      <w:r w:rsidR="00D64691">
                        <w:rPr>
                          <w:rFonts w:ascii="Arial" w:hAnsi="Arial" w:cs="Arial"/>
                          <w:sz w:val="20"/>
                          <w:szCs w:val="20"/>
                        </w:rPr>
                        <w:t xml:space="preserve">round all lines and equipment.  </w:t>
                      </w:r>
                      <w:r w:rsidR="00D64691" w:rsidRPr="006E4CE7">
                        <w:rPr>
                          <w:rFonts w:ascii="Arial" w:hAnsi="Arial" w:cs="Arial"/>
                          <w:sz w:val="20"/>
                          <w:szCs w:val="20"/>
                        </w:rPr>
                        <w:t>Store in a cool, well-ventilated area protected from heat, static elect</w:t>
                      </w:r>
                      <w:r w:rsidR="00D64691">
                        <w:rPr>
                          <w:rFonts w:ascii="Arial" w:hAnsi="Arial" w:cs="Arial"/>
                          <w:sz w:val="20"/>
                          <w:szCs w:val="20"/>
                        </w:rPr>
                        <w:t>ricity and oxidizing and combust</w:t>
                      </w:r>
                      <w:r w:rsidR="00D64691" w:rsidRPr="006E4CE7">
                        <w:rPr>
                          <w:rFonts w:ascii="Arial" w:hAnsi="Arial" w:cs="Arial"/>
                          <w:sz w:val="20"/>
                          <w:szCs w:val="20"/>
                        </w:rPr>
                        <w:t>ible substances.</w:t>
                      </w:r>
                    </w:sdtContent>
                  </w:sdt>
                  <w:r w:rsidR="00D64691">
                    <w:rPr>
                      <w:rFonts w:ascii="Arial" w:hAnsi="Arial" w:cs="Arial"/>
                      <w:sz w:val="20"/>
                      <w:szCs w:val="20"/>
                    </w:rPr>
                    <w:t xml:space="preserve">  Please store the gas cylinder in an upright position, double-chained 1/3 from the top and bottom, and at least 20 feet away from other oxidizing gas cylinders.  Compressed gas cylinders need to be double-chained 1/3 from the top and 1/3 from the bottom.</w:t>
                  </w:r>
                </w:sdtContent>
              </w:sdt>
            </w:sdtContent>
          </w:sdt>
        </w:sdtContent>
      </w:sdt>
      <w:r w:rsidR="00C406D4" w:rsidRPr="00F909E2">
        <w:rPr>
          <w:rFonts w:ascii="Arial" w:hAnsi="Arial" w:cs="Arial"/>
          <w:sz w:val="20"/>
          <w:szCs w:val="20"/>
        </w:rPr>
        <w:t xml:space="preserve">  </w:t>
      </w:r>
    </w:p>
    <w:p w:rsidR="002B0A54" w:rsidRDefault="002B0A54" w:rsidP="002B0A54">
      <w:pPr>
        <w:rPr>
          <w:rFonts w:ascii="Arial" w:hAnsi="Arial" w:cs="Arial"/>
          <w:b/>
          <w:sz w:val="24"/>
          <w:szCs w:val="24"/>
        </w:rPr>
      </w:pPr>
      <w:r>
        <w:rPr>
          <w:rFonts w:ascii="Arial" w:hAnsi="Arial" w:cs="Arial"/>
          <w:b/>
          <w:sz w:val="24"/>
          <w:szCs w:val="24"/>
        </w:rPr>
        <w:t xml:space="preserve">Spill and Accident Procedure </w:t>
      </w:r>
    </w:p>
    <w:p w:rsidR="002B0A54" w:rsidRDefault="002B0A54" w:rsidP="002B0A5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B0A54" w:rsidRDefault="002B0A54" w:rsidP="002B0A5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B0A54" w:rsidRDefault="002B0A54" w:rsidP="002B0A5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B0A54" w:rsidRDefault="002B0A54" w:rsidP="002B0A5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B0A54" w:rsidRDefault="002B0A54" w:rsidP="002B0A5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2B0A54" w:rsidRDefault="002B0A54" w:rsidP="002B0A54">
      <w:pPr>
        <w:rPr>
          <w:rFonts w:ascii="Arial" w:hAnsi="Arial" w:cs="Arial"/>
          <w:i/>
          <w:sz w:val="20"/>
          <w:szCs w:val="20"/>
        </w:rPr>
      </w:pPr>
      <w:r>
        <w:rPr>
          <w:rFonts w:ascii="Arial" w:hAnsi="Arial" w:cs="Arial"/>
          <w:sz w:val="20"/>
          <w:szCs w:val="20"/>
        </w:rPr>
        <w:t xml:space="preserve"> </w:t>
      </w:r>
    </w:p>
    <w:p w:rsidR="002B0A54" w:rsidRDefault="002B0A54" w:rsidP="002B0A5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B0A54" w:rsidRDefault="002B0A54" w:rsidP="002B0A54">
      <w:pPr>
        <w:pStyle w:val="Heading1"/>
      </w:pPr>
    </w:p>
    <w:p w:rsidR="002B0A54" w:rsidRDefault="002B0A54" w:rsidP="002B0A5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B0A54" w:rsidRDefault="002B0A54" w:rsidP="002B0A5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B0A54" w:rsidRDefault="002B0A54" w:rsidP="002B0A5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2B0A54" w:rsidRDefault="002B0A54" w:rsidP="002B0A5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71562" w:rsidRDefault="00C406D4" w:rsidP="00471562">
      <w:pPr>
        <w:rPr>
          <w:rFonts w:ascii="Arial" w:hAnsi="Arial" w:cs="Arial"/>
          <w:b/>
          <w:sz w:val="24"/>
          <w:szCs w:val="24"/>
        </w:rPr>
      </w:pPr>
      <w:r w:rsidRPr="00803871">
        <w:rPr>
          <w:rFonts w:ascii="Arial" w:hAnsi="Arial" w:cs="Arial"/>
          <w:b/>
          <w:sz w:val="24"/>
          <w:szCs w:val="24"/>
        </w:rPr>
        <w:t>Decontamination/Waste Disposal Procedure</w:t>
      </w:r>
    </w:p>
    <w:p w:rsidR="002B0A54" w:rsidRDefault="002B0A54" w:rsidP="002B0A5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B0A54" w:rsidRDefault="002B0A54" w:rsidP="002B0A54">
      <w:pPr>
        <w:rPr>
          <w:rFonts w:ascii="Arial" w:hAnsi="Arial" w:cs="Arial"/>
          <w:b/>
          <w:bCs/>
          <w:sz w:val="20"/>
        </w:rPr>
      </w:pPr>
      <w:r>
        <w:rPr>
          <w:rFonts w:ascii="Arial" w:hAnsi="Arial" w:cs="Arial"/>
          <w:b/>
          <w:bCs/>
          <w:sz w:val="20"/>
        </w:rPr>
        <w:t xml:space="preserve">Chemical Specific Procedures: [to be inserted or marked as “none”] </w:t>
      </w:r>
    </w:p>
    <w:p w:rsidR="000332DC" w:rsidRDefault="000332DC" w:rsidP="003F564F">
      <w:pPr>
        <w:rPr>
          <w:rFonts w:ascii="Arial" w:hAnsi="Arial" w:cs="Arial"/>
          <w:sz w:val="20"/>
          <w:szCs w:val="20"/>
        </w:rPr>
      </w:pPr>
      <w:r>
        <w:rPr>
          <w:rFonts w:ascii="Arial" w:hAnsi="Arial" w:cs="Arial"/>
          <w:sz w:val="20"/>
          <w:szCs w:val="20"/>
        </w:rPr>
        <w:t>Wearing proper PPE, please decontaminate equipment and bench tops using soap and water.  Please dispose of the used chemical and disposables contaminated with the chemical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E03C6" w:rsidRPr="00AF1F08" w:rsidRDefault="006E03C6" w:rsidP="006E03C6">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E03C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D64691" w:rsidRPr="00D64691">
            <w:rPr>
              <w:rFonts w:ascii="Arial" w:hAnsi="Arial" w:cs="Arial"/>
              <w:color w:val="000000" w:themeColor="text1"/>
              <w:sz w:val="20"/>
              <w:szCs w:val="20"/>
            </w:rPr>
            <w:t>acetylene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B0A54" w:rsidRDefault="002B0A54" w:rsidP="002B0A5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B0A54" w:rsidRDefault="002B0A54" w:rsidP="002B0A54">
      <w:pPr>
        <w:spacing w:after="0" w:line="240" w:lineRule="auto"/>
        <w:rPr>
          <w:rFonts w:ascii="Arial" w:hAnsi="Arial" w:cs="Arial"/>
          <w:sz w:val="20"/>
          <w:szCs w:val="20"/>
        </w:rPr>
      </w:pPr>
    </w:p>
    <w:p w:rsidR="002B0A54" w:rsidRDefault="002B0A54" w:rsidP="002B0A54">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2B0A54" w:rsidRDefault="002B0A54" w:rsidP="002B0A54">
      <w:pPr>
        <w:ind w:left="360"/>
        <w:contextualSpacing/>
        <w:rPr>
          <w:rFonts w:ascii="Arial" w:hAnsi="Arial" w:cs="Arial"/>
          <w:b/>
          <w:bCs/>
          <w:sz w:val="24"/>
          <w:szCs w:val="24"/>
        </w:rPr>
      </w:pPr>
      <w:r>
        <w:rPr>
          <w:rFonts w:ascii="Arial" w:hAnsi="Arial" w:cs="Arial"/>
          <w:b/>
          <w:bCs/>
          <w:sz w:val="24"/>
          <w:szCs w:val="24"/>
        </w:rPr>
        <w:t>Principal Investigator SOP Approval</w:t>
      </w:r>
    </w:p>
    <w:p w:rsidR="002B0A54" w:rsidRDefault="002B0A54" w:rsidP="002B0A5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B0A54" w:rsidRDefault="002B0A54" w:rsidP="002B0A54">
      <w:pPr>
        <w:ind w:left="360"/>
        <w:contextualSpacing/>
        <w:rPr>
          <w:rFonts w:ascii="Arial" w:hAnsi="Arial" w:cs="Arial"/>
          <w:sz w:val="20"/>
          <w:szCs w:val="20"/>
        </w:rPr>
      </w:pPr>
      <w:r>
        <w:rPr>
          <w:rFonts w:ascii="Arial" w:hAnsi="Arial" w:cs="Arial"/>
          <w:sz w:val="20"/>
          <w:szCs w:val="20"/>
        </w:rPr>
        <w:t>Approval Date:</w:t>
      </w:r>
    </w:p>
    <w:p w:rsidR="002B0A54" w:rsidRDefault="002B0A5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E03C6">
    <w:pPr>
      <w:pStyle w:val="Footer"/>
      <w:rPr>
        <w:rFonts w:ascii="Arial" w:hAnsi="Arial" w:cs="Arial"/>
        <w:noProof/>
        <w:sz w:val="18"/>
        <w:szCs w:val="18"/>
      </w:rPr>
    </w:pPr>
    <w:sdt>
      <w:sdtPr>
        <w:rPr>
          <w:rFonts w:ascii="Arial" w:hAnsi="Arial" w:cs="Arial"/>
          <w:sz w:val="18"/>
          <w:szCs w:val="18"/>
        </w:rPr>
        <w:id w:val="1597134535"/>
      </w:sdtPr>
      <w:sdtEndPr/>
      <w:sdtContent>
        <w:r w:rsidR="00D64691">
          <w:rPr>
            <w:rFonts w:ascii="Arial" w:hAnsi="Arial" w:cs="Arial"/>
            <w:sz w:val="18"/>
            <w:szCs w:val="18"/>
          </w:rPr>
          <w:t>Acetylene</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552C3" w:rsidRPr="00F5122D">
          <w:rPr>
            <w:rFonts w:ascii="Arial" w:hAnsi="Arial" w:cs="Arial"/>
            <w:bCs/>
            <w:sz w:val="18"/>
            <w:szCs w:val="18"/>
          </w:rPr>
          <w:t xml:space="preserve">Page </w:t>
        </w:r>
        <w:r w:rsidR="004552C3" w:rsidRPr="00F5122D">
          <w:rPr>
            <w:rFonts w:ascii="Arial" w:hAnsi="Arial" w:cs="Arial"/>
            <w:bCs/>
            <w:sz w:val="18"/>
            <w:szCs w:val="18"/>
          </w:rPr>
          <w:fldChar w:fldCharType="begin"/>
        </w:r>
        <w:r w:rsidR="004552C3" w:rsidRPr="00F5122D">
          <w:rPr>
            <w:rFonts w:ascii="Arial" w:hAnsi="Arial" w:cs="Arial"/>
            <w:bCs/>
            <w:sz w:val="18"/>
            <w:szCs w:val="18"/>
          </w:rPr>
          <w:instrText xml:space="preserve"> PAGE  \* Arabic  \* MERGEFORMAT </w:instrText>
        </w:r>
        <w:r w:rsidR="004552C3" w:rsidRPr="00F5122D">
          <w:rPr>
            <w:rFonts w:ascii="Arial" w:hAnsi="Arial" w:cs="Arial"/>
            <w:bCs/>
            <w:sz w:val="18"/>
            <w:szCs w:val="18"/>
          </w:rPr>
          <w:fldChar w:fldCharType="separate"/>
        </w:r>
        <w:r>
          <w:rPr>
            <w:rFonts w:ascii="Arial" w:hAnsi="Arial" w:cs="Arial"/>
            <w:bCs/>
            <w:noProof/>
            <w:sz w:val="18"/>
            <w:szCs w:val="18"/>
          </w:rPr>
          <w:t>5</w:t>
        </w:r>
        <w:r w:rsidR="004552C3" w:rsidRPr="00F5122D">
          <w:rPr>
            <w:rFonts w:ascii="Arial" w:hAnsi="Arial" w:cs="Arial"/>
            <w:bCs/>
            <w:sz w:val="18"/>
            <w:szCs w:val="18"/>
          </w:rPr>
          <w:fldChar w:fldCharType="end"/>
        </w:r>
        <w:r w:rsidR="004552C3" w:rsidRPr="00F5122D">
          <w:rPr>
            <w:rFonts w:ascii="Arial" w:hAnsi="Arial" w:cs="Arial"/>
            <w:sz w:val="18"/>
            <w:szCs w:val="18"/>
          </w:rPr>
          <w:t xml:space="preserve"> of </w:t>
        </w:r>
        <w:r w:rsidR="004552C3" w:rsidRPr="00F5122D">
          <w:rPr>
            <w:rFonts w:ascii="Arial" w:hAnsi="Arial" w:cs="Arial"/>
            <w:bCs/>
            <w:sz w:val="18"/>
            <w:szCs w:val="18"/>
          </w:rPr>
          <w:fldChar w:fldCharType="begin"/>
        </w:r>
        <w:r w:rsidR="004552C3" w:rsidRPr="00F5122D">
          <w:rPr>
            <w:rFonts w:ascii="Arial" w:hAnsi="Arial" w:cs="Arial"/>
            <w:bCs/>
            <w:sz w:val="18"/>
            <w:szCs w:val="18"/>
          </w:rPr>
          <w:instrText xml:space="preserve"> NUMPAGES  \* Arabic  \* MERGEFORMAT </w:instrText>
        </w:r>
        <w:r w:rsidR="004552C3" w:rsidRPr="00F5122D">
          <w:rPr>
            <w:rFonts w:ascii="Arial" w:hAnsi="Arial" w:cs="Arial"/>
            <w:bCs/>
            <w:sz w:val="18"/>
            <w:szCs w:val="18"/>
          </w:rPr>
          <w:fldChar w:fldCharType="separate"/>
        </w:r>
        <w:r>
          <w:rPr>
            <w:rFonts w:ascii="Arial" w:hAnsi="Arial" w:cs="Arial"/>
            <w:bCs/>
            <w:noProof/>
            <w:sz w:val="18"/>
            <w:szCs w:val="18"/>
          </w:rPr>
          <w:t>5</w:t>
        </w:r>
        <w:r w:rsidR="004552C3"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1T00:00:00Z">
              <w:dateFormat w:val="M/d/yyyy"/>
              <w:lid w:val="en-US"/>
              <w:storeMappedDataAs w:val="dateTime"/>
              <w:calendar w:val="gregorian"/>
            </w:date>
          </w:sdtPr>
          <w:sdtEndPr/>
          <w:sdtContent>
            <w:r w:rsidR="002B0A54">
              <w:rPr>
                <w:rFonts w:ascii="Arial" w:hAnsi="Arial" w:cs="Arial"/>
                <w:noProof/>
                <w:sz w:val="18"/>
                <w:szCs w:val="18"/>
              </w:rPr>
              <w:t>8/1/2017</w:t>
            </w:r>
          </w:sdtContent>
        </w:sdt>
      </w:sdtContent>
    </w:sdt>
  </w:p>
  <w:p w:rsidR="00972CE1" w:rsidRDefault="00972CE1">
    <w:pPr>
      <w:pStyle w:val="Footer"/>
      <w:rPr>
        <w:rFonts w:ascii="Arial" w:hAnsi="Arial" w:cs="Arial"/>
        <w:noProof/>
        <w:sz w:val="18"/>
        <w:szCs w:val="18"/>
      </w:rPr>
    </w:pPr>
  </w:p>
  <w:p w:rsidR="00972CE1" w:rsidRPr="00FA6769" w:rsidRDefault="00FA6769" w:rsidP="00FA6769">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FA6769">
    <w:pPr>
      <w:pStyle w:val="Header"/>
    </w:pPr>
    <w:r>
      <w:rPr>
        <w:noProof/>
      </w:rPr>
      <w:drawing>
        <wp:anchor distT="0" distB="0" distL="114300" distR="114300" simplePos="0" relativeHeight="251659264" behindDoc="1" locked="0" layoutInCell="1" allowOverlap="1" wp14:anchorId="3FF0423F" wp14:editId="7F2A46BF">
          <wp:simplePos x="0" y="0"/>
          <wp:positionH relativeFrom="page">
            <wp:posOffset>446567</wp:posOffset>
          </wp:positionH>
          <wp:positionV relativeFrom="page">
            <wp:posOffset>401911</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2B0A54" w:rsidRPr="002B0A5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32DC"/>
    <w:rsid w:val="000B6958"/>
    <w:rsid w:val="000D5EF1"/>
    <w:rsid w:val="000F5131"/>
    <w:rsid w:val="001932B2"/>
    <w:rsid w:val="001D0366"/>
    <w:rsid w:val="00265CA6"/>
    <w:rsid w:val="002B0A54"/>
    <w:rsid w:val="002B7E7A"/>
    <w:rsid w:val="00366414"/>
    <w:rsid w:val="00366DA6"/>
    <w:rsid w:val="003904D4"/>
    <w:rsid w:val="003950E9"/>
    <w:rsid w:val="003F564F"/>
    <w:rsid w:val="00426401"/>
    <w:rsid w:val="00427421"/>
    <w:rsid w:val="004552C3"/>
    <w:rsid w:val="00471562"/>
    <w:rsid w:val="0052121D"/>
    <w:rsid w:val="00530E90"/>
    <w:rsid w:val="00637757"/>
    <w:rsid w:val="00657ED6"/>
    <w:rsid w:val="00672441"/>
    <w:rsid w:val="00693D76"/>
    <w:rsid w:val="006C71EE"/>
    <w:rsid w:val="006E03C6"/>
    <w:rsid w:val="007268C5"/>
    <w:rsid w:val="00787432"/>
    <w:rsid w:val="007B7658"/>
    <w:rsid w:val="007D58BC"/>
    <w:rsid w:val="007D6BDA"/>
    <w:rsid w:val="00803871"/>
    <w:rsid w:val="00837AFC"/>
    <w:rsid w:val="0084116F"/>
    <w:rsid w:val="00850978"/>
    <w:rsid w:val="00866AE7"/>
    <w:rsid w:val="00891D4B"/>
    <w:rsid w:val="008A2498"/>
    <w:rsid w:val="008D79CA"/>
    <w:rsid w:val="008F73D6"/>
    <w:rsid w:val="00917F75"/>
    <w:rsid w:val="0093641B"/>
    <w:rsid w:val="009452B5"/>
    <w:rsid w:val="00952B71"/>
    <w:rsid w:val="00972CE1"/>
    <w:rsid w:val="00987262"/>
    <w:rsid w:val="009D370A"/>
    <w:rsid w:val="009F5503"/>
    <w:rsid w:val="00A119D1"/>
    <w:rsid w:val="00A52E06"/>
    <w:rsid w:val="00A874A1"/>
    <w:rsid w:val="00B4188D"/>
    <w:rsid w:val="00B50CCA"/>
    <w:rsid w:val="00B6326D"/>
    <w:rsid w:val="00C060FA"/>
    <w:rsid w:val="00C406D4"/>
    <w:rsid w:val="00D00746"/>
    <w:rsid w:val="00D64691"/>
    <w:rsid w:val="00D8294B"/>
    <w:rsid w:val="00DB70FD"/>
    <w:rsid w:val="00DC39EF"/>
    <w:rsid w:val="00E706C6"/>
    <w:rsid w:val="00E83E8B"/>
    <w:rsid w:val="00E842B3"/>
    <w:rsid w:val="00F03550"/>
    <w:rsid w:val="00F212B5"/>
    <w:rsid w:val="00F26824"/>
    <w:rsid w:val="00F909E2"/>
    <w:rsid w:val="00F96647"/>
    <w:rsid w:val="00FA6769"/>
    <w:rsid w:val="00FB4DD8"/>
    <w:rsid w:val="00FD45D1"/>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1B271"/>
  <w15:docId w15:val="{0A72B351-854E-4B0C-BEEE-725BB8B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977">
      <w:bodyDiv w:val="1"/>
      <w:marLeft w:val="0"/>
      <w:marRight w:val="0"/>
      <w:marTop w:val="0"/>
      <w:marBottom w:val="0"/>
      <w:divBdr>
        <w:top w:val="none" w:sz="0" w:space="0" w:color="auto"/>
        <w:left w:val="none" w:sz="0" w:space="0" w:color="auto"/>
        <w:bottom w:val="none" w:sz="0" w:space="0" w:color="auto"/>
        <w:right w:val="none" w:sz="0" w:space="0" w:color="auto"/>
      </w:divBdr>
    </w:div>
    <w:div w:id="96217921">
      <w:bodyDiv w:val="1"/>
      <w:marLeft w:val="0"/>
      <w:marRight w:val="0"/>
      <w:marTop w:val="0"/>
      <w:marBottom w:val="0"/>
      <w:divBdr>
        <w:top w:val="none" w:sz="0" w:space="0" w:color="auto"/>
        <w:left w:val="none" w:sz="0" w:space="0" w:color="auto"/>
        <w:bottom w:val="none" w:sz="0" w:space="0" w:color="auto"/>
        <w:right w:val="none" w:sz="0" w:space="0" w:color="auto"/>
      </w:divBdr>
    </w:div>
    <w:div w:id="253369075">
      <w:bodyDiv w:val="1"/>
      <w:marLeft w:val="0"/>
      <w:marRight w:val="0"/>
      <w:marTop w:val="0"/>
      <w:marBottom w:val="0"/>
      <w:divBdr>
        <w:top w:val="none" w:sz="0" w:space="0" w:color="auto"/>
        <w:left w:val="none" w:sz="0" w:space="0" w:color="auto"/>
        <w:bottom w:val="none" w:sz="0" w:space="0" w:color="auto"/>
        <w:right w:val="none" w:sz="0" w:space="0" w:color="auto"/>
      </w:divBdr>
    </w:div>
    <w:div w:id="830025280">
      <w:bodyDiv w:val="1"/>
      <w:marLeft w:val="0"/>
      <w:marRight w:val="0"/>
      <w:marTop w:val="0"/>
      <w:marBottom w:val="0"/>
      <w:divBdr>
        <w:top w:val="none" w:sz="0" w:space="0" w:color="auto"/>
        <w:left w:val="none" w:sz="0" w:space="0" w:color="auto"/>
        <w:bottom w:val="none" w:sz="0" w:space="0" w:color="auto"/>
        <w:right w:val="none" w:sz="0" w:space="0" w:color="auto"/>
      </w:divBdr>
    </w:div>
    <w:div w:id="960722385">
      <w:bodyDiv w:val="1"/>
      <w:marLeft w:val="0"/>
      <w:marRight w:val="0"/>
      <w:marTop w:val="0"/>
      <w:marBottom w:val="0"/>
      <w:divBdr>
        <w:top w:val="none" w:sz="0" w:space="0" w:color="auto"/>
        <w:left w:val="none" w:sz="0" w:space="0" w:color="auto"/>
        <w:bottom w:val="none" w:sz="0" w:space="0" w:color="auto"/>
        <w:right w:val="none" w:sz="0" w:space="0" w:color="auto"/>
      </w:divBdr>
    </w:div>
    <w:div w:id="1262178896">
      <w:bodyDiv w:val="1"/>
      <w:marLeft w:val="0"/>
      <w:marRight w:val="0"/>
      <w:marTop w:val="0"/>
      <w:marBottom w:val="0"/>
      <w:divBdr>
        <w:top w:val="none" w:sz="0" w:space="0" w:color="auto"/>
        <w:left w:val="none" w:sz="0" w:space="0" w:color="auto"/>
        <w:bottom w:val="none" w:sz="0" w:space="0" w:color="auto"/>
        <w:right w:val="none" w:sz="0" w:space="0" w:color="auto"/>
      </w:divBdr>
    </w:div>
    <w:div w:id="149402684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32F63852003044F0A877F9F767A36B12"/>
        <w:category>
          <w:name w:val="General"/>
          <w:gallery w:val="placeholder"/>
        </w:category>
        <w:types>
          <w:type w:val="bbPlcHdr"/>
        </w:types>
        <w:behaviors>
          <w:behavior w:val="content"/>
        </w:behaviors>
        <w:guid w:val="{B10EAB74-2EA2-4EA7-A7C2-6ACBE26C7F43}"/>
      </w:docPartPr>
      <w:docPartBody>
        <w:p w:rsidR="002868FF" w:rsidRDefault="00D96B5C" w:rsidP="00D96B5C">
          <w:pPr>
            <w:pStyle w:val="32F63852003044F0A877F9F767A36B12"/>
          </w:pPr>
          <w:r w:rsidRPr="000B0719">
            <w:rPr>
              <w:rStyle w:val="PlaceholderText"/>
            </w:rPr>
            <w:t>Click here to enter text.</w:t>
          </w:r>
        </w:p>
      </w:docPartBody>
    </w:docPart>
    <w:docPart>
      <w:docPartPr>
        <w:name w:val="DC1B93861C0E45DF9BA07FF19E69D8D8"/>
        <w:category>
          <w:name w:val="General"/>
          <w:gallery w:val="placeholder"/>
        </w:category>
        <w:types>
          <w:type w:val="bbPlcHdr"/>
        </w:types>
        <w:behaviors>
          <w:behavior w:val="content"/>
        </w:behaviors>
        <w:guid w:val="{C9101042-E365-4D35-9F4E-BD20BD2CC94F}"/>
      </w:docPartPr>
      <w:docPartBody>
        <w:p w:rsidR="002868FF" w:rsidRDefault="00D96B5C" w:rsidP="00D96B5C">
          <w:pPr>
            <w:pStyle w:val="DC1B93861C0E45DF9BA07FF19E69D8D8"/>
          </w:pPr>
          <w:r w:rsidRPr="000B0719">
            <w:rPr>
              <w:rStyle w:val="PlaceholderText"/>
            </w:rPr>
            <w:t>Click here to enter text.</w:t>
          </w:r>
        </w:p>
      </w:docPartBody>
    </w:docPart>
    <w:docPart>
      <w:docPartPr>
        <w:name w:val="8A5A06029A7647CFA9B1F06570F0271B"/>
        <w:category>
          <w:name w:val="General"/>
          <w:gallery w:val="placeholder"/>
        </w:category>
        <w:types>
          <w:type w:val="bbPlcHdr"/>
        </w:types>
        <w:behaviors>
          <w:behavior w:val="content"/>
        </w:behaviors>
        <w:guid w:val="{6149B34C-1CE4-44E8-9EC3-1372EB8A6C43}"/>
      </w:docPartPr>
      <w:docPartBody>
        <w:p w:rsidR="002868FF" w:rsidRDefault="00D96B5C" w:rsidP="00D96B5C">
          <w:pPr>
            <w:pStyle w:val="8A5A06029A7647CFA9B1F06570F0271B"/>
          </w:pPr>
          <w:r w:rsidRPr="000B0719">
            <w:rPr>
              <w:rStyle w:val="PlaceholderText"/>
            </w:rPr>
            <w:t>Click here to enter text.</w:t>
          </w:r>
        </w:p>
      </w:docPartBody>
    </w:docPart>
    <w:docPart>
      <w:docPartPr>
        <w:name w:val="9F437B8920954D53BF8CCD02F441CB22"/>
        <w:category>
          <w:name w:val="General"/>
          <w:gallery w:val="placeholder"/>
        </w:category>
        <w:types>
          <w:type w:val="bbPlcHdr"/>
        </w:types>
        <w:behaviors>
          <w:behavior w:val="content"/>
        </w:behaviors>
        <w:guid w:val="{477F8A21-2E49-4B35-AE01-A07547F8FAFD}"/>
      </w:docPartPr>
      <w:docPartBody>
        <w:p w:rsidR="002868FF" w:rsidRDefault="00D96B5C" w:rsidP="00D96B5C">
          <w:pPr>
            <w:pStyle w:val="9F437B8920954D53BF8CCD02F441CB22"/>
          </w:pPr>
          <w:r w:rsidRPr="000B0719">
            <w:rPr>
              <w:rStyle w:val="PlaceholderText"/>
            </w:rPr>
            <w:t>Click here to enter text.</w:t>
          </w:r>
        </w:p>
      </w:docPartBody>
    </w:docPart>
    <w:docPart>
      <w:docPartPr>
        <w:name w:val="123608E6121B4E9994733CA500507DDB"/>
        <w:category>
          <w:name w:val="General"/>
          <w:gallery w:val="placeholder"/>
        </w:category>
        <w:types>
          <w:type w:val="bbPlcHdr"/>
        </w:types>
        <w:behaviors>
          <w:behavior w:val="content"/>
        </w:behaviors>
        <w:guid w:val="{4F46B6AC-02EA-4C7D-92F3-1C0806899036}"/>
      </w:docPartPr>
      <w:docPartBody>
        <w:p w:rsidR="002868FF" w:rsidRDefault="00D96B5C" w:rsidP="00D96B5C">
          <w:pPr>
            <w:pStyle w:val="123608E6121B4E9994733CA500507DDB"/>
          </w:pPr>
          <w:r w:rsidRPr="000B0719">
            <w:rPr>
              <w:rStyle w:val="PlaceholderText"/>
            </w:rPr>
            <w:t>Click here to enter text.</w:t>
          </w:r>
        </w:p>
      </w:docPartBody>
    </w:docPart>
    <w:docPart>
      <w:docPartPr>
        <w:name w:val="97888536B8DF4D639323C8ED5C5BFD19"/>
        <w:category>
          <w:name w:val="General"/>
          <w:gallery w:val="placeholder"/>
        </w:category>
        <w:types>
          <w:type w:val="bbPlcHdr"/>
        </w:types>
        <w:behaviors>
          <w:behavior w:val="content"/>
        </w:behaviors>
        <w:guid w:val="{53CF0EDA-DA9A-47EA-9D74-59C7234D62C8}"/>
      </w:docPartPr>
      <w:docPartBody>
        <w:p w:rsidR="002868FF" w:rsidRDefault="00D96B5C" w:rsidP="00D96B5C">
          <w:pPr>
            <w:pStyle w:val="97888536B8DF4D639323C8ED5C5BFD19"/>
          </w:pPr>
          <w:r w:rsidRPr="000B0719">
            <w:rPr>
              <w:rStyle w:val="PlaceholderText"/>
            </w:rPr>
            <w:t>Click here to enter text.</w:t>
          </w:r>
        </w:p>
      </w:docPartBody>
    </w:docPart>
    <w:docPart>
      <w:docPartPr>
        <w:name w:val="115745002BAB4B1199588E0D6E3170D2"/>
        <w:category>
          <w:name w:val="General"/>
          <w:gallery w:val="placeholder"/>
        </w:category>
        <w:types>
          <w:type w:val="bbPlcHdr"/>
        </w:types>
        <w:behaviors>
          <w:behavior w:val="content"/>
        </w:behaviors>
        <w:guid w:val="{833CF8AA-2765-42CD-A029-EECBC082CE47}"/>
      </w:docPartPr>
      <w:docPartBody>
        <w:p w:rsidR="002868FF" w:rsidRDefault="00D96B5C" w:rsidP="00D96B5C">
          <w:pPr>
            <w:pStyle w:val="115745002BAB4B1199588E0D6E3170D2"/>
          </w:pPr>
          <w:r w:rsidRPr="000B0719">
            <w:rPr>
              <w:rStyle w:val="PlaceholderText"/>
            </w:rPr>
            <w:t>Click here to enter text.</w:t>
          </w:r>
        </w:p>
      </w:docPartBody>
    </w:docPart>
    <w:docPart>
      <w:docPartPr>
        <w:name w:val="5C2DB0ADF20145C3A77D2054AE591A06"/>
        <w:category>
          <w:name w:val="General"/>
          <w:gallery w:val="placeholder"/>
        </w:category>
        <w:types>
          <w:type w:val="bbPlcHdr"/>
        </w:types>
        <w:behaviors>
          <w:behavior w:val="content"/>
        </w:behaviors>
        <w:guid w:val="{93702941-7F0D-4FB7-B776-94C0EAF08023}"/>
      </w:docPartPr>
      <w:docPartBody>
        <w:p w:rsidR="002868FF" w:rsidRDefault="00D96B5C" w:rsidP="00D96B5C">
          <w:pPr>
            <w:pStyle w:val="5C2DB0ADF20145C3A77D2054AE591A06"/>
          </w:pPr>
          <w:r w:rsidRPr="000B0719">
            <w:rPr>
              <w:rStyle w:val="PlaceholderText"/>
            </w:rPr>
            <w:t>Click here to enter text.</w:t>
          </w:r>
        </w:p>
      </w:docPartBody>
    </w:docPart>
    <w:docPart>
      <w:docPartPr>
        <w:name w:val="71A5C434477F417AA43127F69EBEB822"/>
        <w:category>
          <w:name w:val="General"/>
          <w:gallery w:val="placeholder"/>
        </w:category>
        <w:types>
          <w:type w:val="bbPlcHdr"/>
        </w:types>
        <w:behaviors>
          <w:behavior w:val="content"/>
        </w:behaviors>
        <w:guid w:val="{EDE96959-83DC-4F05-82DF-4FD84967F10D}"/>
      </w:docPartPr>
      <w:docPartBody>
        <w:p w:rsidR="002868FF" w:rsidRDefault="00D96B5C" w:rsidP="00D96B5C">
          <w:pPr>
            <w:pStyle w:val="71A5C434477F417AA43127F69EBEB822"/>
          </w:pPr>
          <w:r w:rsidRPr="000B0719">
            <w:rPr>
              <w:rStyle w:val="PlaceholderText"/>
            </w:rPr>
            <w:t>Click here to enter text.</w:t>
          </w:r>
        </w:p>
      </w:docPartBody>
    </w:docPart>
    <w:docPart>
      <w:docPartPr>
        <w:name w:val="60995D8C2F41494E8EF132F8214D3FFB"/>
        <w:category>
          <w:name w:val="General"/>
          <w:gallery w:val="placeholder"/>
        </w:category>
        <w:types>
          <w:type w:val="bbPlcHdr"/>
        </w:types>
        <w:behaviors>
          <w:behavior w:val="content"/>
        </w:behaviors>
        <w:guid w:val="{6B1CCEAA-2EEF-46B0-90EE-D388ABBD7F99}"/>
      </w:docPartPr>
      <w:docPartBody>
        <w:p w:rsidR="002868FF" w:rsidRDefault="00D96B5C" w:rsidP="00D96B5C">
          <w:pPr>
            <w:pStyle w:val="60995D8C2F41494E8EF132F8214D3FFB"/>
          </w:pPr>
          <w:r w:rsidRPr="000B0719">
            <w:rPr>
              <w:rStyle w:val="PlaceholderText"/>
            </w:rPr>
            <w:t>Click here to enter text.</w:t>
          </w:r>
        </w:p>
      </w:docPartBody>
    </w:docPart>
    <w:docPart>
      <w:docPartPr>
        <w:name w:val="B05CCDB978434301808C67A62C040725"/>
        <w:category>
          <w:name w:val="General"/>
          <w:gallery w:val="placeholder"/>
        </w:category>
        <w:types>
          <w:type w:val="bbPlcHdr"/>
        </w:types>
        <w:behaviors>
          <w:behavior w:val="content"/>
        </w:behaviors>
        <w:guid w:val="{0A35ED6D-E7F5-46DA-91E3-5567ACE9C718}"/>
      </w:docPartPr>
      <w:docPartBody>
        <w:p w:rsidR="002868FF" w:rsidRDefault="00D96B5C" w:rsidP="00D96B5C">
          <w:pPr>
            <w:pStyle w:val="B05CCDB978434301808C67A62C04072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2868FF"/>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96B5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B5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80A7B98FAF4742179BC67880153BEE0E">
    <w:name w:val="80A7B98FAF4742179BC67880153BEE0E"/>
    <w:rsid w:val="00D96B5C"/>
  </w:style>
  <w:style w:type="paragraph" w:customStyle="1" w:styleId="32F63852003044F0A877F9F767A36B12">
    <w:name w:val="32F63852003044F0A877F9F767A36B12"/>
    <w:rsid w:val="00D96B5C"/>
  </w:style>
  <w:style w:type="paragraph" w:customStyle="1" w:styleId="DC1B93861C0E45DF9BA07FF19E69D8D8">
    <w:name w:val="DC1B93861C0E45DF9BA07FF19E69D8D8"/>
    <w:rsid w:val="00D96B5C"/>
  </w:style>
  <w:style w:type="paragraph" w:customStyle="1" w:styleId="8A5A06029A7647CFA9B1F06570F0271B">
    <w:name w:val="8A5A06029A7647CFA9B1F06570F0271B"/>
    <w:rsid w:val="00D96B5C"/>
  </w:style>
  <w:style w:type="paragraph" w:customStyle="1" w:styleId="9F437B8920954D53BF8CCD02F441CB22">
    <w:name w:val="9F437B8920954D53BF8CCD02F441CB22"/>
    <w:rsid w:val="00D96B5C"/>
  </w:style>
  <w:style w:type="paragraph" w:customStyle="1" w:styleId="123608E6121B4E9994733CA500507DDB">
    <w:name w:val="123608E6121B4E9994733CA500507DDB"/>
    <w:rsid w:val="00D96B5C"/>
  </w:style>
  <w:style w:type="paragraph" w:customStyle="1" w:styleId="97888536B8DF4D639323C8ED5C5BFD19">
    <w:name w:val="97888536B8DF4D639323C8ED5C5BFD19"/>
    <w:rsid w:val="00D96B5C"/>
  </w:style>
  <w:style w:type="paragraph" w:customStyle="1" w:styleId="115745002BAB4B1199588E0D6E3170D2">
    <w:name w:val="115745002BAB4B1199588E0D6E3170D2"/>
    <w:rsid w:val="00D96B5C"/>
  </w:style>
  <w:style w:type="paragraph" w:customStyle="1" w:styleId="5C2DB0ADF20145C3A77D2054AE591A06">
    <w:name w:val="5C2DB0ADF20145C3A77D2054AE591A06"/>
    <w:rsid w:val="00D96B5C"/>
  </w:style>
  <w:style w:type="paragraph" w:customStyle="1" w:styleId="71A5C434477F417AA43127F69EBEB822">
    <w:name w:val="71A5C434477F417AA43127F69EBEB822"/>
    <w:rsid w:val="00D96B5C"/>
  </w:style>
  <w:style w:type="paragraph" w:customStyle="1" w:styleId="60995D8C2F41494E8EF132F8214D3FFB">
    <w:name w:val="60995D8C2F41494E8EF132F8214D3FFB"/>
    <w:rsid w:val="00D96B5C"/>
  </w:style>
  <w:style w:type="paragraph" w:customStyle="1" w:styleId="B05CCDB978434301808C67A62C040725">
    <w:name w:val="B05CCDB978434301808C67A62C040725"/>
    <w:rsid w:val="00D96B5C"/>
  </w:style>
  <w:style w:type="paragraph" w:customStyle="1" w:styleId="1B4418706BD34389847CC585AC9EDF72">
    <w:name w:val="1B4418706BD34389847CC585AC9EDF72"/>
    <w:rsid w:val="00D96B5C"/>
  </w:style>
  <w:style w:type="paragraph" w:customStyle="1" w:styleId="6BE30D870E524B99AD59996B3C3759E1">
    <w:name w:val="6BE30D870E524B99AD59996B3C3759E1"/>
    <w:rsid w:val="00D96B5C"/>
  </w:style>
  <w:style w:type="paragraph" w:customStyle="1" w:styleId="5F52A0A0BEB2445B82A8C5C1D0848527">
    <w:name w:val="5F52A0A0BEB2445B82A8C5C1D0848527"/>
    <w:rsid w:val="00D96B5C"/>
  </w:style>
  <w:style w:type="paragraph" w:customStyle="1" w:styleId="D7D3A4C30BF54AEEA1948FF0E4CC1A4D">
    <w:name w:val="D7D3A4C30BF54AEEA1948FF0E4CC1A4D"/>
    <w:rsid w:val="00D96B5C"/>
  </w:style>
  <w:style w:type="paragraph" w:customStyle="1" w:styleId="158F537CD7934AB9AA2FDCE72AE456A6">
    <w:name w:val="158F537CD7934AB9AA2FDCE72AE456A6"/>
    <w:rsid w:val="00D96B5C"/>
  </w:style>
  <w:style w:type="paragraph" w:customStyle="1" w:styleId="E01706164BEF445290CF56FC59EA1430">
    <w:name w:val="E01706164BEF445290CF56FC59EA1430"/>
    <w:rsid w:val="00D96B5C"/>
  </w:style>
  <w:style w:type="paragraph" w:customStyle="1" w:styleId="D2135DC7D17946E096C71C6F879DDD38">
    <w:name w:val="D2135DC7D17946E096C71C6F879DDD38"/>
    <w:rsid w:val="00D96B5C"/>
  </w:style>
  <w:style w:type="paragraph" w:customStyle="1" w:styleId="C62AAE8982BE40D387ED81DF2A6EA02B">
    <w:name w:val="C62AAE8982BE40D387ED81DF2A6EA02B"/>
    <w:rsid w:val="00D9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3C91-3BEC-4609-A194-B9BC401B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2017-08-01T19:48:00Z</dcterms:created>
  <dcterms:modified xsi:type="dcterms:W3CDTF">2017-10-13T19:49:00Z</dcterms:modified>
</cp:coreProperties>
</file>