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112359" w:rsidRDefault="000D0A0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12359">
            <w:rPr>
              <w:rFonts w:ascii="Arial" w:hAnsi="Arial" w:cs="Arial"/>
              <w:sz w:val="36"/>
              <w:szCs w:val="36"/>
            </w:rPr>
            <w:t>2-methylbutane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271C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  <w:placeholder>
          <w:docPart w:val="43FF04406142488C9C17DFB599E59D12"/>
        </w:placeholder>
      </w:sdtPr>
      <w:sdtEndPr/>
      <w:sdtContent>
        <w:p w:rsidR="00C406D4" w:rsidRPr="00803871" w:rsidRDefault="00691E3C" w:rsidP="00C406D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2-meth</w:t>
          </w:r>
          <w:r w:rsidR="003E5537">
            <w:rPr>
              <w:rFonts w:ascii="Arial" w:hAnsi="Arial" w:cs="Arial"/>
              <w:sz w:val="20"/>
              <w:szCs w:val="20"/>
            </w:rPr>
            <w:t>ylbutane</w:t>
          </w:r>
          <w:r w:rsidR="009761EA">
            <w:rPr>
              <w:rFonts w:ascii="Arial" w:hAnsi="Arial" w:cs="Arial"/>
              <w:sz w:val="20"/>
              <w:szCs w:val="20"/>
            </w:rPr>
            <w:t xml:space="preserve">, also commonly known as </w:t>
          </w:r>
          <w:proofErr w:type="spellStart"/>
          <w:r w:rsidR="009761EA">
            <w:rPr>
              <w:rFonts w:ascii="Arial" w:hAnsi="Arial" w:cs="Arial"/>
              <w:sz w:val="20"/>
              <w:szCs w:val="20"/>
            </w:rPr>
            <w:t>isopentane</w:t>
          </w:r>
          <w:proofErr w:type="spellEnd"/>
          <w:r w:rsidR="004468AE">
            <w:rPr>
              <w:rFonts w:ascii="Arial" w:hAnsi="Arial" w:cs="Arial"/>
              <w:sz w:val="20"/>
              <w:szCs w:val="20"/>
            </w:rPr>
            <w:t xml:space="preserve">. </w:t>
          </w:r>
          <w:proofErr w:type="spellStart"/>
          <w:r w:rsidR="004468AE">
            <w:rPr>
              <w:rFonts w:ascii="Arial" w:hAnsi="Arial" w:cs="Arial"/>
              <w:sz w:val="20"/>
              <w:szCs w:val="20"/>
            </w:rPr>
            <w:t>Isopentane</w:t>
          </w:r>
          <w:proofErr w:type="spellEnd"/>
          <w:r w:rsidR="004468AE">
            <w:rPr>
              <w:rFonts w:ascii="Arial" w:hAnsi="Arial" w:cs="Arial"/>
              <w:sz w:val="20"/>
              <w:szCs w:val="20"/>
            </w:rPr>
            <w:t xml:space="preserve"> is a flammable liquid and an irritant. It</w:t>
          </w:r>
          <w:r>
            <w:rPr>
              <w:rFonts w:ascii="Arial" w:hAnsi="Arial" w:cs="Arial"/>
              <w:sz w:val="20"/>
              <w:szCs w:val="20"/>
            </w:rPr>
            <w:t xml:space="preserve"> is commonly </w:t>
          </w:r>
          <w:r w:rsidR="009761EA">
            <w:rPr>
              <w:rFonts w:ascii="Arial" w:hAnsi="Arial" w:cs="Arial"/>
              <w:sz w:val="20"/>
              <w:szCs w:val="20"/>
            </w:rPr>
            <w:t xml:space="preserve">used in flash freezing processes in conjunction with liquid Nitrogen. </w:t>
          </w:r>
          <w:r w:rsidR="008277F9">
            <w:rPr>
              <w:rFonts w:ascii="Arial" w:hAnsi="Arial" w:cs="Arial"/>
              <w:sz w:val="20"/>
              <w:szCs w:val="20"/>
            </w:rPr>
            <w:t>2-methylbutane is also used in some toothpastes.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112359">
            <w:rPr>
              <w:rFonts w:ascii="Arial" w:hAnsi="Arial" w:cs="Arial"/>
              <w:sz w:val="20"/>
              <w:szCs w:val="20"/>
            </w:rPr>
            <w:t>78-78-4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  <w:placeholder>
            <w:docPart w:val="3F1B5F469FBD4B0CB658191A423D2D8C"/>
          </w:placeholder>
        </w:sdtPr>
        <w:sdtEndPr>
          <w:rPr>
            <w:b w:val="0"/>
            <w:u w:val="none"/>
          </w:rPr>
        </w:sdtEndPr>
        <w:sdtContent>
          <w:r w:rsidR="00800651" w:rsidRPr="00800651">
            <w:rPr>
              <w:rFonts w:ascii="Arial" w:hAnsi="Arial" w:cs="Arial"/>
              <w:b/>
              <w:sz w:val="20"/>
              <w:szCs w:val="20"/>
              <w:u w:val="single"/>
            </w:rPr>
            <w:t xml:space="preserve">Flammable Liquid, </w:t>
          </w:r>
          <w:r w:rsidR="0059164B" w:rsidRPr="00800651">
            <w:rPr>
              <w:rFonts w:ascii="Arial" w:hAnsi="Arial" w:cs="Arial"/>
              <w:b/>
              <w:sz w:val="20"/>
              <w:szCs w:val="20"/>
              <w:u w:val="single"/>
            </w:rPr>
            <w:t>Irritant.</w:t>
          </w:r>
        </w:sdtContent>
      </w:sdt>
    </w:p>
    <w:p w:rsidR="00D8294B" w:rsidRPr="00F909E2" w:rsidRDefault="00D8294B" w:rsidP="00800651">
      <w:pPr>
        <w:tabs>
          <w:tab w:val="left" w:pos="37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59164B">
            <w:rPr>
              <w:rFonts w:ascii="Arial" w:hAnsi="Arial" w:cs="Arial"/>
              <w:sz w:val="20"/>
              <w:szCs w:val="20"/>
            </w:rPr>
            <w:t>C</w:t>
          </w:r>
          <w:r w:rsidR="0059164B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59164B">
            <w:rPr>
              <w:rFonts w:ascii="Arial" w:hAnsi="Arial" w:cs="Arial"/>
              <w:sz w:val="20"/>
              <w:szCs w:val="20"/>
            </w:rPr>
            <w:t>H</w:t>
          </w:r>
          <w:r w:rsidR="0059164B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</w:sdtContent>
      </w:sdt>
      <w:r w:rsidR="00800651">
        <w:rPr>
          <w:rFonts w:ascii="Arial" w:hAnsi="Arial" w:cs="Arial"/>
          <w:sz w:val="20"/>
          <w:szCs w:val="20"/>
        </w:rPr>
        <w:tab/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691E3C">
            <w:rPr>
              <w:rFonts w:ascii="Arial" w:hAnsi="Arial" w:cs="Arial"/>
              <w:sz w:val="20"/>
              <w:szCs w:val="20"/>
            </w:rPr>
            <w:t xml:space="preserve">liquid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9164B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91E3C">
            <w:rPr>
              <w:rFonts w:ascii="Arial" w:hAnsi="Arial" w:cs="Arial"/>
              <w:sz w:val="20"/>
              <w:szCs w:val="20"/>
            </w:rPr>
            <w:t>30°C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0D0A08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8277F9">
                <w:rPr>
                  <w:rFonts w:ascii="Arial" w:hAnsi="Arial" w:cs="Arial"/>
                  <w:sz w:val="20"/>
                  <w:szCs w:val="20"/>
                </w:rPr>
                <w:t>Extreme</w:t>
              </w:r>
              <w:r w:rsidR="007D7660">
                <w:rPr>
                  <w:rFonts w:ascii="Arial" w:hAnsi="Arial" w:cs="Arial"/>
                  <w:sz w:val="20"/>
                  <w:szCs w:val="20"/>
                </w:rPr>
                <w:t xml:space="preserve">ly Flammable liquid and vapors. </w:t>
              </w:r>
              <w:r w:rsidR="008277F9">
                <w:rPr>
                  <w:rFonts w:ascii="Arial" w:hAnsi="Arial" w:cs="Arial"/>
                  <w:sz w:val="20"/>
                  <w:szCs w:val="20"/>
                </w:rPr>
                <w:t xml:space="preserve">May be fatal </w:t>
              </w:r>
              <w:r w:rsidR="007D7660">
                <w:rPr>
                  <w:rFonts w:ascii="Arial" w:hAnsi="Arial" w:cs="Arial"/>
                  <w:sz w:val="20"/>
                  <w:szCs w:val="20"/>
                </w:rPr>
                <w:t xml:space="preserve">if swallowed or enters airways. </w:t>
              </w:r>
              <w:r w:rsidR="008277F9">
                <w:rPr>
                  <w:rFonts w:ascii="Arial" w:hAnsi="Arial" w:cs="Arial"/>
                  <w:sz w:val="20"/>
                  <w:szCs w:val="20"/>
                </w:rPr>
                <w:t>Targets the central nervous system, heart and liver. Irritant. May</w:t>
              </w:r>
              <w:r w:rsidR="00800651">
                <w:rPr>
                  <w:rFonts w:ascii="Arial" w:hAnsi="Arial" w:cs="Arial"/>
                  <w:sz w:val="20"/>
                  <w:szCs w:val="20"/>
                </w:rPr>
                <w:t xml:space="preserve"> cause drowsiness or dizziness. Toxic to aquatic life.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1979A1" w:rsidRDefault="000D0A08" w:rsidP="001979A1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>Where risk assessment shows air-purifying respirators are appropriate use a full-face</w:t>
              </w:r>
              <w:r w:rsidR="001979A1">
                <w:rPr>
                  <w:rFonts w:ascii="Arial" w:hAnsi="Arial" w:cs="Arial"/>
                  <w:sz w:val="20"/>
                  <w:szCs w:val="20"/>
                </w:rPr>
                <w:t xml:space="preserve"> respirator with multi-purpose </w:t>
              </w:r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>combination (US) or type AXBEK (EN 14387) respirator cartridges as a backup t</w:t>
              </w:r>
              <w:r w:rsidR="001979A1">
                <w:rPr>
                  <w:rFonts w:ascii="Arial" w:hAnsi="Arial" w:cs="Arial"/>
                  <w:sz w:val="20"/>
                  <w:szCs w:val="20"/>
                </w:rPr>
                <w:t xml:space="preserve">o engineering controls. If the </w:t>
              </w:r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>respirator is the sole means of protection, use a full-face supplied air respirator.</w:t>
              </w:r>
            </w:sdtContent>
          </w:sdt>
        </w:sdtContent>
      </w:sdt>
    </w:p>
    <w:p w:rsidR="003F564F" w:rsidRPr="003F564F" w:rsidRDefault="003F564F" w:rsidP="001979A1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817FA" w:rsidRPr="003F564F" w:rsidRDefault="009817FA" w:rsidP="009817F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0D0A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>Handle with nitrile or chloroprene gloves. Wash hands after use.</w:t>
              </w:r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1979A1">
            <w:rPr>
              <w:rFonts w:ascii="Arial" w:hAnsi="Arial" w:cs="Arial"/>
              <w:sz w:val="20"/>
              <w:szCs w:val="20"/>
            </w:rPr>
            <w:t>2-methylbutane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D0A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D0A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D0A0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D0A0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0D0A0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 xml:space="preserve">Face shield and </w:t>
              </w:r>
              <w:r w:rsidR="001979A1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1979A1" w:rsidRPr="001979A1">
                <w:rPr>
                  <w:rFonts w:ascii="Arial" w:hAnsi="Arial" w:cs="Arial"/>
                  <w:sz w:val="20"/>
                  <w:szCs w:val="20"/>
                </w:rPr>
                <w:t>safety glasses</w:t>
              </w:r>
              <w:r w:rsidR="001979A1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4545E9" w:rsidRDefault="004545E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545E9" w:rsidRDefault="004545E9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31136948"/>
              </w:sdtPr>
              <w:sdtEndPr/>
              <w:sdtContent>
                <w:p w:rsidR="003F564F" w:rsidRPr="00265CA6" w:rsidRDefault="000D0A0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21548418"/>
                    </w:sdtPr>
                    <w:sdtEndPr/>
                    <w:sdtContent>
                      <w:r w:rsidR="004468AE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1979A1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</w:t>
                      </w:r>
                      <w:r w:rsidR="001979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1979A1" w:rsidRDefault="001979A1" w:rsidP="001979A1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1979A1" w:rsidRDefault="000D0A08" w:rsidP="001979A1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0D0A08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1979A1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0D0A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1979A1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0D0A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1979A1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1979A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0D0A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1979A1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</w:t>
              </w:r>
              <w:r w:rsidR="001979A1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0D0A0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id w:val="856032069"/>
                </w:sdtPr>
                <w:sdtEndPr/>
                <w:sdtContent>
                  <w:r w:rsidR="0093724E" w:rsidRPr="0097221C">
                    <w:rPr>
                      <w:rFonts w:ascii="Arial" w:hAnsi="Arial" w:cs="Arial"/>
                      <w:sz w:val="20"/>
                      <w:szCs w:val="20"/>
                    </w:rPr>
                    <w:t xml:space="preserve">Never give anything by mouth to an unconscious person. </w:t>
                  </w:r>
                  <w:r w:rsidR="0093724E">
                    <w:rPr>
                      <w:rFonts w:ascii="Arial" w:hAnsi="Arial" w:cs="Arial"/>
                      <w:sz w:val="20"/>
                      <w:szCs w:val="20"/>
                    </w:rPr>
                    <w:t xml:space="preserve">Do not induce vomiting. </w:t>
                  </w:r>
                  <w:r w:rsidR="0093724E" w:rsidRPr="0097221C">
                    <w:rPr>
                      <w:rFonts w:ascii="Arial" w:hAnsi="Arial" w:cs="Arial"/>
                      <w:sz w:val="20"/>
                      <w:szCs w:val="20"/>
                    </w:rPr>
                    <w:t>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1F3F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0D0A08" w:rsidP="0093724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Avoid contact with skin and eyes. Avoid inhalation of vapor or mist.</w:t>
              </w:r>
              <w:r w:rsidR="009372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Use explosion-proof equipment. Keep away from</w:t>
              </w:r>
              <w:r w:rsidR="00020E0B">
                <w:rPr>
                  <w:rFonts w:ascii="Arial" w:hAnsi="Arial" w:cs="Arial"/>
                  <w:sz w:val="20"/>
                  <w:szCs w:val="20"/>
                </w:rPr>
                <w:t xml:space="preserve"> heat and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 xml:space="preserve"> sources of ignition - No smoking. Tak</w:t>
              </w:r>
              <w:r w:rsidR="0093724E">
                <w:rPr>
                  <w:rFonts w:ascii="Arial" w:hAnsi="Arial" w:cs="Arial"/>
                  <w:sz w:val="20"/>
                  <w:szCs w:val="20"/>
                </w:rPr>
                <w:t>e measures to prevent the build-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up of electrostatic charge.</w:t>
              </w:r>
              <w:r w:rsidR="0093724E" w:rsidRPr="0093724E">
                <w:t xml:space="preserve"> 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Keep container tightly closed in a dry</w:t>
              </w:r>
              <w:r w:rsidR="00020E0B">
                <w:rPr>
                  <w:rFonts w:ascii="Arial" w:hAnsi="Arial" w:cs="Arial"/>
                  <w:sz w:val="20"/>
                  <w:szCs w:val="20"/>
                </w:rPr>
                <w:t>, cool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 xml:space="preserve"> and well-ventilated place. Containers which are opened must be carefully resealed and kept upright to prevent leakage.</w:t>
              </w:r>
              <w:r w:rsidR="0093724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Refrigerate before opening</w:t>
              </w:r>
              <w:r w:rsidR="0093724E">
                <w:rPr>
                  <w:rFonts w:ascii="Arial" w:hAnsi="Arial" w:cs="Arial"/>
                  <w:sz w:val="20"/>
                  <w:szCs w:val="20"/>
                </w:rPr>
                <w:t>, do not store in a non-explosion-proof refrigerator</w:t>
              </w:r>
              <w:r w:rsidR="0093724E" w:rsidRPr="0093724E">
                <w:rPr>
                  <w:rFonts w:ascii="Arial" w:hAnsi="Arial" w:cs="Arial"/>
                  <w:sz w:val="20"/>
                  <w:szCs w:val="20"/>
                </w:rPr>
                <w:t>. Handle and open container with care.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9817FA" w:rsidRPr="00803871" w:rsidRDefault="009817FA" w:rsidP="009817F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817FA" w:rsidRDefault="009817FA" w:rsidP="009817F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9817FA" w:rsidRPr="00600ABB" w:rsidRDefault="009817FA" w:rsidP="009817F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817FA" w:rsidRDefault="009817FA" w:rsidP="009817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817FA" w:rsidRDefault="009817FA" w:rsidP="009817FA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817FA" w:rsidRDefault="009817FA" w:rsidP="009817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817FA" w:rsidRPr="00265CA6" w:rsidRDefault="009817FA" w:rsidP="009817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817FA" w:rsidRDefault="009817FA" w:rsidP="009817F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817FA" w:rsidRPr="003F564F" w:rsidRDefault="009817FA" w:rsidP="009817FA">
      <w:pPr>
        <w:pStyle w:val="Heading1"/>
      </w:pPr>
    </w:p>
    <w:p w:rsidR="009817FA" w:rsidRDefault="009817FA" w:rsidP="009817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9817FA" w:rsidRPr="00265CA6" w:rsidRDefault="009817FA" w:rsidP="009817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817FA" w:rsidRDefault="009817FA" w:rsidP="009817F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9817FA" w:rsidRPr="00265CA6" w:rsidRDefault="009817FA" w:rsidP="009817F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817FA" w:rsidRPr="00F17523" w:rsidRDefault="009817FA" w:rsidP="009817F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817FA" w:rsidRPr="00600ABB" w:rsidRDefault="009817FA" w:rsidP="009817FA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761347908"/>
              </w:sdtPr>
              <w:sdtEndPr/>
              <w:sdtContent>
                <w:p w:rsidR="00471562" w:rsidRPr="00020E0B" w:rsidRDefault="00020E0B" w:rsidP="00020E0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Soak up spills with inert absorbent material and dispose as hazardous wast</w:t>
                  </w:r>
                  <w:r w:rsidR="004545E9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Contaminated instruments and surfaces should be decontaminated with soap and water. All waste and contaminated disposables should b</w:t>
                  </w:r>
                  <w:r w:rsidR="004545E9">
                    <w:rPr>
                      <w:rFonts w:ascii="Arial" w:hAnsi="Arial" w:cs="Arial"/>
                      <w:sz w:val="20"/>
                      <w:szCs w:val="20"/>
                    </w:rPr>
                    <w:t>e disposed as hazardous waste.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D0A08" w:rsidRPr="00AF1F08" w:rsidRDefault="000D0A08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0D0A0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bookmarkStart w:id="0" w:name="_GoBack"/>
      <w:bookmarkEnd w:id="0"/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601E93" w:rsidRPr="00601E93">
            <w:rPr>
              <w:rFonts w:ascii="Arial" w:hAnsi="Arial" w:cs="Arial"/>
              <w:sz w:val="20"/>
              <w:szCs w:val="20"/>
            </w:rPr>
            <w:t>2-methylbutane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7FA" w:rsidRDefault="009817FA" w:rsidP="009817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817FA" w:rsidRPr="00471562" w:rsidRDefault="009817FA" w:rsidP="009817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7FA" w:rsidRDefault="009817FA" w:rsidP="009817F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9817FA" w:rsidRDefault="009817FA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93724E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>
          <w:rPr>
            <w:rFonts w:ascii="Arial" w:hAnsi="Arial" w:cs="Arial"/>
            <w:sz w:val="18"/>
            <w:szCs w:val="18"/>
          </w:rPr>
          <w:t>-methylbutane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0D0A08" w:rsidRPr="000D0A0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begin"/>
        </w:r>
        <w:r w:rsidR="000D0A08" w:rsidRPr="000D0A0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D0A08">
          <w:rPr>
            <w:rFonts w:ascii="Arial" w:hAnsi="Arial" w:cs="Arial"/>
            <w:bCs/>
            <w:noProof/>
            <w:sz w:val="18"/>
            <w:szCs w:val="18"/>
          </w:rPr>
          <w:t>3</w: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end"/>
        </w:r>
        <w:r w:rsidR="000D0A08" w:rsidRPr="000D0A08">
          <w:rPr>
            <w:rFonts w:ascii="Arial" w:hAnsi="Arial" w:cs="Arial"/>
            <w:sz w:val="18"/>
            <w:szCs w:val="18"/>
          </w:rPr>
          <w:t xml:space="preserve"> of </w: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begin"/>
        </w:r>
        <w:r w:rsidR="000D0A08" w:rsidRPr="000D0A0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0D0A0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D0A08" w:rsidRPr="000D0A08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9817FA">
          <w:rPr>
            <w:rFonts w:ascii="Arial" w:hAnsi="Arial" w:cs="Arial"/>
            <w:noProof/>
            <w:sz w:val="18"/>
            <w:szCs w:val="18"/>
          </w:rPr>
          <w:t>7/24/2017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817FA" w:rsidRDefault="000D0A08" w:rsidP="009817FA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0D0A08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0D0A08">
      <w:rPr>
        <w:rFonts w:ascii="Arial" w:hAnsi="Arial" w:cs="Arial"/>
        <w:noProof/>
        <w:color w:val="A6A6A6"/>
        <w:sz w:val="12"/>
        <w:szCs w:val="12"/>
      </w:rPr>
      <w:tab/>
    </w:r>
    <w:r w:rsidRPr="000D0A08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0D0A08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0D0A08">
      <w:rPr>
        <w:rFonts w:ascii="Arial" w:hAnsi="Arial" w:cs="Arial"/>
        <w:noProof/>
        <w:color w:val="A6A6A6"/>
        <w:sz w:val="12"/>
        <w:szCs w:val="12"/>
      </w:rPr>
      <w:t>: Reviewed By</w:t>
    </w:r>
    <w:r w:rsidRPr="000D0A08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0D0A08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0D0A08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0E0B"/>
    <w:rsid w:val="000B6958"/>
    <w:rsid w:val="000D0A08"/>
    <w:rsid w:val="000D5EF1"/>
    <w:rsid w:val="000F5131"/>
    <w:rsid w:val="00112359"/>
    <w:rsid w:val="001932B2"/>
    <w:rsid w:val="001979A1"/>
    <w:rsid w:val="001D0366"/>
    <w:rsid w:val="001F3FB6"/>
    <w:rsid w:val="00265CA6"/>
    <w:rsid w:val="00366414"/>
    <w:rsid w:val="00366DA6"/>
    <w:rsid w:val="003904D4"/>
    <w:rsid w:val="003950E9"/>
    <w:rsid w:val="003E5537"/>
    <w:rsid w:val="003F564F"/>
    <w:rsid w:val="00426401"/>
    <w:rsid w:val="00427421"/>
    <w:rsid w:val="004468AE"/>
    <w:rsid w:val="004545E9"/>
    <w:rsid w:val="00471562"/>
    <w:rsid w:val="004F1C3A"/>
    <w:rsid w:val="0052121D"/>
    <w:rsid w:val="00530E90"/>
    <w:rsid w:val="0059164B"/>
    <w:rsid w:val="00601E93"/>
    <w:rsid w:val="00637757"/>
    <w:rsid w:val="00657ED6"/>
    <w:rsid w:val="00672441"/>
    <w:rsid w:val="00691E3C"/>
    <w:rsid w:val="00693D76"/>
    <w:rsid w:val="006F6D54"/>
    <w:rsid w:val="007268C5"/>
    <w:rsid w:val="00787432"/>
    <w:rsid w:val="007D58BC"/>
    <w:rsid w:val="007D7660"/>
    <w:rsid w:val="00800651"/>
    <w:rsid w:val="00803871"/>
    <w:rsid w:val="008277F9"/>
    <w:rsid w:val="00837AFC"/>
    <w:rsid w:val="0084116F"/>
    <w:rsid w:val="00850978"/>
    <w:rsid w:val="00866AE7"/>
    <w:rsid w:val="00891D4B"/>
    <w:rsid w:val="008A2498"/>
    <w:rsid w:val="008F73D6"/>
    <w:rsid w:val="00917F75"/>
    <w:rsid w:val="0093724E"/>
    <w:rsid w:val="009452B5"/>
    <w:rsid w:val="00952B71"/>
    <w:rsid w:val="00972CE1"/>
    <w:rsid w:val="009761EA"/>
    <w:rsid w:val="009817FA"/>
    <w:rsid w:val="0098424C"/>
    <w:rsid w:val="00987262"/>
    <w:rsid w:val="0099271C"/>
    <w:rsid w:val="009D1844"/>
    <w:rsid w:val="009D370A"/>
    <w:rsid w:val="009F5503"/>
    <w:rsid w:val="00A119D1"/>
    <w:rsid w:val="00A52E06"/>
    <w:rsid w:val="00A874A1"/>
    <w:rsid w:val="00B4188D"/>
    <w:rsid w:val="00B50CCA"/>
    <w:rsid w:val="00B6326D"/>
    <w:rsid w:val="00BB3D51"/>
    <w:rsid w:val="00C060FA"/>
    <w:rsid w:val="00C250D6"/>
    <w:rsid w:val="00C312DD"/>
    <w:rsid w:val="00C406D4"/>
    <w:rsid w:val="00D00746"/>
    <w:rsid w:val="00D8294B"/>
    <w:rsid w:val="00DB70FD"/>
    <w:rsid w:val="00DC39EF"/>
    <w:rsid w:val="00E706C6"/>
    <w:rsid w:val="00E83E8B"/>
    <w:rsid w:val="00E842B3"/>
    <w:rsid w:val="00EC1500"/>
    <w:rsid w:val="00F212B5"/>
    <w:rsid w:val="00F909E2"/>
    <w:rsid w:val="00F96647"/>
    <w:rsid w:val="00F97CC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124373"/>
  <w15:docId w15:val="{E750EDF2-FDCC-4FC1-9553-29F65583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83E3-13E8-4C11-8B3D-5CF1FAB3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2017-07-24T16:52:00Z</dcterms:created>
  <dcterms:modified xsi:type="dcterms:W3CDTF">2017-10-04T18:45:00Z</dcterms:modified>
</cp:coreProperties>
</file>