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F721C" w:rsidP="00FB4DD8">
      <w:pPr>
        <w:jc w:val="center"/>
        <w:rPr>
          <w:rFonts w:ascii="Arial" w:hAnsi="Arial" w:cs="Arial"/>
          <w:color w:val="A6A6A6" w:themeColor="background1" w:themeShade="A6"/>
          <w:sz w:val="36"/>
          <w:szCs w:val="36"/>
        </w:rPr>
      </w:pPr>
      <w:sdt>
        <w:sdtPr>
          <w:rPr>
            <w:rFonts w:ascii="Arial" w:hAnsi="Arial" w:cs="Arial"/>
            <w:sz w:val="36"/>
            <w:szCs w:val="36"/>
          </w:rPr>
          <w:id w:val="-1540512574"/>
          <w:placeholder>
            <w:docPart w:val="DefaultPlaceholder_1082065158"/>
          </w:placeholder>
        </w:sdtPr>
        <w:sdtEndPr>
          <w:rPr>
            <w:color w:val="A6A6A6" w:themeColor="background1" w:themeShade="A6"/>
          </w:rPr>
        </w:sdtEndPr>
        <w:sdtContent>
          <w:r w:rsidR="00EA17A7" w:rsidRPr="00EA17A7">
            <w:rPr>
              <w:color w:val="000000"/>
              <w:sz w:val="36"/>
              <w:szCs w:val="36"/>
            </w:rPr>
            <w:t>2-(2-Formylhydrazino)-4-(5-nitro-2-</w:t>
          </w:r>
          <w:proofErr w:type="gramStart"/>
          <w:r w:rsidR="00EA17A7" w:rsidRPr="00EA17A7">
            <w:rPr>
              <w:color w:val="000000"/>
              <w:sz w:val="36"/>
              <w:szCs w:val="36"/>
            </w:rPr>
            <w:t>furyl)</w:t>
          </w:r>
          <w:proofErr w:type="spellStart"/>
          <w:r w:rsidR="00EA17A7" w:rsidRPr="00EA17A7">
            <w:rPr>
              <w:color w:val="000000"/>
              <w:sz w:val="36"/>
              <w:szCs w:val="36"/>
            </w:rPr>
            <w:t>thiazole</w:t>
          </w:r>
          <w:proofErr w:type="spellEnd"/>
          <w:proofErr w:type="gram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89696C">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Default="00AF721C"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93439625"/>
              <w:placeholder>
                <w:docPart w:val="7FD333E561BE479DB8E62D643571C371"/>
              </w:placeholder>
            </w:sdtPr>
            <w:sdtEndPr>
              <w:rPr>
                <w:color w:val="A6A6A6" w:themeColor="background1" w:themeShade="A6"/>
              </w:rPr>
            </w:sdtEndPr>
            <w:sdtContent>
              <w:r w:rsidR="00F85BE8" w:rsidRPr="008B4ADF">
                <w:rPr>
                  <w:rFonts w:ascii="Arial" w:hAnsi="Arial" w:cs="Arial"/>
                  <w:color w:val="000000"/>
                  <w:sz w:val="20"/>
                  <w:szCs w:val="20"/>
                </w:rPr>
                <w:t>2-(2-Formylhydrazino)-4-(5-nitro-2-</w:t>
              </w:r>
              <w:proofErr w:type="gramStart"/>
              <w:r w:rsidR="00F85BE8" w:rsidRPr="008B4ADF">
                <w:rPr>
                  <w:rFonts w:ascii="Arial" w:hAnsi="Arial" w:cs="Arial"/>
                  <w:color w:val="000000"/>
                  <w:sz w:val="20"/>
                  <w:szCs w:val="20"/>
                </w:rPr>
                <w:t>furyl)</w:t>
              </w:r>
              <w:proofErr w:type="spellStart"/>
              <w:r w:rsidR="00F85BE8" w:rsidRPr="008B4ADF">
                <w:rPr>
                  <w:rFonts w:ascii="Arial" w:hAnsi="Arial" w:cs="Arial"/>
                  <w:color w:val="000000"/>
                  <w:sz w:val="20"/>
                  <w:szCs w:val="20"/>
                </w:rPr>
                <w:t>thiazole</w:t>
              </w:r>
              <w:proofErr w:type="spellEnd"/>
              <w:proofErr w:type="gramEnd"/>
              <w:r w:rsidR="00F85BE8" w:rsidRPr="008B4ADF">
                <w:rPr>
                  <w:rFonts w:ascii="Arial" w:hAnsi="Arial" w:cs="Arial"/>
                  <w:color w:val="000000"/>
                  <w:sz w:val="20"/>
                  <w:szCs w:val="20"/>
                </w:rPr>
                <w:t xml:space="preserve"> also goes by the common name </w:t>
              </w:r>
              <w:proofErr w:type="spellStart"/>
              <w:r w:rsidR="00F85BE8" w:rsidRPr="008B4ADF">
                <w:rPr>
                  <w:rFonts w:ascii="Arial" w:hAnsi="Arial" w:cs="Arial"/>
                  <w:color w:val="000000"/>
                  <w:sz w:val="20"/>
                  <w:szCs w:val="20"/>
                </w:rPr>
                <w:t>Nifurthiazole</w:t>
              </w:r>
              <w:proofErr w:type="spellEnd"/>
              <w:r w:rsidR="008B4ADF" w:rsidRPr="008B4ADF">
                <w:rPr>
                  <w:rFonts w:ascii="Arial" w:hAnsi="Arial" w:cs="Arial"/>
                  <w:color w:val="000000"/>
                  <w:sz w:val="20"/>
                  <w:szCs w:val="20"/>
                </w:rPr>
                <w:t xml:space="preserve"> and the abbreviation FNT</w:t>
              </w:r>
            </w:sdtContent>
          </w:sdt>
          <w:r w:rsidR="00F85BE8" w:rsidRPr="008B4ADF">
            <w:rPr>
              <w:rFonts w:ascii="Arial" w:hAnsi="Arial" w:cs="Arial"/>
              <w:color w:val="484848"/>
              <w:sz w:val="20"/>
              <w:szCs w:val="20"/>
            </w:rPr>
            <w:t>.</w:t>
          </w:r>
          <w:r w:rsidR="008B4ADF" w:rsidRPr="008B4ADF">
            <w:rPr>
              <w:rFonts w:ascii="Arial" w:hAnsi="Arial" w:cs="Arial"/>
              <w:color w:val="484848"/>
              <w:sz w:val="20"/>
              <w:szCs w:val="20"/>
            </w:rPr>
            <w:t xml:space="preserve"> </w:t>
          </w:r>
          <w:r w:rsidR="008B4ADF" w:rsidRPr="008B4ADF">
            <w:rPr>
              <w:rFonts w:ascii="Arial" w:hAnsi="Arial" w:cs="Arial"/>
              <w:sz w:val="20"/>
              <w:szCs w:val="20"/>
            </w:rPr>
            <w:t>It has been used as an antimicrobial agent.</w:t>
          </w:r>
          <w:r w:rsidR="008B4ADF">
            <w:rPr>
              <w:rFonts w:ascii="Arial" w:hAnsi="Arial" w:cs="Arial"/>
              <w:sz w:val="20"/>
              <w:szCs w:val="20"/>
            </w:rPr>
            <w:t xml:space="preserve"> No other commercial or research uses are reported. </w:t>
          </w:r>
          <w:r w:rsidR="008B4ADF" w:rsidRPr="008B4ADF">
            <w:rPr>
              <w:rFonts w:ascii="Arial" w:hAnsi="Arial" w:cs="Arial"/>
              <w:sz w:val="20"/>
              <w:szCs w:val="20"/>
            </w:rPr>
            <w:t xml:space="preserve"> </w:t>
          </w:r>
          <w:r w:rsidR="008B4ADF">
            <w:rPr>
              <w:rFonts w:ascii="Arial" w:hAnsi="Arial" w:cs="Arial"/>
              <w:sz w:val="20"/>
              <w:szCs w:val="20"/>
            </w:rPr>
            <w:t>It is a s</w:t>
          </w:r>
          <w:r w:rsidR="00705C1E">
            <w:rPr>
              <w:rFonts w:ascii="Arial" w:hAnsi="Arial" w:cs="Arial"/>
              <w:sz w:val="20"/>
              <w:szCs w:val="20"/>
            </w:rPr>
            <w:t>elect</w:t>
          </w:r>
          <w:r w:rsidR="008B4ADF">
            <w:rPr>
              <w:rFonts w:ascii="Arial" w:hAnsi="Arial" w:cs="Arial"/>
              <w:sz w:val="20"/>
              <w:szCs w:val="20"/>
            </w:rPr>
            <w:t xml:space="preserve"> carcinogen.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89696C" w:rsidRPr="008B4ADF">
            <w:rPr>
              <w:rFonts w:ascii="Arial" w:hAnsi="Arial" w:cs="Arial"/>
              <w:sz w:val="20"/>
              <w:szCs w:val="20"/>
              <w:shd w:val="clear" w:color="auto" w:fill="FFFFFF"/>
            </w:rPr>
            <w:t>3570-75-0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89696C">
            <w:rPr>
              <w:rFonts w:ascii="Arial" w:hAnsi="Arial" w:cs="Arial"/>
              <w:sz w:val="20"/>
              <w:szCs w:val="20"/>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F85BE8" w:rsidRPr="008B4ADF">
            <w:rPr>
              <w:rFonts w:ascii="Arial" w:hAnsi="Arial" w:cs="Arial"/>
              <w:sz w:val="20"/>
              <w:szCs w:val="20"/>
            </w:rPr>
            <w:t>C</w:t>
          </w:r>
          <w:r w:rsidR="00F85BE8" w:rsidRPr="008B4ADF">
            <w:rPr>
              <w:rFonts w:ascii="Arial" w:hAnsi="Arial" w:cs="Arial"/>
              <w:sz w:val="20"/>
              <w:szCs w:val="20"/>
              <w:vertAlign w:val="subscript"/>
            </w:rPr>
            <w:t>8</w:t>
          </w:r>
          <w:r w:rsidR="00F85BE8" w:rsidRPr="008B4ADF">
            <w:rPr>
              <w:rFonts w:ascii="Arial" w:hAnsi="Arial" w:cs="Arial"/>
              <w:sz w:val="20"/>
              <w:szCs w:val="20"/>
            </w:rPr>
            <w:t>H</w:t>
          </w:r>
          <w:r w:rsidR="00F85BE8" w:rsidRPr="008B4ADF">
            <w:rPr>
              <w:rFonts w:ascii="Arial" w:hAnsi="Arial" w:cs="Arial"/>
              <w:sz w:val="20"/>
              <w:szCs w:val="20"/>
              <w:vertAlign w:val="subscript"/>
            </w:rPr>
            <w:t>6</w:t>
          </w:r>
          <w:r w:rsidR="00F85BE8" w:rsidRPr="008B4ADF">
            <w:rPr>
              <w:rFonts w:ascii="Arial" w:hAnsi="Arial" w:cs="Arial"/>
              <w:sz w:val="20"/>
              <w:szCs w:val="20"/>
            </w:rPr>
            <w:t>N</w:t>
          </w:r>
          <w:r w:rsidR="00F85BE8" w:rsidRPr="008B4ADF">
            <w:rPr>
              <w:rFonts w:ascii="Arial" w:hAnsi="Arial" w:cs="Arial"/>
              <w:sz w:val="20"/>
              <w:szCs w:val="20"/>
              <w:vertAlign w:val="subscript"/>
            </w:rPr>
            <w:t>4</w:t>
          </w:r>
          <w:r w:rsidR="00F85BE8" w:rsidRPr="008B4ADF">
            <w:rPr>
              <w:rFonts w:ascii="Arial" w:hAnsi="Arial" w:cs="Arial"/>
              <w:sz w:val="20"/>
              <w:szCs w:val="20"/>
            </w:rPr>
            <w:t>O</w:t>
          </w:r>
          <w:r w:rsidR="00F85BE8" w:rsidRPr="008B4ADF">
            <w:rPr>
              <w:rFonts w:ascii="Arial" w:hAnsi="Arial" w:cs="Arial"/>
              <w:sz w:val="20"/>
              <w:szCs w:val="20"/>
              <w:vertAlign w:val="subscript"/>
            </w:rPr>
            <w:t>4</w:t>
          </w:r>
          <w:r w:rsidR="00F85BE8" w:rsidRPr="008B4ADF">
            <w:rPr>
              <w:rFonts w:ascii="Arial" w:hAnsi="Arial" w:cs="Arial"/>
              <w:sz w:val="20"/>
              <w:szCs w:val="20"/>
            </w:rPr>
            <w:t>S</w:t>
          </w:r>
        </w:sdtContent>
      </w:sdt>
    </w:p>
    <w:p w:rsidR="00C406D4" w:rsidRPr="00F909E2" w:rsidRDefault="00D8294B" w:rsidP="00030573">
      <w:pPr>
        <w:tabs>
          <w:tab w:val="center" w:pos="4680"/>
        </w:tabs>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8B4ADF">
            <w:rPr>
              <w:rFonts w:ascii="Arial" w:hAnsi="Arial" w:cs="Arial"/>
              <w:sz w:val="20"/>
              <w:szCs w:val="20"/>
            </w:rPr>
            <w:t>Solid</w:t>
          </w:r>
        </w:sdtContent>
      </w:sdt>
      <w:r w:rsidR="00030573">
        <w:rPr>
          <w:rFonts w:ascii="Arial" w:hAnsi="Arial" w:cs="Arial"/>
          <w:sz w:val="20"/>
          <w:szCs w:val="20"/>
        </w:rPr>
        <w:tab/>
      </w:r>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F12DEB6EA9F4BFABF90E7ED0A3450F9"/>
          </w:placeholder>
        </w:sdtPr>
        <w:sdtEndPr/>
        <w:sdtContent>
          <w:r w:rsidR="00030573">
            <w:rPr>
              <w:rFonts w:ascii="Arial" w:hAnsi="Arial" w:cs="Arial"/>
              <w:sz w:val="20"/>
              <w:szCs w:val="20"/>
            </w:rPr>
            <w:t>bright yellow</w:t>
          </w:r>
        </w:sdtContent>
      </w:sdt>
    </w:p>
    <w:p w:rsidR="00C406D4" w:rsidRPr="00F909E2" w:rsidRDefault="00030573"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placeholder>
            <w:docPart w:val="BCF3246540AE48EEB0ECD15FB07CD603"/>
          </w:placeholder>
        </w:sdtPr>
        <w:sdtEndPr/>
        <w:sdtContent>
          <w:r>
            <w:rPr>
              <w:rFonts w:ascii="Arial" w:hAnsi="Arial" w:cs="Arial"/>
              <w:sz w:val="20"/>
              <w:szCs w:val="20"/>
            </w:rPr>
            <w:t>215.5</w:t>
          </w:r>
          <w:r w:rsidR="008B4ADF">
            <w:rPr>
              <w:rFonts w:ascii="Arial" w:hAnsi="Arial" w:cs="Arial"/>
              <w:sz w:val="20"/>
              <w:szCs w:val="20"/>
            </w:rPr>
            <w:t xml:space="preserve"> </w:t>
          </w:r>
          <w:proofErr w:type="spellStart"/>
          <w:r w:rsidR="008B4ADF" w:rsidRPr="008B4ADF">
            <w:rPr>
              <w:rFonts w:ascii="Arial" w:hAnsi="Arial" w:cs="Arial"/>
              <w:sz w:val="20"/>
              <w:szCs w:val="20"/>
              <w:vertAlign w:val="superscript"/>
            </w:rPr>
            <w:t>o</w:t>
          </w:r>
          <w:r w:rsidR="008B4ADF">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p w:rsidR="00987262" w:rsidRPr="00A874A1" w:rsidRDefault="00AF721C" w:rsidP="00A874A1">
          <w:pPr>
            <w:rPr>
              <w:rFonts w:ascii="Arial" w:hAnsi="Arial" w:cs="Arial"/>
              <w:b/>
              <w:sz w:val="24"/>
              <w:szCs w:val="24"/>
            </w:rPr>
          </w:pPr>
          <w:sdt>
            <w:sdtPr>
              <w:rPr>
                <w:rFonts w:ascii="Arial" w:hAnsi="Arial" w:cs="Arial"/>
                <w:sz w:val="20"/>
                <w:szCs w:val="20"/>
              </w:rPr>
              <w:id w:val="-2144416695"/>
              <w:placeholder>
                <w:docPart w:val="36DD06DBA0EB458B8A289FA9E273F670"/>
              </w:placeholder>
            </w:sdtPr>
            <w:sdtEndPr/>
            <w:sdtContent>
              <w:sdt>
                <w:sdtPr>
                  <w:rPr>
                    <w:rFonts w:ascii="Arial" w:hAnsi="Arial" w:cs="Arial"/>
                    <w:sz w:val="36"/>
                    <w:szCs w:val="36"/>
                  </w:rPr>
                  <w:id w:val="-43217020"/>
                </w:sdtPr>
                <w:sdtEndPr>
                  <w:rPr>
                    <w:color w:val="A6A6A6" w:themeColor="background1" w:themeShade="A6"/>
                  </w:rPr>
                </w:sdtEndPr>
                <w:sdtContent>
                  <w:r w:rsidR="008D13C1" w:rsidRPr="00230ED7">
                    <w:rPr>
                      <w:rFonts w:ascii="Arial" w:hAnsi="Arial" w:cs="Arial"/>
                      <w:color w:val="000000"/>
                      <w:sz w:val="20"/>
                      <w:szCs w:val="20"/>
                    </w:rPr>
                    <w:t>2-(2-Formylhydrazino)-4-(5-nitro-2-</w:t>
                  </w:r>
                  <w:proofErr w:type="gramStart"/>
                  <w:r w:rsidR="008D13C1" w:rsidRPr="00230ED7">
                    <w:rPr>
                      <w:rFonts w:ascii="Arial" w:hAnsi="Arial" w:cs="Arial"/>
                      <w:color w:val="000000"/>
                      <w:sz w:val="20"/>
                      <w:szCs w:val="20"/>
                    </w:rPr>
                    <w:t>furyl)</w:t>
                  </w:r>
                  <w:proofErr w:type="spellStart"/>
                  <w:r w:rsidR="008D13C1" w:rsidRPr="00230ED7">
                    <w:rPr>
                      <w:rFonts w:ascii="Arial" w:hAnsi="Arial" w:cs="Arial"/>
                      <w:color w:val="000000"/>
                      <w:sz w:val="20"/>
                      <w:szCs w:val="20"/>
                    </w:rPr>
                    <w:t>thiazole</w:t>
                  </w:r>
                  <w:proofErr w:type="spellEnd"/>
                  <w:proofErr w:type="gramEnd"/>
                  <w:r w:rsidR="008D13C1">
                    <w:rPr>
                      <w:rFonts w:ascii="Arial" w:hAnsi="Arial" w:cs="Arial"/>
                      <w:color w:val="000000"/>
                      <w:sz w:val="20"/>
                      <w:szCs w:val="20"/>
                    </w:rPr>
                    <w:t xml:space="preserve"> is a select carcinogen. </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301304642"/>
              </w:sdtPr>
              <w:sdtEndPr/>
              <w:sdtContent>
                <w:sdt>
                  <w:sdtPr>
                    <w:rPr>
                      <w:rFonts w:ascii="Arial" w:hAnsi="Arial" w:cs="Arial"/>
                      <w:sz w:val="20"/>
                      <w:szCs w:val="20"/>
                    </w:rPr>
                    <w:id w:val="-1704393308"/>
                  </w:sdtPr>
                  <w:sdtEndPr/>
                  <w:sdtContent>
                    <w:p w:rsidR="003F564F" w:rsidRPr="003F564F" w:rsidRDefault="00230ED7" w:rsidP="003F564F">
                      <w:pPr>
                        <w:rPr>
                          <w:rFonts w:ascii="Arial" w:hAnsi="Arial" w:cs="Arial"/>
                          <w:b/>
                        </w:rPr>
                      </w:pPr>
                      <w:r>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r w:rsidR="00283CAA">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EA73EF" w:rsidRPr="003F564F" w:rsidRDefault="00EA73EF" w:rsidP="00EA73E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924003303"/>
              </w:sdtPr>
              <w:sdtEndPr/>
              <w:sdtContent>
                <w:sdt>
                  <w:sdtPr>
                    <w:rPr>
                      <w:rFonts w:ascii="Arial" w:hAnsi="Arial" w:cs="Arial"/>
                      <w:sz w:val="20"/>
                      <w:szCs w:val="20"/>
                    </w:rPr>
                    <w:id w:val="-2046281013"/>
                  </w:sdtPr>
                  <w:sdtEndPr/>
                  <w:sdtContent>
                    <w:p w:rsidR="003F564F" w:rsidRPr="00265CA6" w:rsidRDefault="00230ED7" w:rsidP="003F564F">
                      <w:pPr>
                        <w:rPr>
                          <w:rFonts w:ascii="Arial" w:hAnsi="Arial" w:cs="Arial"/>
                          <w:b/>
                          <w:sz w:val="20"/>
                          <w:szCs w:val="20"/>
                        </w:rPr>
                      </w:pPr>
                      <w:r>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36"/>
                <w:szCs w:val="36"/>
              </w:rPr>
              <w:id w:val="1396476478"/>
            </w:sdtPr>
            <w:sdtEndPr>
              <w:rPr>
                <w:color w:val="A6A6A6" w:themeColor="background1" w:themeShade="A6"/>
              </w:rPr>
            </w:sdtEndPr>
            <w:sdtContent>
              <w:r w:rsidR="00230ED7" w:rsidRPr="00230ED7">
                <w:rPr>
                  <w:rFonts w:ascii="Arial" w:hAnsi="Arial" w:cs="Arial"/>
                  <w:color w:val="000000"/>
                  <w:sz w:val="20"/>
                  <w:szCs w:val="20"/>
                </w:rPr>
                <w:t>2-(2-Formylhydrazino)-4-(5-nitro-2-</w:t>
              </w:r>
              <w:proofErr w:type="gramStart"/>
              <w:r w:rsidR="00230ED7" w:rsidRPr="00230ED7">
                <w:rPr>
                  <w:rFonts w:ascii="Arial" w:hAnsi="Arial" w:cs="Arial"/>
                  <w:color w:val="000000"/>
                  <w:sz w:val="20"/>
                  <w:szCs w:val="20"/>
                </w:rPr>
                <w:t>furyl)</w:t>
              </w:r>
              <w:proofErr w:type="spellStart"/>
              <w:r w:rsidR="00230ED7" w:rsidRPr="00230ED7">
                <w:rPr>
                  <w:rFonts w:ascii="Arial" w:hAnsi="Arial" w:cs="Arial"/>
                  <w:color w:val="000000"/>
                  <w:sz w:val="20"/>
                  <w:szCs w:val="20"/>
                </w:rPr>
                <w:t>thiazole</w:t>
              </w:r>
              <w:proofErr w:type="spellEnd"/>
              <w:proofErr w:type="gramEnd"/>
            </w:sdtContent>
          </w:sdt>
          <w:r w:rsidRPr="00265CA6">
            <w:rPr>
              <w:rFonts w:ascii="Arial" w:hAnsi="Arial" w:cs="Arial"/>
              <w:color w:val="A6A6A6" w:themeColor="background1" w:themeShade="A6"/>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F721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721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721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721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AF721C" w:rsidP="003F564F">
          <w:pPr>
            <w:rPr>
              <w:rFonts w:ascii="Arial" w:hAnsi="Arial" w:cs="Arial"/>
              <w:b/>
              <w:sz w:val="20"/>
              <w:szCs w:val="20"/>
            </w:rPr>
          </w:pPr>
          <w:sdt>
            <w:sdtPr>
              <w:rPr>
                <w:rFonts w:ascii="Arial" w:hAnsi="Arial" w:cs="Arial"/>
                <w:sz w:val="20"/>
                <w:szCs w:val="20"/>
              </w:rPr>
              <w:id w:val="-1246571736"/>
            </w:sdtPr>
            <w:sdtEndPr/>
            <w:sdtContent>
              <w:r w:rsidR="00230ED7">
                <w:rPr>
                  <w:rFonts w:ascii="Arial" w:hAnsi="Arial" w:cs="Arial"/>
                  <w:sz w:val="20"/>
                  <w:szCs w:val="20"/>
                </w:rPr>
                <w:t>ANSI approved safety glasses or goggles</w:t>
              </w:r>
            </w:sdtContent>
          </w:sdt>
        </w:p>
      </w:sdtContent>
    </w:sdt>
    <w:p w:rsidR="00480713" w:rsidRDefault="0048071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4F7018" w:rsidRDefault="00AF721C" w:rsidP="003F564F">
              <w:pPr>
                <w:rPr>
                  <w:rFonts w:ascii="Arial" w:eastAsia="Times New Roman" w:hAnsi="Arial" w:cs="Arial"/>
                  <w:b/>
                  <w:bCs/>
                </w:rPr>
              </w:pPr>
              <w:sdt>
                <w:sdtPr>
                  <w:rPr>
                    <w:rFonts w:ascii="Arial" w:eastAsia="Times New Roman" w:hAnsi="Arial" w:cs="Arial"/>
                    <w:b/>
                    <w:bCs/>
                  </w:rPr>
                  <w:id w:val="445890283"/>
                </w:sdtPr>
                <w:sdtEndPr/>
                <w:sdtContent>
                  <w:sdt>
                    <w:sdtPr>
                      <w:rPr>
                        <w:rFonts w:ascii="Arial" w:eastAsia="Times New Roman" w:hAnsi="Arial" w:cs="Arial"/>
                      </w:rPr>
                      <w:id w:val="-1712255549"/>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r w:rsidR="00BA10E3">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A10E3">
                                <w:rPr>
                                  <w:rFonts w:ascii="Arial" w:hAnsi="Arial" w:cs="Arial"/>
                                  <w:sz w:val="20"/>
                                  <w:szCs w:val="20"/>
                                </w:rPr>
                                <w:t>at all times</w:t>
                              </w:r>
                              <w:proofErr w:type="gramEnd"/>
                              <w:r w:rsidR="00BA10E3">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AF721C"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420492724"/>
                </w:sdtPr>
                <w:sdtEndPr/>
                <w:sdtContent>
                  <w:r w:rsidR="00230ED7">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AF721C" w:rsidP="00C406D4">
          <w:pPr>
            <w:rPr>
              <w:rFonts w:ascii="Arial" w:hAnsi="Arial" w:cs="Arial"/>
              <w:b/>
              <w:sz w:val="24"/>
              <w:szCs w:val="24"/>
            </w:rPr>
          </w:pPr>
          <w:sdt>
            <w:sdtPr>
              <w:rPr>
                <w:rFonts w:ascii="Arial" w:hAnsi="Arial" w:cs="Arial"/>
                <w:sz w:val="20"/>
                <w:szCs w:val="20"/>
              </w:rPr>
              <w:id w:val="72253431"/>
            </w:sdtPr>
            <w:sdtEndPr/>
            <w:sdtContent>
              <w:r w:rsidR="00230ED7" w:rsidRPr="00230ED7">
                <w:rPr>
                  <w:rFonts w:ascii="Arial" w:hAnsi="Arial" w:cs="Arial"/>
                  <w:sz w:val="20"/>
                  <w:szCs w:val="20"/>
                </w:rPr>
                <w:t>Work with this chemical in a certified ducted fume hood.  Facilities storing or utilizing this material should be equipped with an eyewash facility and a safety shower</w:t>
              </w:r>
              <w:r w:rsidR="00230ED7">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72647025"/>
              </w:sdtPr>
              <w:sdtEndPr/>
              <w:sdtContent>
                <w:p w:rsidR="003F564F" w:rsidRPr="003F564F" w:rsidRDefault="00AF721C" w:rsidP="003F564F">
                  <w:pPr>
                    <w:rPr>
                      <w:rFonts w:ascii="Arial" w:hAnsi="Arial" w:cs="Arial"/>
                      <w:b/>
                    </w:rPr>
                  </w:pPr>
                  <w:sdt>
                    <w:sdtPr>
                      <w:rPr>
                        <w:rFonts w:ascii="Arial" w:hAnsi="Arial" w:cs="Arial"/>
                        <w:sz w:val="20"/>
                        <w:szCs w:val="20"/>
                      </w:rPr>
                      <w:id w:val="-572814648"/>
                    </w:sdtPr>
                    <w:sdtEndPr/>
                    <w:sdtContent>
                      <w:r w:rsidR="00230ED7">
                        <w:rPr>
                          <w:rFonts w:ascii="Arial" w:hAnsi="Arial" w:cs="Arial"/>
                          <w:sz w:val="20"/>
                          <w:szCs w:val="20"/>
                        </w:rPr>
                        <w:t>If breathed in, move person into fresh air. If not breathing, give artificial respiration.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462919348"/>
              </w:sdtPr>
              <w:sdtEndPr/>
              <w:sdtContent>
                <w:p w:rsidR="003F564F" w:rsidRPr="003F564F" w:rsidRDefault="00AF721C" w:rsidP="003F564F">
                  <w:pPr>
                    <w:rPr>
                      <w:rFonts w:ascii="Arial" w:hAnsi="Arial" w:cs="Arial"/>
                      <w:b/>
                    </w:rPr>
                  </w:pPr>
                  <w:sdt>
                    <w:sdtPr>
                      <w:rPr>
                        <w:rFonts w:ascii="Arial" w:hAnsi="Arial" w:cs="Arial"/>
                        <w:sz w:val="20"/>
                        <w:szCs w:val="20"/>
                      </w:rPr>
                      <w:id w:val="752080886"/>
                    </w:sdtPr>
                    <w:sdtEndPr/>
                    <w:sdtContent>
                      <w:r w:rsidR="00230ED7">
                        <w:rPr>
                          <w:rFonts w:ascii="Arial" w:hAnsi="Arial" w:cs="Arial"/>
                          <w:sz w:val="20"/>
                          <w:szCs w:val="20"/>
                        </w:rPr>
                        <w:t>Wash off with soap and plenty of water. Take victim immediately to hospital.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AF721C"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196389449"/>
                </w:sdtPr>
                <w:sdtEndPr/>
                <w:sdtContent>
                  <w:r w:rsidR="00230ED7">
                    <w:rPr>
                      <w:rFonts w:ascii="Arial" w:hAnsi="Arial" w:cs="Arial"/>
                      <w:sz w:val="20"/>
                      <w:szCs w:val="20"/>
                    </w:rPr>
                    <w:t>Flush eyes with water as a precaution.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833036096"/>
              </w:sdtPr>
              <w:sdtEndPr/>
              <w:sdtContent>
                <w:p w:rsidR="00C406D4" w:rsidRPr="003F564F" w:rsidRDefault="00AF721C" w:rsidP="003F564F">
                  <w:pPr>
                    <w:rPr>
                      <w:rFonts w:ascii="Arial" w:hAnsi="Arial" w:cs="Arial"/>
                      <w:b/>
                    </w:rPr>
                  </w:pPr>
                  <w:sdt>
                    <w:sdtPr>
                      <w:rPr>
                        <w:rFonts w:ascii="Arial" w:hAnsi="Arial" w:cs="Arial"/>
                        <w:sz w:val="20"/>
                        <w:szCs w:val="20"/>
                      </w:rPr>
                      <w:id w:val="437104532"/>
                    </w:sdtPr>
                    <w:sdtEndPr/>
                    <w:sdtContent>
                      <w:r w:rsidR="00230ED7">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AF721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1834060076"/>
                </w:sdtPr>
                <w:sdtEndPr/>
                <w:sdtContent>
                  <w:sdt>
                    <w:sdtPr>
                      <w:rPr>
                        <w:rFonts w:ascii="Arial" w:hAnsi="Arial" w:cs="Arial"/>
                        <w:sz w:val="20"/>
                        <w:szCs w:val="20"/>
                      </w:rPr>
                      <w:id w:val="108485948"/>
                    </w:sdtPr>
                    <w:sdtEndPr/>
                    <w:sdtContent>
                      <w:r w:rsidR="00230ED7">
                        <w:rPr>
                          <w:rFonts w:ascii="Arial" w:hAnsi="Arial" w:cs="Arial"/>
                          <w:b/>
                          <w:bCs/>
                          <w:sz w:val="20"/>
                          <w:szCs w:val="20"/>
                        </w:rPr>
                        <w:t xml:space="preserve">Precautions for safe handling </w:t>
                      </w:r>
                      <w:r w:rsidR="00230ED7">
                        <w:rPr>
                          <w:rFonts w:ascii="Arial" w:hAnsi="Arial" w:cs="Arial"/>
                          <w:sz w:val="20"/>
                          <w:szCs w:val="20"/>
                        </w:rPr>
                        <w:t xml:space="preserve">Avoid contact with skin and eyes. Avoid inhalation of </w:t>
                      </w:r>
                      <w:proofErr w:type="spellStart"/>
                      <w:r w:rsidR="00230ED7">
                        <w:rPr>
                          <w:rFonts w:ascii="Arial" w:hAnsi="Arial" w:cs="Arial"/>
                          <w:sz w:val="20"/>
                          <w:szCs w:val="20"/>
                        </w:rPr>
                        <w:t>vapour</w:t>
                      </w:r>
                      <w:proofErr w:type="spellEnd"/>
                      <w:r w:rsidR="00230ED7">
                        <w:rPr>
                          <w:rFonts w:ascii="Arial" w:hAnsi="Arial" w:cs="Arial"/>
                          <w:sz w:val="20"/>
                          <w:szCs w:val="20"/>
                        </w:rPr>
                        <w:t xml:space="preserve"> or mist. </w:t>
                      </w:r>
                      <w:r w:rsidR="00480713">
                        <w:rPr>
                          <w:rFonts w:ascii="Arial" w:hAnsi="Arial" w:cs="Arial"/>
                          <w:sz w:val="20"/>
                          <w:szCs w:val="20"/>
                        </w:rPr>
                        <w:br/>
                      </w:r>
                      <w:r w:rsidR="00480713">
                        <w:rPr>
                          <w:rFonts w:ascii="Arial" w:hAnsi="Arial" w:cs="Arial"/>
                          <w:sz w:val="20"/>
                          <w:szCs w:val="20"/>
                        </w:rPr>
                        <w:br/>
                      </w:r>
                      <w:r w:rsidR="00230ED7">
                        <w:rPr>
                          <w:rFonts w:ascii="Arial" w:hAnsi="Arial" w:cs="Arial"/>
                          <w:b/>
                          <w:bCs/>
                          <w:sz w:val="20"/>
                          <w:szCs w:val="20"/>
                        </w:rPr>
                        <w:t xml:space="preserve">Conditions for safe storage </w:t>
                      </w:r>
                      <w:r w:rsidR="00230ED7">
                        <w:rPr>
                          <w:rFonts w:ascii="Arial" w:hAnsi="Arial" w:cs="Arial"/>
                          <w:sz w:val="20"/>
                          <w:szCs w:val="20"/>
                        </w:rPr>
                        <w:t>Keep container tightly closed in a dry and well-ventilated place. Containers which are opened must be carefully resealed and kept upright to prevent leakage.</w:t>
                      </w:r>
                    </w:sdtContent>
                  </w:sdt>
                </w:sdtContent>
              </w:sdt>
              <w:r w:rsidR="00230ED7" w:rsidRPr="00F909E2">
                <w:rPr>
                  <w:rFonts w:ascii="Arial" w:hAnsi="Arial" w:cs="Arial"/>
                  <w:sz w:val="20"/>
                  <w:szCs w:val="20"/>
                </w:rPr>
                <w:t xml:space="preserve"> </w:t>
              </w:r>
              <w:r w:rsidR="00230ED7">
                <w:rPr>
                  <w:rFonts w:ascii="Arial" w:hAnsi="Arial" w:cs="Arial"/>
                  <w:sz w:val="20"/>
                  <w:szCs w:val="20"/>
                </w:rPr>
                <w:t xml:space="preserve">Place in a secondary container. Label the chemical, the secondary container, and storage cabinet with a Cancer Hazard label. </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A7A25" w:rsidRDefault="002A7A25" w:rsidP="002A7A2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A7A25" w:rsidRPr="00600ABB" w:rsidRDefault="002A7A25" w:rsidP="002A7A2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A7A25" w:rsidRDefault="002A7A25" w:rsidP="002A7A2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80713" w:rsidRDefault="00480713" w:rsidP="002A7A25">
      <w:pPr>
        <w:rPr>
          <w:rFonts w:ascii="Arial" w:hAnsi="Arial" w:cs="Arial"/>
          <w:sz w:val="20"/>
          <w:szCs w:val="20"/>
        </w:rPr>
      </w:pPr>
    </w:p>
    <w:p w:rsidR="00480713" w:rsidRDefault="00480713" w:rsidP="002A7A25">
      <w:pPr>
        <w:rPr>
          <w:rFonts w:ascii="Arial" w:hAnsi="Arial" w:cs="Arial"/>
          <w:sz w:val="20"/>
          <w:szCs w:val="20"/>
        </w:rPr>
      </w:pPr>
    </w:p>
    <w:p w:rsidR="002A7A25" w:rsidRDefault="002A7A25" w:rsidP="002A7A25">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2A7A25" w:rsidRPr="00C94889" w:rsidRDefault="002A7A25" w:rsidP="002A7A2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A7A25" w:rsidRDefault="002A7A25" w:rsidP="002A7A2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A7A25" w:rsidRPr="003F564F" w:rsidRDefault="002A7A25" w:rsidP="002A7A25">
      <w:pPr>
        <w:pStyle w:val="Heading1"/>
      </w:pPr>
    </w:p>
    <w:p w:rsidR="002A7A25" w:rsidRDefault="002A7A25" w:rsidP="002A7A2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A7A25" w:rsidRPr="00265CA6" w:rsidRDefault="002A7A25" w:rsidP="002A7A2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A7A25" w:rsidRDefault="002A7A25" w:rsidP="002A7A2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A7A25" w:rsidRPr="00265CA6" w:rsidRDefault="002A7A25" w:rsidP="002A7A2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F3BF9" w:rsidRPr="00F17523" w:rsidRDefault="004F3BF9" w:rsidP="004F3BF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F3BF9" w:rsidRPr="004F3BF9" w:rsidRDefault="004F3BF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4F3BF9" w:rsidRDefault="00AF721C" w:rsidP="004F3BF9">
          <w:pPr>
            <w:rPr>
              <w:rFonts w:ascii="Arial" w:hAnsi="Arial" w:cs="Arial"/>
              <w:b/>
              <w:sz w:val="24"/>
              <w:szCs w:val="24"/>
            </w:rPr>
          </w:pPr>
          <w:sdt>
            <w:sdtPr>
              <w:rPr>
                <w:rFonts w:ascii="Arial" w:hAnsi="Arial" w:cs="Arial"/>
                <w:sz w:val="20"/>
                <w:szCs w:val="20"/>
              </w:rPr>
              <w:id w:val="768657608"/>
            </w:sdtPr>
            <w:sdtEndPr/>
            <w:sdtContent>
              <w:r w:rsidR="00BE2674">
                <w:rPr>
                  <w:rFonts w:ascii="Arial" w:hAnsi="Arial" w:cs="Arial"/>
                  <w:sz w:val="20"/>
                  <w:szCs w:val="20"/>
                </w:rPr>
                <w:t>Ensure adequate ventilation. Evacuate personnel to safe areas. Prevent further leakage or spillage if safe to do so. Do not let product enter drains. Discharge into the environment must be avoided. Soak up with inert absorbent material and dispose of as hazardous waste. Keep in suitable, closed containers for disposal</w:t>
              </w:r>
              <w:r w:rsidR="004F3BF9">
                <w:rPr>
                  <w:rFonts w:ascii="Arial" w:hAnsi="Arial" w:cs="Arial"/>
                  <w:sz w:val="20"/>
                  <w:szCs w:val="20"/>
                </w:rPr>
                <w:t>.</w:t>
              </w:r>
            </w:sdtContent>
          </w:sdt>
        </w:p>
      </w:sdtContent>
    </w:sdt>
    <w:p w:rsidR="00480713" w:rsidRDefault="00480713" w:rsidP="00480713">
      <w:pPr>
        <w:rPr>
          <w:rFonts w:ascii="Arial" w:hAnsi="Arial" w:cs="Arial"/>
          <w:b/>
          <w:sz w:val="24"/>
          <w:szCs w:val="24"/>
        </w:rPr>
      </w:pPr>
      <w:bookmarkStart w:id="0" w:name="_Hlk494972549"/>
      <w:r>
        <w:rPr>
          <w:rFonts w:ascii="Arial" w:hAnsi="Arial" w:cs="Arial"/>
          <w:b/>
          <w:sz w:val="24"/>
          <w:szCs w:val="24"/>
        </w:rPr>
        <w:t>Safety Data Sheet (SDS) Location</w:t>
      </w:r>
    </w:p>
    <w:p w:rsidR="004F3BF9" w:rsidRPr="00F909E2" w:rsidRDefault="00480713" w:rsidP="00480713">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F721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BE2674">
      <w:pPr>
        <w:tabs>
          <w:tab w:val="left" w:pos="6647"/>
        </w:tabs>
        <w:rPr>
          <w:rFonts w:ascii="Arial" w:hAnsi="Arial" w:cs="Arial"/>
          <w:sz w:val="24"/>
          <w:szCs w:val="24"/>
        </w:rPr>
      </w:pPr>
      <w:r w:rsidRPr="00803871">
        <w:rPr>
          <w:rFonts w:ascii="Arial" w:hAnsi="Arial" w:cs="Arial"/>
          <w:b/>
          <w:sz w:val="24"/>
          <w:szCs w:val="24"/>
        </w:rPr>
        <w:t>NOTE</w:t>
      </w:r>
      <w:r w:rsidR="00BE2674">
        <w:rPr>
          <w:rFonts w:ascii="Arial" w:hAnsi="Arial" w:cs="Arial"/>
          <w:b/>
          <w:sz w:val="24"/>
          <w:szCs w:val="24"/>
        </w:rPr>
        <w:tab/>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36"/>
                <w:szCs w:val="36"/>
              </w:rPr>
              <w:id w:val="-349573267"/>
            </w:sdtPr>
            <w:sdtEndPr>
              <w:rPr>
                <w:color w:val="A6A6A6" w:themeColor="background1" w:themeShade="A6"/>
              </w:rPr>
            </w:sdtEndPr>
            <w:sdtContent>
              <w:r w:rsidR="00BE2674" w:rsidRPr="00230ED7">
                <w:rPr>
                  <w:rFonts w:ascii="Arial" w:hAnsi="Arial" w:cs="Arial"/>
                  <w:color w:val="000000"/>
                  <w:sz w:val="20"/>
                  <w:szCs w:val="20"/>
                </w:rPr>
                <w:t>2-(2-Formylhydrazino)-4-(5-nitro-2-</w:t>
              </w:r>
              <w:proofErr w:type="gramStart"/>
              <w:r w:rsidR="00BE2674" w:rsidRPr="00230ED7">
                <w:rPr>
                  <w:rFonts w:ascii="Arial" w:hAnsi="Arial" w:cs="Arial"/>
                  <w:color w:val="000000"/>
                  <w:sz w:val="20"/>
                  <w:szCs w:val="20"/>
                </w:rPr>
                <w:t>furyl)</w:t>
              </w:r>
              <w:proofErr w:type="spellStart"/>
              <w:r w:rsidR="00BE2674" w:rsidRPr="00230ED7">
                <w:rPr>
                  <w:rFonts w:ascii="Arial" w:hAnsi="Arial" w:cs="Arial"/>
                  <w:color w:val="000000"/>
                  <w:sz w:val="20"/>
                  <w:szCs w:val="20"/>
                </w:rPr>
                <w:t>thiazole</w:t>
              </w:r>
              <w:proofErr w:type="spellEnd"/>
              <w:proofErr w:type="gramEnd"/>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B0A5C" w:rsidRPr="00514382" w:rsidRDefault="00DB0A5C" w:rsidP="00DB0A5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DB0A5C" w:rsidRPr="00514382" w:rsidRDefault="00DB0A5C" w:rsidP="00DB0A5C">
      <w:pPr>
        <w:spacing w:after="0" w:line="240" w:lineRule="auto"/>
        <w:rPr>
          <w:rFonts w:ascii="Arial" w:hAnsi="Arial" w:cs="Arial"/>
          <w:sz w:val="20"/>
          <w:szCs w:val="20"/>
        </w:rPr>
      </w:pPr>
    </w:p>
    <w:p w:rsidR="00DB0A5C" w:rsidRPr="00514382" w:rsidRDefault="00DB0A5C" w:rsidP="00DB0A5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80713" w:rsidRDefault="00480713" w:rsidP="00480713">
      <w:pPr>
        <w:ind w:left="360"/>
        <w:contextualSpacing/>
        <w:rPr>
          <w:rFonts w:ascii="Arial" w:hAnsi="Arial" w:cs="Arial"/>
          <w:b/>
          <w:bCs/>
          <w:sz w:val="24"/>
          <w:szCs w:val="24"/>
        </w:rPr>
      </w:pPr>
      <w:r>
        <w:rPr>
          <w:rFonts w:ascii="Arial" w:hAnsi="Arial" w:cs="Arial"/>
          <w:b/>
          <w:bCs/>
          <w:sz w:val="24"/>
          <w:szCs w:val="24"/>
        </w:rPr>
        <w:t>Principal Investigator SOP Approval</w:t>
      </w:r>
    </w:p>
    <w:p w:rsidR="00480713" w:rsidRDefault="00480713" w:rsidP="00480713">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80713" w:rsidRDefault="00480713" w:rsidP="00480713">
      <w:pPr>
        <w:ind w:left="360"/>
        <w:rPr>
          <w:rFonts w:ascii="Arial" w:hAnsi="Arial" w:cs="Arial"/>
          <w:sz w:val="20"/>
          <w:szCs w:val="20"/>
        </w:rPr>
      </w:pPr>
      <w:r>
        <w:rPr>
          <w:rFonts w:ascii="Arial" w:hAnsi="Arial" w:cs="Arial"/>
          <w:sz w:val="20"/>
          <w:szCs w:val="20"/>
        </w:rPr>
        <w:t>Approval Date:</w:t>
      </w:r>
    </w:p>
    <w:p w:rsidR="00EF6880" w:rsidRDefault="00EF6880" w:rsidP="00803871">
      <w:pPr>
        <w:rPr>
          <w:rFonts w:ascii="Arial" w:hAnsi="Arial" w:cs="Arial"/>
          <w:sz w:val="20"/>
          <w:szCs w:val="20"/>
        </w:rPr>
      </w:pPr>
      <w:bookmarkStart w:id="1" w:name="_GoBack"/>
      <w:bookmarkEnd w:id="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A10E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A10E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A10E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A10E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A10E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A10E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A10E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A10E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BA10E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BA10E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BA10E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BA10E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BA1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BA10E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BA10E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AD" w:rsidRDefault="003336AD" w:rsidP="00E83E8B">
      <w:pPr>
        <w:spacing w:after="0" w:line="240" w:lineRule="auto"/>
      </w:pPr>
      <w:r>
        <w:separator/>
      </w:r>
    </w:p>
  </w:endnote>
  <w:endnote w:type="continuationSeparator" w:id="0">
    <w:p w:rsidR="003336AD" w:rsidRDefault="003336A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80713">
    <w:pPr>
      <w:pStyle w:val="Footer"/>
      <w:rPr>
        <w:rFonts w:ascii="Arial" w:hAnsi="Arial"/>
        <w:bCs/>
        <w:sz w:val="18"/>
        <w:szCs w:val="18"/>
      </w:rPr>
    </w:pPr>
    <w:r>
      <w:rPr>
        <w:rFonts w:ascii="Arial" w:hAnsi="Arial" w:cs="Arial"/>
        <w:color w:val="000000"/>
        <w:sz w:val="20"/>
        <w:szCs w:val="20"/>
      </w:rPr>
      <w:t>2</w:t>
    </w:r>
    <w:r w:rsidRPr="00480713">
      <w:rPr>
        <w:rFonts w:ascii="Arial" w:hAnsi="Arial" w:cs="Arial"/>
        <w:color w:val="000000"/>
        <w:sz w:val="20"/>
        <w:szCs w:val="20"/>
      </w:rPr>
      <w:t>-(2-Formylhydrazino)-4</w:t>
    </w:r>
    <w:r>
      <w:rPr>
        <w:rFonts w:ascii="Arial" w:hAnsi="Arial" w:cs="Arial"/>
        <w:color w:val="000000"/>
        <w:sz w:val="20"/>
        <w:szCs w:val="20"/>
      </w:rPr>
      <w:br/>
    </w:r>
    <w:r w:rsidRPr="00480713">
      <w:rPr>
        <w:rFonts w:ascii="Arial" w:hAnsi="Arial" w:cs="Arial"/>
        <w:color w:val="000000"/>
        <w:sz w:val="20"/>
        <w:szCs w:val="20"/>
      </w:rPr>
      <w:t>-(5-nitro-2-</w:t>
    </w:r>
    <w:proofErr w:type="gramStart"/>
    <w:r w:rsidRPr="00480713">
      <w:rPr>
        <w:rFonts w:ascii="Arial" w:hAnsi="Arial" w:cs="Arial"/>
        <w:color w:val="000000"/>
        <w:sz w:val="20"/>
        <w:szCs w:val="20"/>
      </w:rPr>
      <w:t>furyl)</w:t>
    </w:r>
    <w:proofErr w:type="spellStart"/>
    <w:r w:rsidRPr="00480713">
      <w:rPr>
        <w:rFonts w:ascii="Arial" w:hAnsi="Arial" w:cs="Arial"/>
        <w:color w:val="000000"/>
        <w:sz w:val="20"/>
        <w:szCs w:val="20"/>
      </w:rPr>
      <w:t>thiazol</w:t>
    </w:r>
    <w:r>
      <w:rPr>
        <w:rFonts w:ascii="Arial" w:hAnsi="Arial" w:cs="Arial"/>
        <w:color w:val="000000"/>
        <w:sz w:val="20"/>
        <w:szCs w:val="20"/>
      </w:rPr>
      <w:t>e</w:t>
    </w:r>
    <w:proofErr w:type="spellEnd"/>
    <w:proofErr w:type="gramEnd"/>
    <w:r>
      <w:rPr>
        <w:rFonts w:ascii="Arial" w:hAnsi="Arial" w:cs="Arial"/>
        <w:noProof/>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sidR="00AF721C">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sidR="00AF721C">
      <w:rPr>
        <w:rFonts w:ascii="Arial" w:hAnsi="Arial"/>
        <w:bCs/>
        <w:noProof/>
        <w:sz w:val="18"/>
        <w:szCs w:val="18"/>
      </w:rPr>
      <w:t>6</w:t>
    </w:r>
    <w:r>
      <w:rPr>
        <w:rFonts w:ascii="Arial" w:hAnsi="Arial"/>
        <w:bCs/>
        <w:sz w:val="18"/>
        <w:szCs w:val="18"/>
      </w:rPr>
      <w:fldChar w:fldCharType="end"/>
    </w:r>
    <w:r>
      <w:rPr>
        <w:rFonts w:ascii="Arial" w:hAnsi="Arial"/>
        <w:bCs/>
        <w:sz w:val="18"/>
        <w:szCs w:val="18"/>
      </w:rPr>
      <w:tab/>
      <w:t>Date: 10/16/2017</w:t>
    </w:r>
  </w:p>
  <w:p w:rsidR="00480713" w:rsidRDefault="00480713">
    <w:pPr>
      <w:pStyle w:val="Footer"/>
      <w:rPr>
        <w:rFonts w:ascii="Arial" w:hAnsi="Arial" w:cs="Arial"/>
        <w:noProof/>
        <w:sz w:val="18"/>
        <w:szCs w:val="18"/>
      </w:rPr>
    </w:pPr>
  </w:p>
  <w:p w:rsidR="00972CE1" w:rsidRPr="00972CE1" w:rsidRDefault="00480713" w:rsidP="00480713">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AD" w:rsidRDefault="003336AD" w:rsidP="00E83E8B">
      <w:pPr>
        <w:spacing w:after="0" w:line="240" w:lineRule="auto"/>
      </w:pPr>
      <w:r>
        <w:separator/>
      </w:r>
    </w:p>
  </w:footnote>
  <w:footnote w:type="continuationSeparator" w:id="0">
    <w:p w:rsidR="003336AD" w:rsidRDefault="003336A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480713">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160020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B39"/>
    <w:rsid w:val="00030573"/>
    <w:rsid w:val="000B6958"/>
    <w:rsid w:val="000D5EF1"/>
    <w:rsid w:val="000F5131"/>
    <w:rsid w:val="001932B2"/>
    <w:rsid w:val="001B32B7"/>
    <w:rsid w:val="001D0366"/>
    <w:rsid w:val="00230ED7"/>
    <w:rsid w:val="00265CA6"/>
    <w:rsid w:val="00283CAA"/>
    <w:rsid w:val="002A7A25"/>
    <w:rsid w:val="003336AD"/>
    <w:rsid w:val="00366414"/>
    <w:rsid w:val="00366DA6"/>
    <w:rsid w:val="003904D4"/>
    <w:rsid w:val="003950E9"/>
    <w:rsid w:val="003F564F"/>
    <w:rsid w:val="00426401"/>
    <w:rsid w:val="00427421"/>
    <w:rsid w:val="00471562"/>
    <w:rsid w:val="00480713"/>
    <w:rsid w:val="004F3BF9"/>
    <w:rsid w:val="004F7018"/>
    <w:rsid w:val="0052121D"/>
    <w:rsid w:val="00530E90"/>
    <w:rsid w:val="00637757"/>
    <w:rsid w:val="00657ED6"/>
    <w:rsid w:val="00672441"/>
    <w:rsid w:val="00693D76"/>
    <w:rsid w:val="006A03A5"/>
    <w:rsid w:val="00705C1E"/>
    <w:rsid w:val="007268C5"/>
    <w:rsid w:val="00787432"/>
    <w:rsid w:val="007D58BC"/>
    <w:rsid w:val="00803871"/>
    <w:rsid w:val="00837AFC"/>
    <w:rsid w:val="0084116F"/>
    <w:rsid w:val="00850978"/>
    <w:rsid w:val="00866AE7"/>
    <w:rsid w:val="00891D4B"/>
    <w:rsid w:val="0089696C"/>
    <w:rsid w:val="008A2498"/>
    <w:rsid w:val="008B4ADF"/>
    <w:rsid w:val="008D13C1"/>
    <w:rsid w:val="008F73D6"/>
    <w:rsid w:val="00917F75"/>
    <w:rsid w:val="009452B5"/>
    <w:rsid w:val="00952B71"/>
    <w:rsid w:val="00972CE1"/>
    <w:rsid w:val="0098424C"/>
    <w:rsid w:val="00987262"/>
    <w:rsid w:val="009D1844"/>
    <w:rsid w:val="009D370A"/>
    <w:rsid w:val="009F5503"/>
    <w:rsid w:val="00A119D1"/>
    <w:rsid w:val="00A52E06"/>
    <w:rsid w:val="00A874A1"/>
    <w:rsid w:val="00AF721C"/>
    <w:rsid w:val="00B4188D"/>
    <w:rsid w:val="00B50CCA"/>
    <w:rsid w:val="00B6326D"/>
    <w:rsid w:val="00BA10E3"/>
    <w:rsid w:val="00BE2674"/>
    <w:rsid w:val="00C060FA"/>
    <w:rsid w:val="00C312DD"/>
    <w:rsid w:val="00C406D4"/>
    <w:rsid w:val="00CD640C"/>
    <w:rsid w:val="00D00746"/>
    <w:rsid w:val="00D8294B"/>
    <w:rsid w:val="00DB0A5C"/>
    <w:rsid w:val="00DB70FD"/>
    <w:rsid w:val="00DC39EF"/>
    <w:rsid w:val="00E706C6"/>
    <w:rsid w:val="00E83E8B"/>
    <w:rsid w:val="00E842B3"/>
    <w:rsid w:val="00EA17A7"/>
    <w:rsid w:val="00EA73EF"/>
    <w:rsid w:val="00EE4154"/>
    <w:rsid w:val="00EF6880"/>
    <w:rsid w:val="00F212B5"/>
    <w:rsid w:val="00F85BE8"/>
    <w:rsid w:val="00F909E2"/>
    <w:rsid w:val="00F96647"/>
    <w:rsid w:val="00F97CC8"/>
    <w:rsid w:val="00FB4DD8"/>
    <w:rsid w:val="00FD142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A3680"/>
  <w15:docId w15:val="{5012FDF6-D69F-47BA-8DFC-183CFDF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5937">
      <w:bodyDiv w:val="1"/>
      <w:marLeft w:val="0"/>
      <w:marRight w:val="0"/>
      <w:marTop w:val="0"/>
      <w:marBottom w:val="0"/>
      <w:divBdr>
        <w:top w:val="none" w:sz="0" w:space="0" w:color="auto"/>
        <w:left w:val="none" w:sz="0" w:space="0" w:color="auto"/>
        <w:bottom w:val="none" w:sz="0" w:space="0" w:color="auto"/>
        <w:right w:val="none" w:sz="0" w:space="0" w:color="auto"/>
      </w:divBdr>
    </w:div>
    <w:div w:id="690300960">
      <w:bodyDiv w:val="1"/>
      <w:marLeft w:val="0"/>
      <w:marRight w:val="0"/>
      <w:marTop w:val="0"/>
      <w:marBottom w:val="0"/>
      <w:divBdr>
        <w:top w:val="none" w:sz="0" w:space="0" w:color="auto"/>
        <w:left w:val="none" w:sz="0" w:space="0" w:color="auto"/>
        <w:bottom w:val="none" w:sz="0" w:space="0" w:color="auto"/>
        <w:right w:val="none" w:sz="0" w:space="0" w:color="auto"/>
      </w:divBdr>
    </w:div>
    <w:div w:id="128465570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FD333E561BE479DB8E62D643571C371"/>
        <w:category>
          <w:name w:val="General"/>
          <w:gallery w:val="placeholder"/>
        </w:category>
        <w:types>
          <w:type w:val="bbPlcHdr"/>
        </w:types>
        <w:behaviors>
          <w:behavior w:val="content"/>
        </w:behaviors>
        <w:guid w:val="{985E2B7C-27A7-4B44-8190-6657B738E8D1}"/>
      </w:docPartPr>
      <w:docPartBody>
        <w:p w:rsidR="006E7CE3" w:rsidRDefault="006E7CE3" w:rsidP="006E7CE3">
          <w:pPr>
            <w:pStyle w:val="7FD333E561BE479DB8E62D643571C371"/>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E25B0"/>
    <w:rsid w:val="00260C72"/>
    <w:rsid w:val="004F1CE5"/>
    <w:rsid w:val="005938EF"/>
    <w:rsid w:val="005A70F7"/>
    <w:rsid w:val="006606EC"/>
    <w:rsid w:val="00664E38"/>
    <w:rsid w:val="00696754"/>
    <w:rsid w:val="006E0705"/>
    <w:rsid w:val="006E7CE3"/>
    <w:rsid w:val="00701618"/>
    <w:rsid w:val="007211E0"/>
    <w:rsid w:val="00792D49"/>
    <w:rsid w:val="008A650D"/>
    <w:rsid w:val="00966BD6"/>
    <w:rsid w:val="00B010C8"/>
    <w:rsid w:val="00B81870"/>
    <w:rsid w:val="00BE53EC"/>
    <w:rsid w:val="00C445ED"/>
    <w:rsid w:val="00CA32D6"/>
    <w:rsid w:val="00D7087C"/>
    <w:rsid w:val="00DF3CCD"/>
    <w:rsid w:val="00E44D33"/>
    <w:rsid w:val="00E817DF"/>
    <w:rsid w:val="00EE384D"/>
    <w:rsid w:val="00F84DC4"/>
    <w:rsid w:val="00FB0159"/>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CE3"/>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7FD333E561BE479DB8E62D643571C371">
    <w:name w:val="7FD333E561BE479DB8E62D643571C371"/>
    <w:rsid w:val="006E7CE3"/>
  </w:style>
  <w:style w:type="paragraph" w:customStyle="1" w:styleId="A0BD570F619244FAB8D3216ED8C798F4">
    <w:name w:val="A0BD570F619244FAB8D3216ED8C798F4"/>
    <w:rsid w:val="006E7CE3"/>
  </w:style>
  <w:style w:type="paragraph" w:customStyle="1" w:styleId="9DFF531C886B438A9490A21562F6F975">
    <w:name w:val="9DFF531C886B438A9490A21562F6F975"/>
    <w:rsid w:val="006E7CE3"/>
  </w:style>
  <w:style w:type="paragraph" w:customStyle="1" w:styleId="ACD8136DF92542189068EC914424A14F">
    <w:name w:val="ACD8136DF92542189068EC914424A14F"/>
    <w:rsid w:val="006E7CE3"/>
  </w:style>
  <w:style w:type="paragraph" w:customStyle="1" w:styleId="BCEC55A60B7F428AB10D65BE02944B63">
    <w:name w:val="BCEC55A60B7F428AB10D65BE02944B63"/>
    <w:rsid w:val="006E7CE3"/>
  </w:style>
  <w:style w:type="paragraph" w:customStyle="1" w:styleId="2224EC9D22264A309B82D94185ECE51A">
    <w:name w:val="2224EC9D22264A309B82D94185ECE51A"/>
    <w:rsid w:val="006E7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A98B-3E34-4C06-BFD8-7A18C70F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dc:description/>
  <cp:lastModifiedBy>Vy Fields</cp:lastModifiedBy>
  <cp:revision>9</cp:revision>
  <cp:lastPrinted>2012-08-10T18:48:00Z</cp:lastPrinted>
  <dcterms:created xsi:type="dcterms:W3CDTF">2017-08-14T18:06:00Z</dcterms:created>
  <dcterms:modified xsi:type="dcterms:W3CDTF">2017-10-16T17:52:00Z</dcterms:modified>
</cp:coreProperties>
</file>