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B428" w14:textId="257829DD" w:rsidR="00F909E2" w:rsidRDefault="00FB4DD8" w:rsidP="00F517A7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DEADA81" w14:textId="56CAF7B5" w:rsidR="00F517A7" w:rsidRPr="00F517A7" w:rsidRDefault="00F517A7" w:rsidP="00F517A7">
      <w:pPr>
        <w:shd w:val="clear" w:color="auto" w:fill="FFFFFF"/>
        <w:jc w:val="center"/>
        <w:rPr>
          <w:rFonts w:ascii="Arial" w:hAnsi="Arial" w:cs="Arial"/>
          <w:sz w:val="28"/>
          <w:szCs w:val="20"/>
        </w:rPr>
      </w:pPr>
      <w:r w:rsidRPr="001D7866">
        <w:rPr>
          <w:rFonts w:ascii="Arial" w:hAnsi="Arial" w:cs="Arial"/>
          <w:sz w:val="28"/>
          <w:szCs w:val="20"/>
        </w:rPr>
        <w:t>1,2-Diethylhydrazine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14:paraId="77CB9219" w14:textId="77777777" w:rsidR="003E067A" w:rsidRDefault="003E067A" w:rsidP="003E067A">
          <w:pPr>
            <w:shd w:val="clear" w:color="auto" w:fill="FFFFFF"/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 w:rsidRPr="001D7866">
            <w:rPr>
              <w:rFonts w:ascii="Arial" w:hAnsi="Arial" w:cs="Arial"/>
              <w:sz w:val="20"/>
              <w:szCs w:val="20"/>
            </w:rPr>
            <w:t>1,2-Diethylhydrazine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AB28AE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is 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a 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flammable, acute toxin 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and possible </w:t>
          </w:r>
          <w:r w:rsidRPr="00F517A7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carcinogen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.</w:t>
          </w:r>
        </w:p>
        <w:p w14:paraId="77431FE8" w14:textId="77777777" w:rsidR="003E067A" w:rsidRDefault="00E33AED" w:rsidP="003E067A">
          <w:pPr>
            <w:shd w:val="clear" w:color="auto" w:fill="FFFFFF"/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Can cause </w:t>
          </w:r>
          <w:r w:rsidRPr="00E33A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 xml:space="preserve">skin sensitization 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and </w:t>
          </w:r>
          <w:r w:rsidRPr="00E33AE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carcinogen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by inhalation (under Chromium compounds). </w:t>
          </w:r>
        </w:p>
        <w:p w14:paraId="658D239D" w14:textId="77777777" w:rsidR="003E067A" w:rsidRDefault="003E067A" w:rsidP="003E067A">
          <w:pPr>
            <w:shd w:val="clear" w:color="auto" w:fill="FFFFFF"/>
            <w:rPr>
              <w:rFonts w:ascii="Arial" w:hAnsi="Arial" w:cs="Arial"/>
              <w:sz w:val="20"/>
              <w:szCs w:val="20"/>
            </w:rPr>
          </w:pPr>
          <w:r w:rsidRPr="001D7866">
            <w:rPr>
              <w:rFonts w:ascii="Arial" w:hAnsi="Arial" w:cs="Arial"/>
              <w:sz w:val="20"/>
              <w:szCs w:val="20"/>
            </w:rPr>
            <w:t>1,2-Diethylhydrazine</w:t>
          </w:r>
          <w:r>
            <w:rPr>
              <w:rFonts w:ascii="Arial" w:hAnsi="Arial" w:cs="Arial"/>
              <w:sz w:val="20"/>
              <w:szCs w:val="20"/>
            </w:rPr>
            <w:t xml:space="preserve"> can be absorbed through the skin. </w:t>
          </w:r>
        </w:p>
        <w:p w14:paraId="4951F539" w14:textId="729C18C5" w:rsidR="00C15C75" w:rsidRPr="003E067A" w:rsidRDefault="003E067A" w:rsidP="003E067A">
          <w:pPr>
            <w:shd w:val="clear" w:color="auto" w:fill="FFFFFF"/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sz w:val="20"/>
              <w:szCs w:val="20"/>
            </w:rPr>
            <w:t xml:space="preserve">Breathing in vapors can irritate the respiratory tract and can cause the tremors and shortness of breath. Severe poisoning can be fatal. </w:t>
          </w:r>
        </w:p>
      </w:sdtContent>
    </w:sdt>
    <w:p w14:paraId="3F7B899B" w14:textId="77777777" w:rsidR="003E067A" w:rsidRDefault="003E067A" w:rsidP="00C406D4">
      <w:pPr>
        <w:rPr>
          <w:rFonts w:ascii="Arial" w:hAnsi="Arial" w:cs="Arial"/>
          <w:b/>
          <w:sz w:val="24"/>
          <w:szCs w:val="24"/>
        </w:rPr>
      </w:pPr>
    </w:p>
    <w:p w14:paraId="015AE61D" w14:textId="77777777" w:rsidR="003E067A" w:rsidRDefault="003E067A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0A6239F2" w14:textId="33175FE0" w:rsidR="00B35E5E" w:rsidRPr="00355D5D" w:rsidRDefault="00D8294B" w:rsidP="002D6A7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F517A7" w:rsidRPr="00F517A7">
        <w:rPr>
          <w:rFonts w:ascii="Arial" w:hAnsi="Arial" w:cs="Arial"/>
          <w:sz w:val="20"/>
          <w:szCs w:val="20"/>
        </w:rPr>
        <w:t>1615-80-1</w:t>
      </w:r>
    </w:p>
    <w:p w14:paraId="4B8FE3B1" w14:textId="2F3D866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F517A7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AB28AE" w:rsidRPr="00AB28AE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E33AE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3E067A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6A1EDDF5" w14:textId="7FF503A1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F517A7" w:rsidRPr="00F517A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F517A7" w:rsidRPr="00F517A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4</w:t>
              </w:r>
              <w:r w:rsidR="00F517A7" w:rsidRPr="00F517A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F517A7" w:rsidRPr="00F517A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12</w:t>
              </w:r>
              <w:r w:rsidR="00F517A7" w:rsidRPr="00F517A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N</w:t>
              </w:r>
              <w:r w:rsidR="00F517A7" w:rsidRPr="00F517A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</w:sdtContent>
          </w:sdt>
        </w:sdtContent>
      </w:sdt>
    </w:p>
    <w:p w14:paraId="3D35E5FB" w14:textId="5412B17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F517A7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2CCA38A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517A7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52CA0D74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517A7" w:rsidRPr="00F517A7">
            <w:rPr>
              <w:rFonts w:ascii="Arial" w:eastAsia="Times New Roman" w:hAnsi="Arial" w:cs="Arial"/>
              <w:sz w:val="20"/>
              <w:szCs w:val="20"/>
            </w:rPr>
            <w:t>82 - 87 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567841099"/>
                      </w:sdtPr>
                      <w:sdtEndPr/>
                      <w:sdtContent>
                        <w:p w14:paraId="68BBB8A3" w14:textId="5013F037" w:rsidR="00F517A7" w:rsidRPr="00F517A7" w:rsidRDefault="00F517A7" w:rsidP="00F517A7">
                          <w:pPr>
                            <w:shd w:val="clear" w:color="auto" w:fill="FFFFFF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78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1,2-Diethylhydrazine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B28AE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is </w:t>
                          </w:r>
                          <w:r w:rsidR="003E067A"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 </w:t>
                          </w:r>
                          <w:r w:rsidR="003E067A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flammable, 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cute toxin 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 xml:space="preserve">and possible </w:t>
                          </w:r>
                          <w:r w:rsidRPr="00F517A7"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carcinogen</w:t>
                          </w:r>
                          <w:r>
                            <w:rPr>
                              <w:rFonts w:ascii="Arial" w:eastAsia="Times New Roman" w:hAnsi="Arial" w:cs="Arial"/>
                              <w:bCs/>
                              <w:color w:val="000000"/>
                              <w:sz w:val="20"/>
                              <w:szCs w:val="20"/>
                              <w:shd w:val="clear" w:color="auto" w:fill="FFFFFF"/>
                            </w:rPr>
                            <w:t>.</w:t>
                          </w:r>
                        </w:p>
                        <w:p w14:paraId="5E0B6F1E" w14:textId="0227DBDF" w:rsidR="00F517A7" w:rsidRDefault="00F517A7" w:rsidP="00F517A7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1D78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1,2-Diethylhydrazine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can be absorbed through the skin. Breathing in vapors can irritate the respiratory tract and can cause the tremors and shortness of breath. Severe poisoning can be fatal. </w:t>
                          </w:r>
                        </w:p>
                        <w:p w14:paraId="63E22F25" w14:textId="727C4930" w:rsidR="00E33AED" w:rsidRPr="003E067A" w:rsidRDefault="00E33AED" w:rsidP="00F517A7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E33AED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</w:rPr>
                            <w:t>May cause sensitization by skin contact. May cause irritation of the digestive tract. May be harmful if swallowed and may cause respiratory tract irritation. Harmful if inhaled.</w:t>
                          </w:r>
                        </w:p>
                      </w:sdtContent>
                    </w:sdt>
                    <w:p w14:paraId="5CB959D1" w14:textId="08673A53" w:rsidR="00987262" w:rsidRPr="00E33AED" w:rsidRDefault="00E33AED" w:rsidP="00E33AED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E33AE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a </w:t>
                      </w:r>
                      <w:r w:rsidR="00D51D80" w:rsidRPr="00E33AE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 w:rsidRPr="00E33AE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of </w:t>
                      </w:r>
                      <w:r w:rsidR="003E067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0.5 ppm averaged over 8 hours.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D953B9C" w14:textId="77777777" w:rsidR="00171ED3" w:rsidRPr="003F564F" w:rsidRDefault="00171ED3" w:rsidP="00171ED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21C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255BA66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F517A7" w:rsidRPr="001D7866">
        <w:rPr>
          <w:rFonts w:ascii="Arial" w:hAnsi="Arial" w:cs="Arial"/>
          <w:sz w:val="20"/>
          <w:szCs w:val="20"/>
        </w:rPr>
        <w:t>1,2-Diethylhydrazine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021C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21C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21C1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21C1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021C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CDEDAE6" w:rsidR="003F564F" w:rsidRPr="00265CA6" w:rsidRDefault="00021C1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021C1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21C1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21C1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21C1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5B1F5C12" w14:textId="64C86D35" w:rsidR="000F469E" w:rsidRDefault="00021C18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717310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90236653"/>
                        </w:sdtPr>
                        <w:sdtEndPr/>
                        <w:sdtContent>
                          <w:r w:rsidR="000F469E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Precautions for safe handling: Avo</w:t>
                          </w:r>
                          <w:r w:rsidR="000F46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id contact with skin and eyes and inhalation. </w:t>
                          </w:r>
                          <w:r w:rsidR="000F469E" w:rsidRPr="008C4B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Keep </w:t>
                          </w:r>
                          <w:r w:rsidR="000F469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away from sources of ignition.</w:t>
                          </w:r>
                        </w:sdtContent>
                      </w:sdt>
                      <w:r w:rsidR="000F46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 heat and shock or friction when handling. </w:t>
                      </w:r>
                    </w:sdtContent>
                  </w:sdt>
                </w:sdtContent>
              </w:sdt>
              <w:r w:rsidR="000F46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9BAEB1A" w:rsidR="00C406D4" w:rsidRPr="000F469E" w:rsidRDefault="000F469E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Pr="000F469E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</w:t>
              </w:r>
              <w:r w:rsidRPr="007D6E48">
                <w:rPr>
                  <w:rFonts w:ascii="Arial" w:hAnsi="Arial" w:cs="Arial"/>
                  <w:sz w:val="20"/>
                  <w:szCs w:val="20"/>
                </w:rPr>
                <w:t xml:space="preserve">materials should be stored in a </w:t>
              </w:r>
              <w:r w:rsidRPr="00B735E4">
                <w:rPr>
                  <w:rFonts w:ascii="Arial" w:eastAsia="Times New Roman" w:hAnsi="Arial" w:cs="Arial"/>
                  <w:sz w:val="20"/>
                  <w:szCs w:val="20"/>
                </w:rPr>
                <w:t>flammable storage cabin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et.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 cool, dry, and well-ventilated. 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>Keep cool and protect from sunlight.</w:t>
              </w:r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677FF832" w14:textId="77777777" w:rsidR="00520894" w:rsidRDefault="00520894" w:rsidP="0052089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3619192" w14:textId="77777777" w:rsidR="00520894" w:rsidRPr="00600ABB" w:rsidRDefault="00520894" w:rsidP="0052089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11A6E19" w14:textId="77777777" w:rsidR="00520894" w:rsidRDefault="00520894" w:rsidP="0052089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DFE89AD" w14:textId="77777777" w:rsidR="00520894" w:rsidRDefault="00520894" w:rsidP="00520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8F48E76" w14:textId="77777777" w:rsidR="00520894" w:rsidRPr="00C94889" w:rsidRDefault="00520894" w:rsidP="00520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90A0BD2" w14:textId="77777777" w:rsidR="00520894" w:rsidRDefault="00520894" w:rsidP="0052089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1747805" w14:textId="77777777" w:rsidR="00520894" w:rsidRPr="003F564F" w:rsidRDefault="00520894" w:rsidP="00520894">
      <w:pPr>
        <w:pStyle w:val="Heading1"/>
      </w:pPr>
    </w:p>
    <w:p w14:paraId="3C2D0DB1" w14:textId="77777777" w:rsidR="00520894" w:rsidRDefault="00520894" w:rsidP="0052089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277309C8" w14:textId="77777777" w:rsidR="00520894" w:rsidRPr="00265CA6" w:rsidRDefault="00520894" w:rsidP="0052089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034B0644" w14:textId="77777777" w:rsidR="00520894" w:rsidRDefault="00520894" w:rsidP="0052089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03C128D" w14:textId="77777777" w:rsidR="00520894" w:rsidRPr="00265CA6" w:rsidRDefault="00520894" w:rsidP="0052089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4FD014D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10E6797" w14:textId="77777777" w:rsidR="00BD0871" w:rsidRPr="00F17523" w:rsidRDefault="00BD0871" w:rsidP="00BD087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7CBD7DD5" w14:textId="3AE77D32" w:rsidR="00BD0871" w:rsidRPr="00BD0871" w:rsidRDefault="00BD087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987DF84" w:rsidR="003F564F" w:rsidRPr="00BD0871" w:rsidRDefault="00021C18" w:rsidP="00BD087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4B39E07E" w14:textId="06662C66" w:rsidR="008E279C" w:rsidRPr="00AF1F08" w:rsidRDefault="008E279C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21C1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E2D671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517A7" w:rsidRPr="001D7866">
        <w:rPr>
          <w:rFonts w:ascii="Arial" w:hAnsi="Arial" w:cs="Arial"/>
          <w:sz w:val="20"/>
          <w:szCs w:val="20"/>
        </w:rPr>
        <w:t>1,2-Diethylhydrazine</w:t>
      </w:r>
      <w:r w:rsidR="008271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8B7EDF" w14:textId="77777777" w:rsidR="00FA1A33" w:rsidRPr="00514382" w:rsidRDefault="00FA1A33" w:rsidP="00FA1A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348F265A" w14:textId="77777777" w:rsidR="00FA1A33" w:rsidRPr="00514382" w:rsidRDefault="00FA1A33" w:rsidP="00FA1A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F0F67" w14:textId="77777777" w:rsidR="00FA1A33" w:rsidRPr="00514382" w:rsidRDefault="00FA1A33" w:rsidP="00FA1A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C8F892F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FA58F24" w14:textId="77777777" w:rsidR="00021C18" w:rsidRDefault="00021C18" w:rsidP="00021C18">
      <w:pPr>
        <w:rPr>
          <w:rFonts w:ascii="Arial" w:hAnsi="Arial" w:cs="Arial"/>
          <w:sz w:val="20"/>
          <w:szCs w:val="20"/>
        </w:rPr>
      </w:pPr>
    </w:p>
    <w:p w14:paraId="3D714865" w14:textId="77777777" w:rsidR="00021C18" w:rsidRDefault="00021C18" w:rsidP="00021C1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DF32F52" w14:textId="77777777" w:rsidR="00021C18" w:rsidRDefault="00021C18" w:rsidP="00021C1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56B3475" w14:textId="77777777" w:rsidR="00021C18" w:rsidRDefault="00021C18" w:rsidP="00021C1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98EB454" w14:textId="77777777" w:rsidR="00021C18" w:rsidRDefault="00021C18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53B1" w14:textId="77777777" w:rsidR="00B72205" w:rsidRDefault="00B72205" w:rsidP="00E83E8B">
      <w:pPr>
        <w:spacing w:after="0" w:line="240" w:lineRule="auto"/>
      </w:pPr>
      <w:r>
        <w:separator/>
      </w:r>
    </w:p>
  </w:endnote>
  <w:endnote w:type="continuationSeparator" w:id="0">
    <w:p w14:paraId="6BCB1314" w14:textId="77777777" w:rsidR="00B72205" w:rsidRDefault="00B7220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CD3AF1E" w:rsidR="00972CE1" w:rsidRPr="002D6A72" w:rsidRDefault="00F517A7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1D7866">
      <w:rPr>
        <w:rFonts w:ascii="Arial" w:hAnsi="Arial" w:cs="Arial"/>
        <w:sz w:val="20"/>
        <w:szCs w:val="20"/>
      </w:rPr>
      <w:t>1,2-Diethylhydrazine</w:t>
    </w:r>
    <w:r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E279C" w:rsidRPr="008E279C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E279C" w:rsidRPr="008E279C">
          <w:rPr>
            <w:rFonts w:ascii="Arial" w:hAnsi="Arial" w:cs="Arial"/>
            <w:bCs/>
            <w:sz w:val="18"/>
            <w:szCs w:val="18"/>
          </w:rPr>
          <w:fldChar w:fldCharType="begin"/>
        </w:r>
        <w:r w:rsidR="008E279C" w:rsidRPr="008E279C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E279C" w:rsidRPr="008E279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21C1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E279C" w:rsidRPr="008E279C">
          <w:rPr>
            <w:rFonts w:ascii="Arial" w:hAnsi="Arial" w:cs="Arial"/>
            <w:bCs/>
            <w:sz w:val="18"/>
            <w:szCs w:val="18"/>
          </w:rPr>
          <w:fldChar w:fldCharType="end"/>
        </w:r>
        <w:r w:rsidR="008E279C" w:rsidRPr="008E279C">
          <w:rPr>
            <w:rFonts w:ascii="Arial" w:hAnsi="Arial" w:cs="Arial"/>
            <w:sz w:val="18"/>
            <w:szCs w:val="18"/>
          </w:rPr>
          <w:t xml:space="preserve"> of </w:t>
        </w:r>
        <w:r w:rsidR="008E279C" w:rsidRPr="008E279C">
          <w:rPr>
            <w:rFonts w:ascii="Arial" w:hAnsi="Arial" w:cs="Arial"/>
            <w:bCs/>
            <w:sz w:val="18"/>
            <w:szCs w:val="18"/>
          </w:rPr>
          <w:fldChar w:fldCharType="begin"/>
        </w:r>
        <w:r w:rsidR="008E279C" w:rsidRPr="008E279C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E279C" w:rsidRPr="008E279C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21C1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E279C" w:rsidRPr="008E279C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3D6649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16981CD5" w14:textId="5B115ED6" w:rsidR="003D6649" w:rsidRPr="006124A0" w:rsidRDefault="008E279C" w:rsidP="003D6649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8E279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E279C">
      <w:rPr>
        <w:rFonts w:ascii="Arial" w:hAnsi="Arial" w:cs="Arial"/>
        <w:noProof/>
        <w:color w:val="A6A6A6"/>
        <w:sz w:val="12"/>
        <w:szCs w:val="12"/>
      </w:rPr>
      <w:tab/>
    </w:r>
    <w:r w:rsidRPr="008E279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E279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E279C">
      <w:rPr>
        <w:rFonts w:ascii="Arial" w:hAnsi="Arial" w:cs="Arial"/>
        <w:noProof/>
        <w:color w:val="A6A6A6"/>
        <w:sz w:val="12"/>
        <w:szCs w:val="12"/>
      </w:rPr>
      <w:t>: Reviewed By</w:t>
    </w:r>
    <w:r w:rsidRPr="008E279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E279C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F733" w14:textId="77777777" w:rsidR="00B72205" w:rsidRDefault="00B72205" w:rsidP="00E83E8B">
      <w:pPr>
        <w:spacing w:after="0" w:line="240" w:lineRule="auto"/>
      </w:pPr>
      <w:r>
        <w:separator/>
      </w:r>
    </w:p>
  </w:footnote>
  <w:footnote w:type="continuationSeparator" w:id="0">
    <w:p w14:paraId="73B4C116" w14:textId="77777777" w:rsidR="00B72205" w:rsidRDefault="00B7220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16CAF968" w:rsidR="00972CE1" w:rsidRDefault="008E279C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03CED5DD" wp14:editId="30EF32E9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1C18"/>
    <w:rsid w:val="000B6958"/>
    <w:rsid w:val="000D5EF1"/>
    <w:rsid w:val="000F469E"/>
    <w:rsid w:val="000F5131"/>
    <w:rsid w:val="0011462E"/>
    <w:rsid w:val="00120D9A"/>
    <w:rsid w:val="00171ED3"/>
    <w:rsid w:val="001932B2"/>
    <w:rsid w:val="001C51C3"/>
    <w:rsid w:val="001D0366"/>
    <w:rsid w:val="002369A3"/>
    <w:rsid w:val="00253494"/>
    <w:rsid w:val="00263ED1"/>
    <w:rsid w:val="00265CA6"/>
    <w:rsid w:val="00293660"/>
    <w:rsid w:val="002A11BF"/>
    <w:rsid w:val="002D6A72"/>
    <w:rsid w:val="002E0D97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6649"/>
    <w:rsid w:val="003E067A"/>
    <w:rsid w:val="003F564F"/>
    <w:rsid w:val="00407ADE"/>
    <w:rsid w:val="00425A37"/>
    <w:rsid w:val="00426401"/>
    <w:rsid w:val="00427421"/>
    <w:rsid w:val="00452088"/>
    <w:rsid w:val="00463346"/>
    <w:rsid w:val="00471562"/>
    <w:rsid w:val="004929A2"/>
    <w:rsid w:val="004E29EA"/>
    <w:rsid w:val="00507560"/>
    <w:rsid w:val="00520894"/>
    <w:rsid w:val="0052121D"/>
    <w:rsid w:val="00530E90"/>
    <w:rsid w:val="00554DE4"/>
    <w:rsid w:val="005643E6"/>
    <w:rsid w:val="00637757"/>
    <w:rsid w:val="00657ED6"/>
    <w:rsid w:val="00672441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E279C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6326D"/>
    <w:rsid w:val="00B72205"/>
    <w:rsid w:val="00B80F97"/>
    <w:rsid w:val="00BD0871"/>
    <w:rsid w:val="00C060FA"/>
    <w:rsid w:val="00C15C75"/>
    <w:rsid w:val="00C406D4"/>
    <w:rsid w:val="00CA001D"/>
    <w:rsid w:val="00CD010E"/>
    <w:rsid w:val="00D00746"/>
    <w:rsid w:val="00D51D80"/>
    <w:rsid w:val="00D8294B"/>
    <w:rsid w:val="00DA21D9"/>
    <w:rsid w:val="00DB401B"/>
    <w:rsid w:val="00DB70FD"/>
    <w:rsid w:val="00DC39EF"/>
    <w:rsid w:val="00DF4A6C"/>
    <w:rsid w:val="00E10CA5"/>
    <w:rsid w:val="00E33AED"/>
    <w:rsid w:val="00E706C6"/>
    <w:rsid w:val="00E83E8B"/>
    <w:rsid w:val="00E842B3"/>
    <w:rsid w:val="00ED0120"/>
    <w:rsid w:val="00F212B5"/>
    <w:rsid w:val="00F517A7"/>
    <w:rsid w:val="00F909E2"/>
    <w:rsid w:val="00F96647"/>
    <w:rsid w:val="00FA1A33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D49BB96-1B07-4077-A688-11660226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608B4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88B1-04B7-4E2B-BE7E-7AC0C06C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2017-10-11T16:16:00Z</dcterms:created>
  <dcterms:modified xsi:type="dcterms:W3CDTF">2017-10-13T16:59:00Z</dcterms:modified>
</cp:coreProperties>
</file>