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3896" w14:textId="77777777" w:rsidR="0064550A" w:rsidRPr="00693B90" w:rsidRDefault="00693B90" w:rsidP="00693B90">
      <w:pPr>
        <w:jc w:val="center"/>
        <w:rPr>
          <w:rFonts w:ascii="Times New Roman" w:hAnsi="Times New Roman" w:cs="Times New Roman"/>
          <w:b/>
        </w:rPr>
      </w:pPr>
      <w:r w:rsidRPr="00693B90">
        <w:rPr>
          <w:rFonts w:ascii="Times New Roman" w:hAnsi="Times New Roman" w:cs="Times New Roman"/>
          <w:b/>
        </w:rPr>
        <w:t>University of Georgia Boilerplate</w:t>
      </w:r>
    </w:p>
    <w:p w14:paraId="1FECB553" w14:textId="77777777" w:rsidR="00693B90" w:rsidRDefault="00693B90" w:rsidP="00693B90">
      <w:pPr>
        <w:jc w:val="center"/>
        <w:rPr>
          <w:rFonts w:ascii="Times New Roman" w:hAnsi="Times New Roman" w:cs="Times New Roman"/>
        </w:rPr>
      </w:pPr>
    </w:p>
    <w:p w14:paraId="56F4FB08" w14:textId="77777777" w:rsidR="00693B90" w:rsidRPr="00693B90" w:rsidRDefault="00693B90" w:rsidP="00693B90">
      <w:pPr>
        <w:jc w:val="center"/>
        <w:rPr>
          <w:rFonts w:ascii="Times New Roman" w:hAnsi="Times New Roman" w:cs="Times New Roman"/>
        </w:rPr>
      </w:pPr>
      <w:r>
        <w:rPr>
          <w:rFonts w:ascii="Times New Roman" w:hAnsi="Times New Roman" w:cs="Times New Roman"/>
        </w:rPr>
        <w:t>[Option 1]</w:t>
      </w:r>
    </w:p>
    <w:p w14:paraId="0F4F3F7F" w14:textId="68DDE349" w:rsidR="00693B90" w:rsidRDefault="00693B90" w:rsidP="00693B90">
      <w:pPr>
        <w:pStyle w:val="NormalWeb"/>
        <w:shd w:val="clear" w:color="auto" w:fill="FFFFFF"/>
        <w:spacing w:before="0" w:beforeAutospacing="0" w:after="150" w:afterAutospacing="0"/>
        <w:rPr>
          <w:color w:val="555555"/>
          <w:sz w:val="22"/>
          <w:szCs w:val="22"/>
        </w:rPr>
      </w:pPr>
      <w:r w:rsidRPr="00693B90">
        <w:rPr>
          <w:sz w:val="22"/>
          <w:szCs w:val="22"/>
        </w:rPr>
        <w:t xml:space="preserve">UGA is the oldest state-chartered institution of higher education in the United States. Spanning more than 750 acres on its main campus alone and employing almost 3,000 faculty members, UGA provides educational and research services to almost </w:t>
      </w:r>
      <w:r w:rsidR="001421EE">
        <w:rPr>
          <w:sz w:val="22"/>
          <w:szCs w:val="22"/>
        </w:rPr>
        <w:t>40</w:t>
      </w:r>
      <w:r w:rsidRPr="00693B90">
        <w:rPr>
          <w:sz w:val="22"/>
          <w:szCs w:val="22"/>
        </w:rPr>
        <w:t xml:space="preserve">,000 individuals, including </w:t>
      </w:r>
      <w:r w:rsidR="001421EE">
        <w:rPr>
          <w:sz w:val="22"/>
          <w:szCs w:val="22"/>
        </w:rPr>
        <w:t>almost 10</w:t>
      </w:r>
      <w:r w:rsidRPr="00693B90">
        <w:rPr>
          <w:sz w:val="22"/>
          <w:szCs w:val="22"/>
        </w:rPr>
        <w:t xml:space="preserve">,000 doctoral and professional students. With </w:t>
      </w:r>
      <w:r w:rsidR="000A2BEC">
        <w:rPr>
          <w:sz w:val="22"/>
          <w:szCs w:val="22"/>
        </w:rPr>
        <w:t>almost $5</w:t>
      </w:r>
      <w:r w:rsidR="001421EE">
        <w:rPr>
          <w:sz w:val="22"/>
          <w:szCs w:val="22"/>
        </w:rPr>
        <w:t>46</w:t>
      </w:r>
      <w:r w:rsidR="000A2BEC">
        <w:rPr>
          <w:sz w:val="22"/>
          <w:szCs w:val="22"/>
        </w:rPr>
        <w:t xml:space="preserve"> million in </w:t>
      </w:r>
      <w:r w:rsidRPr="00693B90">
        <w:rPr>
          <w:sz w:val="22"/>
          <w:szCs w:val="22"/>
        </w:rPr>
        <w:t>annual research expenditures and NIH a</w:t>
      </w:r>
      <w:r w:rsidR="00753F3D">
        <w:rPr>
          <w:sz w:val="22"/>
          <w:szCs w:val="22"/>
        </w:rPr>
        <w:t>wards totaling more than $</w:t>
      </w:r>
      <w:r w:rsidR="001421EE">
        <w:rPr>
          <w:sz w:val="22"/>
          <w:szCs w:val="22"/>
        </w:rPr>
        <w:t>9</w:t>
      </w:r>
      <w:r w:rsidRPr="00693B90">
        <w:rPr>
          <w:sz w:val="22"/>
          <w:szCs w:val="22"/>
        </w:rPr>
        <w:t xml:space="preserve">0 million annually, </w:t>
      </w:r>
      <w:r w:rsidR="0082788B">
        <w:rPr>
          <w:sz w:val="22"/>
          <w:szCs w:val="22"/>
        </w:rPr>
        <w:t>UGA has an estimated $7.</w:t>
      </w:r>
      <w:r w:rsidR="001421EE">
        <w:rPr>
          <w:sz w:val="22"/>
          <w:szCs w:val="22"/>
        </w:rPr>
        <w:t>6</w:t>
      </w:r>
      <w:r w:rsidR="0082788B">
        <w:rPr>
          <w:sz w:val="22"/>
          <w:szCs w:val="22"/>
        </w:rPr>
        <w:t xml:space="preserve"> billion annual impact on the economy of Georgia. </w:t>
      </w:r>
      <w:r w:rsidRPr="00693B90">
        <w:rPr>
          <w:sz w:val="22"/>
          <w:szCs w:val="22"/>
        </w:rPr>
        <w:t>UGA’s 1</w:t>
      </w:r>
      <w:r w:rsidR="001421EE">
        <w:rPr>
          <w:sz w:val="22"/>
          <w:szCs w:val="22"/>
        </w:rPr>
        <w:t>8</w:t>
      </w:r>
      <w:r w:rsidRPr="00693B90">
        <w:rPr>
          <w:sz w:val="22"/>
          <w:szCs w:val="22"/>
        </w:rPr>
        <w:t xml:space="preserve"> colleges offer doctoral degrees in 9</w:t>
      </w:r>
      <w:r w:rsidR="00854652">
        <w:rPr>
          <w:sz w:val="22"/>
          <w:szCs w:val="22"/>
        </w:rPr>
        <w:t>9</w:t>
      </w:r>
      <w:r w:rsidRPr="00693B90">
        <w:rPr>
          <w:sz w:val="22"/>
          <w:szCs w:val="22"/>
        </w:rPr>
        <w:t xml:space="preserve"> areas spanning the liberal arts and humanities; business; journalism; public affairs; law, education, and social work; and include science-based colleges for veterinary medicine, ecology (the first stand-alone college of its type in the world), public health, pharmacy, engineering, and agriculture. The first cohort of medical students was admitted in 2010 to the </w:t>
      </w:r>
      <w:r w:rsidR="00753F3D">
        <w:rPr>
          <w:sz w:val="22"/>
          <w:szCs w:val="22"/>
        </w:rPr>
        <w:t>Augusta University/</w:t>
      </w:r>
      <w:r w:rsidRPr="00693B90">
        <w:rPr>
          <w:sz w:val="22"/>
          <w:szCs w:val="22"/>
        </w:rPr>
        <w:t>UGA Medical Partnership, sharing the site of the former Navy Supply Corps School with UGA’s College of Public Health in Athens, GA.</w:t>
      </w:r>
    </w:p>
    <w:p w14:paraId="6E439997" w14:textId="77777777" w:rsidR="00693B90" w:rsidRPr="00693B90" w:rsidRDefault="00693B90" w:rsidP="00693B90">
      <w:pPr>
        <w:pStyle w:val="NormalWeb"/>
        <w:shd w:val="clear" w:color="auto" w:fill="FFFFFF"/>
        <w:spacing w:before="0" w:beforeAutospacing="0" w:after="150" w:afterAutospacing="0"/>
        <w:jc w:val="center"/>
        <w:rPr>
          <w:sz w:val="22"/>
          <w:szCs w:val="22"/>
        </w:rPr>
      </w:pPr>
      <w:r w:rsidRPr="00693B90">
        <w:rPr>
          <w:sz w:val="22"/>
          <w:szCs w:val="22"/>
        </w:rPr>
        <w:t>[Option 2]</w:t>
      </w:r>
    </w:p>
    <w:p w14:paraId="3268275F" w14:textId="77777777" w:rsidR="005F0E57" w:rsidRPr="005F0E57" w:rsidRDefault="005F0E57" w:rsidP="005F0E57">
      <w:pPr>
        <w:pStyle w:val="NormalWeb"/>
        <w:shd w:val="clear" w:color="auto" w:fill="FFFFFF"/>
        <w:spacing w:after="150"/>
        <w:rPr>
          <w:color w:val="000000"/>
          <w:sz w:val="22"/>
          <w:szCs w:val="22"/>
        </w:rPr>
      </w:pPr>
      <w:r w:rsidRPr="005F0E57">
        <w:rPr>
          <w:color w:val="000000"/>
          <w:sz w:val="22"/>
          <w:szCs w:val="22"/>
        </w:rPr>
        <w:t>The University of Georgia, a land-grant and sea-grant university with statewide commitments and responsibilities, is the state’s oldest, most comprehensive, and most diversified institution of higher education. Its motto, “to teach, to serve, and to inquire into the nature of things,” reflects the University’s integral and unique role in the conservation and enhancement of the state’s and nation’s intellectual, cultur</w:t>
      </w:r>
      <w:r>
        <w:rPr>
          <w:color w:val="000000"/>
          <w:sz w:val="22"/>
          <w:szCs w:val="22"/>
        </w:rPr>
        <w:t>al, and environmental heritage.</w:t>
      </w:r>
    </w:p>
    <w:p w14:paraId="60BB488B" w14:textId="77777777" w:rsidR="005F0E57" w:rsidRPr="005F0E57" w:rsidRDefault="005F0E57" w:rsidP="005F0E57">
      <w:pPr>
        <w:pStyle w:val="NormalWeb"/>
        <w:shd w:val="clear" w:color="auto" w:fill="FFFFFF"/>
        <w:spacing w:after="150"/>
        <w:rPr>
          <w:color w:val="000000"/>
          <w:sz w:val="22"/>
          <w:szCs w:val="22"/>
        </w:rPr>
      </w:pPr>
      <w:r w:rsidRPr="005F0E57">
        <w:rPr>
          <w:color w:val="000000"/>
          <w:sz w:val="22"/>
          <w:szCs w:val="22"/>
        </w:rPr>
        <w:t>With its statewide mission and core characteristics, the University of Georgia endeavors to prepare the University community and the state for full participation in the global society of the twenty-first century. Through its programs and practices, it seeks to foster the understanding of and respect for cultural differences necessary for an enlightened and educated citizenry. It further provides for cultural, ethnic, gender, and racial diversity in the faculty, staff, and student body. The University is committed to preparing the University community to appreciate the critical importance of a quality environment to an</w:t>
      </w:r>
      <w:r>
        <w:rPr>
          <w:color w:val="000000"/>
          <w:sz w:val="22"/>
          <w:szCs w:val="22"/>
        </w:rPr>
        <w:t xml:space="preserve"> interdependent global society.</w:t>
      </w:r>
    </w:p>
    <w:p w14:paraId="0BDADEF5" w14:textId="77777777" w:rsidR="00693B90" w:rsidRPr="00693B90" w:rsidRDefault="005F0E57" w:rsidP="005F0E57">
      <w:pPr>
        <w:pStyle w:val="NormalWeb"/>
        <w:shd w:val="clear" w:color="auto" w:fill="FFFFFF"/>
        <w:spacing w:before="0" w:beforeAutospacing="0" w:after="150" w:afterAutospacing="0"/>
        <w:rPr>
          <w:color w:val="555555"/>
          <w:sz w:val="22"/>
          <w:szCs w:val="22"/>
        </w:rPr>
      </w:pPr>
      <w:r w:rsidRPr="005F0E57">
        <w:rPr>
          <w:color w:val="000000"/>
          <w:sz w:val="22"/>
          <w:szCs w:val="22"/>
        </w:rPr>
        <w:t xml:space="preserve">As a comprehensive land-grant and sea-grant institution, the University of Georgia offers baccalaureate, master’s, doctoral, and professional degrees in the arts, humanities, social sciences, biological sciences, physical sciences, agricultural and environmental sciences, business, ecology, engineering, environmental design, family and consumer sciences, forest resources, journalism and mass communication, education, law, pharmacy, public health, social work, and veterinary medicine. The university is also home to the </w:t>
      </w:r>
      <w:r>
        <w:rPr>
          <w:color w:val="000000"/>
          <w:sz w:val="22"/>
          <w:szCs w:val="22"/>
        </w:rPr>
        <w:t>Augusta</w:t>
      </w:r>
      <w:r w:rsidRPr="005F0E57">
        <w:rPr>
          <w:color w:val="000000"/>
          <w:sz w:val="22"/>
          <w:szCs w:val="22"/>
        </w:rPr>
        <w:t xml:space="preserve"> University/University of Georgia Medical Partnership.</w:t>
      </w:r>
    </w:p>
    <w:p w14:paraId="66A8040A" w14:textId="77777777" w:rsidR="00693B90" w:rsidRPr="00693B90" w:rsidRDefault="00693B90" w:rsidP="00693B90">
      <w:pPr>
        <w:jc w:val="center"/>
        <w:rPr>
          <w:rFonts w:ascii="Times New Roman" w:hAnsi="Times New Roman" w:cs="Times New Roman"/>
        </w:rPr>
      </w:pPr>
    </w:p>
    <w:sectPr w:rsidR="00693B90" w:rsidRPr="0069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90"/>
    <w:rsid w:val="000A2BEC"/>
    <w:rsid w:val="001421EE"/>
    <w:rsid w:val="005F0E57"/>
    <w:rsid w:val="0064550A"/>
    <w:rsid w:val="00693B90"/>
    <w:rsid w:val="00753F3D"/>
    <w:rsid w:val="0082788B"/>
    <w:rsid w:val="00854652"/>
    <w:rsid w:val="00A85485"/>
    <w:rsid w:val="00A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A458"/>
  <w15:chartTrackingRefBased/>
  <w15:docId w15:val="{2DE472EB-E869-43A0-8F1A-681A2EC3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3B90"/>
  </w:style>
  <w:style w:type="character" w:styleId="Hyperlink">
    <w:name w:val="Hyperlink"/>
    <w:basedOn w:val="DefaultParagraphFont"/>
    <w:uiPriority w:val="99"/>
    <w:semiHidden/>
    <w:unhideWhenUsed/>
    <w:rsid w:val="00693B90"/>
    <w:rPr>
      <w:color w:val="0000FF"/>
      <w:u w:val="single"/>
    </w:rPr>
  </w:style>
  <w:style w:type="character" w:styleId="FollowedHyperlink">
    <w:name w:val="FollowedHyperlink"/>
    <w:basedOn w:val="DefaultParagraphFont"/>
    <w:uiPriority w:val="99"/>
    <w:semiHidden/>
    <w:unhideWhenUsed/>
    <w:rsid w:val="00753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9594">
      <w:bodyDiv w:val="1"/>
      <w:marLeft w:val="0"/>
      <w:marRight w:val="0"/>
      <w:marTop w:val="0"/>
      <w:marBottom w:val="0"/>
      <w:divBdr>
        <w:top w:val="none" w:sz="0" w:space="0" w:color="auto"/>
        <w:left w:val="none" w:sz="0" w:space="0" w:color="auto"/>
        <w:bottom w:val="none" w:sz="0" w:space="0" w:color="auto"/>
        <w:right w:val="none" w:sz="0" w:space="0" w:color="auto"/>
      </w:divBdr>
    </w:div>
    <w:div w:id="400300559">
      <w:bodyDiv w:val="1"/>
      <w:marLeft w:val="0"/>
      <w:marRight w:val="0"/>
      <w:marTop w:val="0"/>
      <w:marBottom w:val="0"/>
      <w:divBdr>
        <w:top w:val="none" w:sz="0" w:space="0" w:color="auto"/>
        <w:left w:val="none" w:sz="0" w:space="0" w:color="auto"/>
        <w:bottom w:val="none" w:sz="0" w:space="0" w:color="auto"/>
        <w:right w:val="none" w:sz="0" w:space="0" w:color="auto"/>
      </w:divBdr>
    </w:div>
    <w:div w:id="540098564">
      <w:bodyDiv w:val="1"/>
      <w:marLeft w:val="0"/>
      <w:marRight w:val="0"/>
      <w:marTop w:val="0"/>
      <w:marBottom w:val="0"/>
      <w:divBdr>
        <w:top w:val="none" w:sz="0" w:space="0" w:color="auto"/>
        <w:left w:val="none" w:sz="0" w:space="0" w:color="auto"/>
        <w:bottom w:val="none" w:sz="0" w:space="0" w:color="auto"/>
        <w:right w:val="none" w:sz="0" w:space="0" w:color="auto"/>
      </w:divBdr>
    </w:div>
    <w:div w:id="1241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455C785D2A2488BBD18CD76F09C27" ma:contentTypeVersion="18" ma:contentTypeDescription="Create a new document." ma:contentTypeScope="" ma:versionID="c192644b14ecd886e019b0a6646c0684">
  <xsd:schema xmlns:xsd="http://www.w3.org/2001/XMLSchema" xmlns:xs="http://www.w3.org/2001/XMLSchema" xmlns:p="http://schemas.microsoft.com/office/2006/metadata/properties" xmlns:ns1="http://schemas.microsoft.com/sharepoint/v3" xmlns:ns3="21c439dd-a5fe-44f0-84da-69396266cf4f" xmlns:ns4="8ce81dd3-3a4c-4036-9cf4-5dac728b13ea" targetNamespace="http://schemas.microsoft.com/office/2006/metadata/properties" ma:root="true" ma:fieldsID="a2b612f9cb9462cc6fedac409c8b100b" ns1:_="" ns3:_="" ns4:_="">
    <xsd:import namespace="http://schemas.microsoft.com/sharepoint/v3"/>
    <xsd:import namespace="21c439dd-a5fe-44f0-84da-69396266cf4f"/>
    <xsd:import namespace="8ce81dd3-3a4c-4036-9cf4-5dac728b13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439dd-a5fe-44f0-84da-69396266c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e81dd3-3a4c-4036-9cf4-5dac728b13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4FA0E8-56C9-4F66-81DA-49E9474E8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439dd-a5fe-44f0-84da-69396266cf4f"/>
    <ds:schemaRef ds:uri="8ce81dd3-3a4c-4036-9cf4-5dac728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BB70B-6C7D-4D01-A89A-FA2FA0A908DA}">
  <ds:schemaRefs>
    <ds:schemaRef ds:uri="http://schemas.microsoft.com/sharepoint/v3/contenttype/forms"/>
  </ds:schemaRefs>
</ds:datastoreItem>
</file>

<file path=customXml/itemProps3.xml><?xml version="1.0" encoding="utf-8"?>
<ds:datastoreItem xmlns:ds="http://schemas.openxmlformats.org/officeDocument/2006/customXml" ds:itemID="{D5DE0131-3EFC-4330-8995-F5A74798EB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2431</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5</cp:revision>
  <dcterms:created xsi:type="dcterms:W3CDTF">2023-10-24T13:30:00Z</dcterms:created>
  <dcterms:modified xsi:type="dcterms:W3CDTF">2023-10-26T16:22:00Z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0x010100192455C785D2A2488BBD18CD76F09C27</vt:lpwstr>
  </property>
  <property fmtid="{D5CDD505-2E9C-101B-9397-08002B2CF9AE}" pid="3" name="GrammarlyDocumentId">
    <vt:lpwstr>166176bc12353c3bb8b177e2ef66ce32d4e14256dad64fdc80e630f6c84bec8b</vt:lpwstr>
  </property>
</Properties>
</file>